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otnotes.xml" ContentType="application/vnd.openxmlformats-officedocument.wordprocessingml.footnotes+xml"/>
  <Override PartName="/word/media/image5.png" ContentType="image/png"/>
  <Override PartName="/word/media/image4.png" ContentType="image/png"/>
  <Override PartName="/word/media/image3.png" ContentType="image/png"/>
  <Override PartName="/word/media/image7.png" ContentType="image/png"/>
  <Override PartName="/word/media/image9.jpeg" ContentType="image/jpeg"/>
  <Override PartName="/word/media/image2.png" ContentType="image/png"/>
  <Override PartName="/word/media/image8.png" ContentType="image/png"/>
  <Override PartName="/word/media/image1.jpeg" ContentType="image/jpeg"/>
  <Override PartName="/word/media/image6.png" ContentType="image/pn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overflowPunct w:val="true"/>
        <w:spacing w:lineRule="auto" w:line="240" w:before="0" w:after="0"/>
        <w:ind w:left="5387" w:hanging="0"/>
        <w:textAlignment w:val="baseline"/>
        <w:rPr/>
      </w:pPr>
      <w:r>
        <w:rPr>
          <w:rFonts w:eastAsia="Times New Roman" w:cs="Times New Roman" w:ascii="Times New Roman" w:hAnsi="Times New Roman"/>
          <w:sz w:val="24"/>
          <w:szCs w:val="24"/>
        </w:rPr>
        <w:t>Приложение №1</w:t>
      </w:r>
    </w:p>
    <w:p>
      <w:pPr>
        <w:pStyle w:val="Normal"/>
        <w:overflowPunct w:val="true"/>
        <w:spacing w:lineRule="auto" w:line="240" w:before="0" w:after="0"/>
        <w:ind w:left="5387" w:hanging="0"/>
        <w:textAlignment w:val="baseline"/>
        <w:rPr/>
      </w:pPr>
      <w:r>
        <w:rPr>
          <w:rFonts w:eastAsia="Times New Roman" w:cs="Times New Roman" w:ascii="Times New Roman" w:hAnsi="Times New Roman"/>
          <w:sz w:val="24"/>
          <w:szCs w:val="24"/>
        </w:rPr>
        <w:t xml:space="preserve">к приказу Министерства образования </w:t>
      </w:r>
    </w:p>
    <w:p>
      <w:pPr>
        <w:pStyle w:val="Normal"/>
        <w:overflowPunct w:val="true"/>
        <w:spacing w:lineRule="auto" w:line="240" w:before="0" w:after="0"/>
        <w:ind w:left="5387" w:hanging="0"/>
        <w:textAlignment w:val="baseline"/>
        <w:rPr/>
      </w:pPr>
      <w:r>
        <w:rPr>
          <w:rFonts w:eastAsia="Times New Roman" w:cs="Times New Roman" w:ascii="Times New Roman" w:hAnsi="Times New Roman"/>
          <w:sz w:val="24"/>
          <w:szCs w:val="24"/>
        </w:rPr>
        <w:t xml:space="preserve">и науки Курской области </w:t>
      </w:r>
    </w:p>
    <w:p>
      <w:pPr>
        <w:pStyle w:val="Normal"/>
        <w:overflowPunct w:val="true"/>
        <w:spacing w:lineRule="auto" w:line="240" w:before="0" w:after="0"/>
        <w:ind w:left="5387" w:hanging="0"/>
        <w:textAlignment w:val="baseline"/>
        <w:rPr/>
      </w:pPr>
      <w:r>
        <w:rPr>
          <w:rFonts w:eastAsia="Times New Roman" w:cs="Times New Roman" w:ascii="Times New Roman" w:hAnsi="Times New Roman"/>
          <w:sz w:val="24"/>
          <w:szCs w:val="24"/>
        </w:rPr>
        <w:t xml:space="preserve">от </w:t>
      </w:r>
      <w:r>
        <w:rPr>
          <w:rFonts w:eastAsia="Times New Roman" w:cs="Times New Roman" w:ascii="Times New Roman" w:hAnsi="Times New Roman"/>
          <w:color w:val="auto"/>
          <w:kern w:val="0"/>
          <w:sz w:val="24"/>
          <w:szCs w:val="24"/>
          <w:lang w:val="ru-RU" w:eastAsia="ru-RU" w:bidi="ar-SA"/>
        </w:rPr>
        <w:t>07.02.2024</w:t>
      </w:r>
      <w:r>
        <w:rPr>
          <w:rFonts w:eastAsia="Times New Roman" w:cs="Times New Roman" w:ascii="Times New Roman" w:hAnsi="Times New Roman"/>
          <w:sz w:val="24"/>
          <w:szCs w:val="24"/>
        </w:rPr>
        <w:t xml:space="preserve"> №</w:t>
      </w:r>
      <w:r>
        <w:rPr>
          <w:rFonts w:eastAsia="Times New Roman" w:cs="Times New Roman" w:ascii="Times New Roman" w:hAnsi="Times New Roman"/>
          <w:color w:val="auto"/>
          <w:kern w:val="0"/>
          <w:sz w:val="24"/>
          <w:szCs w:val="24"/>
          <w:lang w:val="ru-RU" w:eastAsia="ru-RU" w:bidi="ar-SA"/>
        </w:rPr>
        <w:t>1-180</w:t>
      </w:r>
    </w:p>
    <w:p>
      <w:pPr>
        <w:pStyle w:val="Normal"/>
        <w:overflowPunct w:val="true"/>
        <w:spacing w:lineRule="auto" w:line="240" w:before="0" w:after="0"/>
        <w:ind w:left="6237" w:hanging="0"/>
        <w:jc w:val="center"/>
        <w:textAlignment w:val="baseline"/>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highlight w:val="yellow"/>
        </w:rPr>
      </w:r>
    </w:p>
    <w:p>
      <w:pPr>
        <w:pStyle w:val="Normal"/>
        <w:overflowPunct w:val="false"/>
        <w:spacing w:lineRule="auto" w:line="240" w:before="0" w:after="0"/>
        <w:jc w:val="center"/>
        <w:textAlignment w:val="baseline"/>
        <w:rPr/>
      </w:pPr>
      <w:r>
        <w:rPr>
          <w:rFonts w:eastAsia="Times New Roman" w:cs="Times New Roman" w:ascii="Times New Roman" w:hAnsi="Times New Roman"/>
          <w:b/>
          <w:sz w:val="28"/>
          <w:szCs w:val="28"/>
        </w:rPr>
        <w:t>Требования к пунктам проведения экзаменов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Normal"/>
        <w:overflowPunct w:val="false"/>
        <w:spacing w:lineRule="auto" w:line="240" w:before="0" w:after="0"/>
        <w:jc w:val="center"/>
        <w:textAlignment w:val="baseline"/>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overflowPunct w:val="false"/>
        <w:spacing w:lineRule="auto" w:line="240" w:before="0" w:after="0"/>
        <w:jc w:val="center"/>
        <w:textAlignment w:val="baseline"/>
        <w:rPr/>
      </w:pPr>
      <w:r>
        <w:rPr>
          <w:rFonts w:cs="Times New Roman" w:ascii="Times New Roman" w:hAnsi="Times New Roman"/>
          <w:b/>
          <w:sz w:val="28"/>
          <w:szCs w:val="28"/>
        </w:rPr>
        <w:t>1. Общие положения</w:t>
      </w:r>
    </w:p>
    <w:p>
      <w:pPr>
        <w:pStyle w:val="Normal"/>
        <w:overflowPunct w:val="false"/>
        <w:spacing w:lineRule="auto" w:line="240" w:before="0" w:after="0"/>
        <w:jc w:val="center"/>
        <w:textAlignment w:val="baseline"/>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08"/>
        <w:jc w:val="both"/>
        <w:rPr/>
      </w:pPr>
      <w:r>
        <w:rPr>
          <w:rFonts w:cs="Times New Roman" w:ascii="Times New Roman" w:hAnsi="Times New Roman"/>
          <w:sz w:val="28"/>
          <w:szCs w:val="28"/>
        </w:rPr>
        <w:t>1.1. Требования к пунктам проведения экзаменов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 (далее - Требования) разработаны в соответствии с:</w:t>
      </w:r>
    </w:p>
    <w:p>
      <w:pPr>
        <w:pStyle w:val="Normal"/>
        <w:spacing w:lineRule="auto" w:line="240" w:before="0" w:after="0"/>
        <w:ind w:firstLine="709"/>
        <w:jc w:val="both"/>
        <w:rPr/>
      </w:pPr>
      <w:r>
        <w:rPr>
          <w:rFonts w:cs="Times New Roman" w:ascii="Times New Roman" w:hAnsi="Times New Roman"/>
          <w:sz w:val="28"/>
          <w:szCs w:val="28"/>
        </w:rPr>
        <w:t xml:space="preserve">- </w:t>
      </w:r>
      <w:r>
        <w:rPr>
          <w:rFonts w:eastAsia="Times New Roman" w:cs="Times New Roman" w:ascii="Times New Roman" w:hAnsi="Times New Roman"/>
          <w:sz w:val="28"/>
          <w:szCs w:val="28"/>
        </w:rPr>
        <w:t>Федеральным законом от 29.12.2012 №273-ФЗ «Об образовании в Российской Федерации» (с изменениями и дополнениями);</w:t>
      </w:r>
    </w:p>
    <w:p>
      <w:pPr>
        <w:pStyle w:val="Normal"/>
        <w:spacing w:lineRule="auto" w:line="240" w:before="0" w:after="0"/>
        <w:ind w:firstLine="709"/>
        <w:jc w:val="both"/>
        <w:rPr/>
      </w:pPr>
      <w:r>
        <w:rPr>
          <w:rFonts w:eastAsia="Times New Roman" w:cs="Times New Roman" w:ascii="Times New Roman" w:hAnsi="Times New Roman"/>
          <w:sz w:val="28"/>
          <w:szCs w:val="28"/>
        </w:rPr>
        <w:t>- постановлением Правительства Российской Федерации от 29.11.2021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pPr>
        <w:pStyle w:val="Normal"/>
        <w:spacing w:lineRule="auto" w:line="240" w:before="0" w:after="0"/>
        <w:ind w:firstLine="709"/>
        <w:jc w:val="both"/>
        <w:rPr/>
      </w:pPr>
      <w:r>
        <w:rPr>
          <w:rFonts w:eastAsia="Times New Roman" w:cs="Times New Roman" w:ascii="Times New Roman" w:hAnsi="Times New Roman"/>
          <w:color w:val="000000"/>
          <w:sz w:val="28"/>
          <w:szCs w:val="28"/>
        </w:rPr>
        <w:t xml:space="preserve">- </w:t>
      </w:r>
      <w:r>
        <w:rPr>
          <w:rFonts w:eastAsia="Times New Roman" w:cs="Times New Roman" w:ascii="Times New Roman" w:hAnsi="Times New Roman"/>
          <w:b w:val="false"/>
          <w:bCs w:val="false"/>
          <w:color w:val="000000"/>
          <w:kern w:val="0"/>
          <w:sz w:val="28"/>
          <w:szCs w:val="28"/>
          <w:lang w:val="ru-RU" w:eastAsia="ru-RU" w:bidi="ar-SA"/>
        </w:rPr>
        <w:t>приказом Министерства просвещения Российской Федерации и Федеральной службы по надзору в сфере образования и науки от 04.04.2023 №232/551 «Об утверждении Порядка проведения государственной итоговой аттестации по образовательным программам основного общего образования» (зарегистрирован Министерством юстиции Российской Федерации 12.05.2023, регистрационный №73292)</w:t>
      </w:r>
      <w:r>
        <w:rPr>
          <w:rFonts w:eastAsia="Times New Roman" w:cs="Times New Roman" w:ascii="Times New Roman" w:hAnsi="Times New Roman"/>
          <w:color w:val="000000"/>
          <w:sz w:val="28"/>
          <w:szCs w:val="28"/>
        </w:rPr>
        <w:t>;</w:t>
      </w:r>
    </w:p>
    <w:p>
      <w:pPr>
        <w:pStyle w:val="Normal"/>
        <w:spacing w:lineRule="auto" w:line="240" w:before="0" w:after="0"/>
        <w:ind w:firstLine="709"/>
        <w:jc w:val="both"/>
        <w:rPr/>
      </w:pPr>
      <w:r>
        <w:rPr>
          <w:rFonts w:eastAsia="Times New Roman" w:cs="Times New Roman" w:ascii="Times New Roman" w:hAnsi="Times New Roman"/>
          <w:color w:val="000000"/>
          <w:sz w:val="28"/>
          <w:szCs w:val="28"/>
        </w:rPr>
        <w:t>- приказом Федеральной службы по надзору в сфере образования и науки</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от</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11.08.2022</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№871</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«Об</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утверждении</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Порядка</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разработки,</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использования</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и</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хранения</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контрольных</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измерительных</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материалов</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при</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проведении</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государственной</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итоговой</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аттестации</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по</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образовательным</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программам</w:t>
      </w:r>
      <w:r>
        <w:rPr>
          <w:rFonts w:eastAsia="Times New Roman" w:cs="Times New Roman" w:ascii="Times New Roman" w:hAnsi="Times New Roman"/>
          <w:color w:val="000000"/>
          <w:spacing w:val="-62"/>
          <w:sz w:val="28"/>
          <w:szCs w:val="28"/>
        </w:rPr>
        <w:t xml:space="preserve"> </w:t>
      </w:r>
      <w:r>
        <w:rPr>
          <w:rFonts w:eastAsia="Times New Roman" w:cs="Times New Roman" w:ascii="Times New Roman" w:hAnsi="Times New Roman"/>
          <w:color w:val="000000"/>
          <w:sz w:val="28"/>
          <w:szCs w:val="28"/>
        </w:rPr>
        <w:t>основного</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общего</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образования</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и</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Порядка</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разработки,</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использования</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и</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хранения</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контрольных</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измерительных</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материалов</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при</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проведении</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государственной</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итоговой</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аттестации</w:t>
      </w:r>
      <w:r>
        <w:rPr>
          <w:rFonts w:eastAsia="Times New Roman" w:cs="Times New Roman" w:ascii="Times New Roman" w:hAnsi="Times New Roman"/>
          <w:color w:val="000000"/>
          <w:spacing w:val="19"/>
          <w:sz w:val="28"/>
          <w:szCs w:val="28"/>
        </w:rPr>
        <w:t xml:space="preserve"> </w:t>
      </w:r>
      <w:r>
        <w:rPr>
          <w:rFonts w:eastAsia="Times New Roman" w:cs="Times New Roman" w:ascii="Times New Roman" w:hAnsi="Times New Roman"/>
          <w:color w:val="000000"/>
          <w:sz w:val="28"/>
          <w:szCs w:val="28"/>
        </w:rPr>
        <w:t>по</w:t>
      </w:r>
      <w:r>
        <w:rPr>
          <w:rFonts w:eastAsia="Times New Roman" w:cs="Times New Roman" w:ascii="Times New Roman" w:hAnsi="Times New Roman"/>
          <w:color w:val="000000"/>
          <w:spacing w:val="20"/>
          <w:sz w:val="28"/>
          <w:szCs w:val="28"/>
        </w:rPr>
        <w:t xml:space="preserve"> </w:t>
      </w:r>
      <w:r>
        <w:rPr>
          <w:rFonts w:eastAsia="Times New Roman" w:cs="Times New Roman" w:ascii="Times New Roman" w:hAnsi="Times New Roman"/>
          <w:color w:val="000000"/>
          <w:sz w:val="28"/>
          <w:szCs w:val="28"/>
        </w:rPr>
        <w:t>образовательным</w:t>
      </w:r>
      <w:r>
        <w:rPr>
          <w:rFonts w:eastAsia="Times New Roman" w:cs="Times New Roman" w:ascii="Times New Roman" w:hAnsi="Times New Roman"/>
          <w:color w:val="000000"/>
          <w:spacing w:val="18"/>
          <w:sz w:val="28"/>
          <w:szCs w:val="28"/>
        </w:rPr>
        <w:t xml:space="preserve"> </w:t>
      </w:r>
      <w:r>
        <w:rPr>
          <w:rFonts w:eastAsia="Times New Roman" w:cs="Times New Roman" w:ascii="Times New Roman" w:hAnsi="Times New Roman"/>
          <w:color w:val="000000"/>
          <w:sz w:val="28"/>
          <w:szCs w:val="28"/>
        </w:rPr>
        <w:t>программам</w:t>
      </w:r>
      <w:r>
        <w:rPr>
          <w:rFonts w:eastAsia="Times New Roman" w:cs="Times New Roman" w:ascii="Times New Roman" w:hAnsi="Times New Roman"/>
          <w:color w:val="000000"/>
          <w:spacing w:val="17"/>
          <w:sz w:val="28"/>
          <w:szCs w:val="28"/>
        </w:rPr>
        <w:t xml:space="preserve"> </w:t>
      </w:r>
      <w:r>
        <w:rPr>
          <w:rFonts w:eastAsia="Times New Roman" w:cs="Times New Roman" w:ascii="Times New Roman" w:hAnsi="Times New Roman"/>
          <w:color w:val="000000"/>
          <w:sz w:val="28"/>
          <w:szCs w:val="28"/>
        </w:rPr>
        <w:t>среднего</w:t>
      </w:r>
      <w:r>
        <w:rPr>
          <w:rFonts w:eastAsia="Times New Roman" w:cs="Times New Roman" w:ascii="Times New Roman" w:hAnsi="Times New Roman"/>
          <w:color w:val="000000"/>
          <w:spacing w:val="19"/>
          <w:sz w:val="28"/>
          <w:szCs w:val="28"/>
        </w:rPr>
        <w:t xml:space="preserve"> </w:t>
      </w:r>
      <w:r>
        <w:rPr>
          <w:rFonts w:eastAsia="Times New Roman" w:cs="Times New Roman" w:ascii="Times New Roman" w:hAnsi="Times New Roman"/>
          <w:color w:val="000000"/>
          <w:sz w:val="28"/>
          <w:szCs w:val="28"/>
        </w:rPr>
        <w:t>общего</w:t>
      </w:r>
      <w:r>
        <w:rPr>
          <w:rFonts w:eastAsia="Times New Roman" w:cs="Times New Roman" w:ascii="Times New Roman" w:hAnsi="Times New Roman"/>
          <w:color w:val="000000"/>
          <w:spacing w:val="21"/>
          <w:sz w:val="28"/>
          <w:szCs w:val="28"/>
        </w:rPr>
        <w:t xml:space="preserve"> </w:t>
      </w:r>
      <w:r>
        <w:rPr>
          <w:rFonts w:eastAsia="Times New Roman" w:cs="Times New Roman" w:ascii="Times New Roman" w:hAnsi="Times New Roman"/>
          <w:color w:val="000000"/>
          <w:sz w:val="28"/>
          <w:szCs w:val="28"/>
        </w:rPr>
        <w:t>образования»</w:t>
      </w:r>
      <w:r>
        <w:rPr>
          <w:rFonts w:eastAsia="Times New Roman" w:cs="Times New Roman" w:ascii="Times New Roman" w:hAnsi="Times New Roman"/>
          <w:color w:val="000000"/>
          <w:spacing w:val="22"/>
          <w:sz w:val="28"/>
          <w:szCs w:val="28"/>
        </w:rPr>
        <w:t xml:space="preserve"> </w:t>
      </w:r>
      <w:r>
        <w:rPr>
          <w:rFonts w:eastAsia="Times New Roman" w:cs="Times New Roman" w:ascii="Times New Roman" w:hAnsi="Times New Roman"/>
          <w:color w:val="000000"/>
          <w:sz w:val="28"/>
          <w:szCs w:val="28"/>
        </w:rPr>
        <w:t>(зарегистрирован Министерством юстиции Российской Федерации 21.10.2022, регистрационный №70648);</w:t>
      </w:r>
    </w:p>
    <w:p>
      <w:pPr>
        <w:pStyle w:val="Normal"/>
        <w:spacing w:lineRule="auto" w:line="240" w:before="0" w:after="0"/>
        <w:ind w:firstLine="709"/>
        <w:jc w:val="both"/>
        <w:rPr/>
      </w:pPr>
      <w:r>
        <w:rPr>
          <w:rFonts w:eastAsia="Times New Roman" w:cs="Times New Roman" w:ascii="Times New Roman" w:hAnsi="Times New Roman"/>
          <w:sz w:val="28"/>
          <w:szCs w:val="28"/>
        </w:rPr>
        <w:t>- приказом Федеральной службы по надзору в сфере образования и науки</w:t>
        <w:br/>
        <w:t>от 11.06.2021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(зарегистрирован Министерством юстиции Российской Федерации 01.09.2021, регистрационный №64829);</w:t>
      </w:r>
    </w:p>
    <w:p>
      <w:pPr>
        <w:pStyle w:val="Normal"/>
        <w:spacing w:lineRule="auto" w:line="240" w:before="0" w:after="0"/>
        <w:ind w:firstLine="709"/>
        <w:jc w:val="both"/>
        <w:rPr/>
      </w:pPr>
      <w:r>
        <w:rPr>
          <w:rFonts w:eastAsia="Times New Roman" w:cs="Times New Roman" w:ascii="Times New Roman" w:hAnsi="Times New Roman"/>
          <w:color w:val="000000"/>
          <w:sz w:val="28"/>
          <w:szCs w:val="28"/>
        </w:rPr>
        <w:t>- приказом</w:t>
      </w:r>
      <w:r>
        <w:rPr>
          <w:rFonts w:eastAsia="Times New Roman" w:cs="Times New Roman" w:ascii="Times New Roman" w:hAnsi="Times New Roman"/>
          <w:color w:val="000000"/>
          <w:spacing w:val="1"/>
          <w:sz w:val="28"/>
          <w:szCs w:val="28"/>
        </w:rPr>
        <w:t xml:space="preserve"> Федеральной службы по надзору в сфере образования и науки </w:t>
      </w:r>
      <w:r>
        <w:rPr>
          <w:rFonts w:eastAsia="Times New Roman" w:cs="Times New Roman" w:ascii="Times New Roman" w:hAnsi="Times New Roman"/>
          <w:color w:val="000000"/>
          <w:sz w:val="28"/>
          <w:szCs w:val="28"/>
        </w:rPr>
        <w:t>от</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26.08.2022</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№924</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«Об</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утверждении</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Порядка</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аккредитации</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граждан</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в</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качестве</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общественных</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наблюдателей</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при</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проведении</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государственной итоговой аттестации по образовательным программам основного общего</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и</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среднего</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общего</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образования,</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всероссийской</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олимпиады</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школьников</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и</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олимпиад</w:t>
      </w:r>
      <w:r>
        <w:rPr>
          <w:rFonts w:eastAsia="Times New Roman" w:cs="Times New Roman" w:ascii="Times New Roman" w:hAnsi="Times New Roman"/>
          <w:color w:val="000000"/>
          <w:spacing w:val="1"/>
          <w:sz w:val="28"/>
          <w:szCs w:val="28"/>
        </w:rPr>
        <w:t xml:space="preserve"> </w:t>
      </w:r>
      <w:r>
        <w:rPr>
          <w:rFonts w:eastAsia="Times New Roman" w:cs="Times New Roman" w:ascii="Times New Roman" w:hAnsi="Times New Roman"/>
          <w:color w:val="000000"/>
          <w:sz w:val="28"/>
          <w:szCs w:val="28"/>
        </w:rPr>
        <w:t>школьников»</w:t>
      </w:r>
      <w:r>
        <w:rPr>
          <w:rFonts w:eastAsia="Times New Roman" w:cs="Times New Roman" w:ascii="Times New Roman" w:hAnsi="Times New Roman"/>
          <w:color w:val="000000"/>
          <w:spacing w:val="-4"/>
          <w:sz w:val="28"/>
          <w:szCs w:val="28"/>
        </w:rPr>
        <w:t xml:space="preserve"> </w:t>
      </w:r>
      <w:r>
        <w:rPr>
          <w:rFonts w:eastAsia="Times New Roman" w:cs="Times New Roman" w:ascii="Times New Roman" w:hAnsi="Times New Roman"/>
          <w:color w:val="000000"/>
          <w:sz w:val="28"/>
          <w:szCs w:val="28"/>
        </w:rPr>
        <w:t>(зарегистрирован Министерством юстиции Российской Федерации 29.09.2022, регистрационный № 70296);</w:t>
      </w:r>
    </w:p>
    <w:p>
      <w:pPr>
        <w:pStyle w:val="Normal"/>
        <w:spacing w:lineRule="auto" w:line="240" w:before="0" w:after="0"/>
        <w:ind w:firstLine="709"/>
        <w:jc w:val="both"/>
        <w:rPr/>
      </w:pPr>
      <w:r>
        <w:rPr>
          <w:rFonts w:eastAsia="Times New Roman" w:cs="Times New Roman" w:ascii="Times New Roman" w:hAnsi="Times New Roman"/>
          <w:sz w:val="28"/>
          <w:szCs w:val="28"/>
        </w:rPr>
        <w:t xml:space="preserve">- письмом Федеральной службы по надзору в сфере образования и науки от </w:t>
      </w:r>
      <w:r>
        <w:rPr>
          <w:rFonts w:eastAsia="Times New Roman" w:cs="Times New Roman" w:ascii="Times New Roman" w:hAnsi="Times New Roman"/>
          <w:b w:val="false"/>
          <w:sz w:val="28"/>
          <w:szCs w:val="28"/>
          <w:lang w:eastAsia="ru-RU"/>
        </w:rPr>
        <w:t>16</w:t>
      </w:r>
      <w:r>
        <w:rPr>
          <w:rFonts w:eastAsia="Times New Roman" w:cs="Times New Roman" w:ascii="Times New Roman" w:hAnsi="Times New Roman"/>
          <w:b w:val="false"/>
          <w:sz w:val="28"/>
          <w:szCs w:val="28"/>
        </w:rPr>
        <w:t>.0</w:t>
      </w:r>
      <w:r>
        <w:rPr>
          <w:rFonts w:eastAsia="Times New Roman" w:cs="Times New Roman" w:ascii="Times New Roman" w:hAnsi="Times New Roman"/>
          <w:b w:val="false"/>
          <w:sz w:val="28"/>
          <w:szCs w:val="28"/>
          <w:lang w:eastAsia="ru-RU"/>
        </w:rPr>
        <w:t>1</w:t>
      </w:r>
      <w:r>
        <w:rPr>
          <w:rFonts w:eastAsia="Times New Roman" w:cs="Times New Roman" w:ascii="Times New Roman" w:hAnsi="Times New Roman"/>
          <w:b w:val="false"/>
          <w:sz w:val="28"/>
          <w:szCs w:val="28"/>
        </w:rPr>
        <w:t>.202</w:t>
      </w:r>
      <w:r>
        <w:rPr>
          <w:rFonts w:eastAsia="Times New Roman" w:cs="Times New Roman" w:ascii="Times New Roman" w:hAnsi="Times New Roman"/>
          <w:b w:val="false"/>
          <w:sz w:val="28"/>
          <w:szCs w:val="28"/>
          <w:lang w:eastAsia="ru-RU"/>
        </w:rPr>
        <w:t>4</w:t>
      </w:r>
      <w:r>
        <w:rPr>
          <w:rFonts w:eastAsia="Times New Roman" w:cs="Times New Roman" w:ascii="Times New Roman" w:hAnsi="Times New Roman"/>
          <w:b w:val="false"/>
          <w:sz w:val="28"/>
          <w:szCs w:val="28"/>
        </w:rPr>
        <w:t xml:space="preserve"> №04-</w:t>
      </w:r>
      <w:r>
        <w:rPr>
          <w:rFonts w:eastAsia="Times New Roman" w:cs="Times New Roman" w:ascii="Times New Roman" w:hAnsi="Times New Roman"/>
          <w:b w:val="false"/>
          <w:sz w:val="28"/>
          <w:szCs w:val="28"/>
          <w:lang w:eastAsia="ru-RU"/>
        </w:rPr>
        <w:t>4</w:t>
      </w:r>
      <w:r>
        <w:rPr>
          <w:rFonts w:eastAsia="Times New Roman" w:cs="Times New Roman" w:ascii="Times New Roman" w:hAnsi="Times New Roman"/>
          <w:sz w:val="28"/>
          <w:szCs w:val="28"/>
        </w:rPr>
        <w:t>.</w:t>
      </w:r>
    </w:p>
    <w:p>
      <w:pPr>
        <w:pStyle w:val="Normal"/>
        <w:spacing w:lineRule="auto" w:line="240" w:before="0" w:after="0"/>
        <w:jc w:val="both"/>
        <w:rPr>
          <w:rFonts w:ascii="Times New Roman" w:hAnsi="Times New Roman" w:eastAsia="Times New Roman" w:cs="Times New Roman"/>
          <w:sz w:val="28"/>
          <w:szCs w:val="28"/>
          <w:highlight w:val="yellow"/>
        </w:rPr>
      </w:pPr>
      <w:r>
        <w:rPr>
          <w:rFonts w:eastAsia="Times New Roman" w:cs="Times New Roman" w:ascii="Times New Roman" w:hAnsi="Times New Roman"/>
          <w:sz w:val="28"/>
          <w:szCs w:val="28"/>
          <w:highlight w:val="yellow"/>
        </w:rPr>
      </w:r>
    </w:p>
    <w:p>
      <w:pPr>
        <w:pStyle w:val="Normal"/>
        <w:spacing w:lineRule="auto" w:line="240" w:before="0" w:after="0"/>
        <w:jc w:val="center"/>
        <w:rPr/>
      </w:pPr>
      <w:r>
        <w:rPr>
          <w:rFonts w:cs="Times New Roman" w:ascii="Times New Roman" w:hAnsi="Times New Roman"/>
          <w:b/>
          <w:sz w:val="28"/>
          <w:szCs w:val="28"/>
        </w:rPr>
        <w:t>2. Организация проведения основного государственного экзамена</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tabs>
          <w:tab w:val="clear" w:pos="720"/>
          <w:tab w:val="left" w:pos="709" w:leader="none"/>
          <w:tab w:val="left" w:pos="851" w:leader="none"/>
        </w:tabs>
        <w:spacing w:lineRule="auto" w:line="240" w:before="0" w:after="0"/>
        <w:ind w:firstLine="709"/>
        <w:jc w:val="both"/>
        <w:rPr/>
      </w:pPr>
      <w:r>
        <w:rPr>
          <w:rFonts w:eastAsia="Times New Roman" w:cs="Times New Roman" w:ascii="Times New Roman" w:hAnsi="Times New Roman"/>
          <w:sz w:val="28"/>
          <w:szCs w:val="28"/>
        </w:rPr>
        <w:t>2.1. Основной государственный экзамен (далее - ОГЭ) проводится в пунктах проведения экзамена (далее - ППЭ), места расположения которых определяются Министерством образования и науки Курской области.</w:t>
      </w:r>
    </w:p>
    <w:p>
      <w:pPr>
        <w:pStyle w:val="Normal"/>
        <w:tabs>
          <w:tab w:val="clear" w:pos="720"/>
          <w:tab w:val="left" w:pos="709" w:leader="none"/>
          <w:tab w:val="left" w:pos="851" w:leader="none"/>
        </w:tabs>
        <w:spacing w:lineRule="auto" w:line="240" w:before="0" w:after="0"/>
        <w:ind w:firstLine="709"/>
        <w:jc w:val="both"/>
        <w:rPr>
          <w:highlight w:val="yellow"/>
        </w:rPr>
      </w:pPr>
      <w:r>
        <w:rPr>
          <w:rFonts w:eastAsia="Times New Roman" w:cs="Times New Roman" w:ascii="Times New Roman" w:hAnsi="Times New Roman"/>
          <w:sz w:val="28"/>
          <w:szCs w:val="28"/>
        </w:rPr>
        <w:t xml:space="preserve">2.2. При проведении ОГЭ используются черно-белые односторонние бланки ответов №1, односторонние бланки ответов №2 (лист 1 и лист 2), односторонние дополнительные бланки ответов №2 и контрольные измерительные материалы (далее – КИМ). Заполнение бланков ответов №1, бланков ответов №2 (лист 1 и лист 2), дополнительных бланков ответов №2 происходит с одной стороны. При записи ответов на задания </w:t>
      </w:r>
      <w:r>
        <w:rPr>
          <w:rFonts w:eastAsia="Times New Roman" w:cs="Times New Roman" w:ascii="Times New Roman" w:hAnsi="Times New Roman"/>
          <w:b/>
          <w:sz w:val="28"/>
          <w:szCs w:val="28"/>
        </w:rPr>
        <w:t>категорически запрещается</w:t>
      </w:r>
      <w:r>
        <w:rPr>
          <w:rFonts w:eastAsia="Times New Roman" w:cs="Times New Roman" w:ascii="Times New Roman" w:hAnsi="Times New Roman"/>
          <w:sz w:val="28"/>
          <w:szCs w:val="28"/>
        </w:rPr>
        <w:t xml:space="preserve"> использовать оборотную сторону бланков ОГЭ</w:t>
      </w:r>
      <w:r>
        <w:rPr>
          <w:rFonts w:cs="Times New Roman" w:ascii="Times New Roman" w:hAnsi="Times New Roman"/>
          <w:sz w:val="28"/>
          <w:szCs w:val="28"/>
        </w:rPr>
        <w:t>. Записи на оборотной стороне бланков не проверяются, а</w:t>
      </w:r>
      <w:r>
        <w:rPr>
          <w:rFonts w:eastAsia="Times New Roman" w:cs="Times New Roman" w:ascii="Times New Roman" w:hAnsi="Times New Roman"/>
          <w:b w:val="false"/>
          <w:bCs w:val="false"/>
          <w:color w:val="000000"/>
          <w:kern w:val="0"/>
          <w:sz w:val="28"/>
          <w:szCs w:val="28"/>
          <w:lang w:val="ru-RU" w:eastAsia="ru-RU" w:bidi="ar-SA"/>
        </w:rPr>
        <w:t>пелляционной комиссий</w:t>
      </w:r>
      <w:r>
        <w:rPr>
          <w:rFonts w:cs="Times New Roman" w:ascii="Times New Roman" w:hAnsi="Times New Roman"/>
          <w:sz w:val="28"/>
          <w:szCs w:val="28"/>
        </w:rPr>
        <w:t xml:space="preserve"> (далее - АК) не принимаются и не рассматриваются апелляции по вопросам записей на оборотной стороне бланков ОГЭ как апелляции по вопросам, связанным с неправильным заполнением бланков ОГ</w:t>
      </w:r>
      <w:r>
        <w:rPr>
          <w:rFonts w:eastAsia="" w:cs="Times New Roman" w:ascii="Times New Roman" w:hAnsi="Times New Roman" w:eastAsiaTheme="minorEastAsia"/>
          <w:sz w:val="28"/>
          <w:szCs w:val="28"/>
        </w:rPr>
        <w:t xml:space="preserve">Э (п.85 </w:t>
      </w:r>
      <w:r>
        <w:rPr>
          <w:rFonts w:eastAsia="Times New Roman" w:cs="Times New Roman" w:ascii="Times New Roman" w:hAnsi="Times New Roman"/>
          <w:sz w:val="28"/>
          <w:szCs w:val="28"/>
        </w:rPr>
        <w:t xml:space="preserve">Порядка проведения государственной итоговой аттестации по образовательным программам основного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w:t>
      </w:r>
      <w:r>
        <w:rPr>
          <w:rFonts w:eastAsia="Times New Roman" w:cs="Times New Roman" w:ascii="Times New Roman" w:hAnsi="Times New Roman"/>
          <w:b w:val="false"/>
          <w:bCs w:val="false"/>
          <w:color w:val="000000"/>
          <w:kern w:val="0"/>
          <w:sz w:val="28"/>
          <w:szCs w:val="28"/>
          <w:lang w:val="ru-RU" w:eastAsia="ru-RU" w:bidi="ar-SA"/>
        </w:rPr>
        <w:t>04.04.2023 №232/551</w:t>
      </w:r>
      <w:r>
        <w:rPr>
          <w:rFonts w:eastAsia="Times New Roman" w:cs="Times New Roman" w:ascii="Times New Roman" w:hAnsi="Times New Roman"/>
          <w:b w:val="false"/>
          <w:sz w:val="28"/>
          <w:szCs w:val="28"/>
        </w:rPr>
        <w:t xml:space="preserve"> (зарегистрирован Министерством юстиции Российской Федерации </w:t>
      </w:r>
      <w:r>
        <w:rPr>
          <w:rFonts w:eastAsia="Times New Roman" w:cs="Times New Roman" w:ascii="Times New Roman" w:hAnsi="Times New Roman"/>
          <w:b w:val="false"/>
          <w:bCs w:val="false"/>
          <w:color w:val="000000"/>
          <w:kern w:val="0"/>
          <w:sz w:val="28"/>
          <w:szCs w:val="28"/>
          <w:lang w:val="ru-RU" w:eastAsia="ru-RU" w:bidi="ar-SA"/>
        </w:rPr>
        <w:t>12.05.2023, регистрационный №73292</w:t>
      </w:r>
      <w:r>
        <w:rPr>
          <w:rFonts w:eastAsia="Times New Roman" w:cs="Times New Roman" w:ascii="Times New Roman" w:hAnsi="Times New Roman"/>
          <w:b w:val="false"/>
          <w:sz w:val="28"/>
          <w:szCs w:val="28"/>
        </w:rPr>
        <w:t>)</w:t>
      </w:r>
      <w:r>
        <w:rPr>
          <w:rFonts w:eastAsia="Times New Roman" w:cs="Times New Roman" w:ascii="Times New Roman" w:hAnsi="Times New Roman"/>
          <w:sz w:val="28"/>
          <w:szCs w:val="28"/>
        </w:rPr>
        <w:t>) (далее – Порядок проведения ГИА-IX, Порядок)</w:t>
      </w:r>
      <w:r>
        <w:rPr>
          <w:rFonts w:cs="Times New Roman" w:ascii="Times New Roman" w:hAnsi="Times New Roman"/>
          <w:sz w:val="28"/>
          <w:szCs w:val="28"/>
        </w:rPr>
        <w:t>).</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2.3. Для участников ОГЭ с ограниченными возможностями здоровья </w:t>
        <w:br/>
        <w:t xml:space="preserve">(далее – ОВЗ), участников ОГЭ – детей-инвалидов и инвалидов, а также лиц, обучающихся по состоянию здоровья на дому, в медицинских организациях,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и имеющих заключение медицинской организации и оригинал или надлежащим образом заверенная копия рекомендаций психолого-медико-педагогической комиссии (далее – ПМПК), экзамен может быть организован на дому, в медицинской организации. ППЭ на дому организуется по месту жительства участника экзамена, по месту нахождения медицинского учреждения (больницы), в котором участник экзамена находится на длительном лечении, с выполнением минимальных требований к процедуре и технологии проведения ОГЭ.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2.3.1. В ППЭ на дому, медицинском учреждении (больнице) присутствуют руководитель ППЭ, организатор, член государственной экзаменационной комиссии Курской области (далее - ГЭК-IX). Родители (законные представители) участников экзаменов вправе привлекаться в качестве ассистентов при проведении государственной итоговой аттестации по образовательным программам основного общего образования (далее - ГИА-IX) с обязательным внесением их в Региональную информационную систему </w:t>
      </w:r>
      <w:r>
        <w:rPr>
          <w:rFonts w:eastAsia="Times New Roman" w:cs="Times New Roman" w:ascii="Times New Roman" w:hAnsi="Times New Roman"/>
          <w:iCs/>
          <w:sz w:val="28"/>
          <w:szCs w:val="28"/>
        </w:rPr>
        <w:t xml:space="preserve">обеспечения проведения </w:t>
      </w:r>
      <w:r>
        <w:rPr>
          <w:rFonts w:eastAsia="Times New Roman" w:cs="Times New Roman" w:ascii="Times New Roman" w:hAnsi="Times New Roman"/>
          <w:sz w:val="28"/>
          <w:szCs w:val="28"/>
        </w:rPr>
        <w:t xml:space="preserve">государственной итоговой аттестации обучающихся, освоивших основные образовательные программы основного общего и среднего общего образования (далее – РИС) и распределением их в указанный ППЭ на дому.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При организации ППЭ на дому, в медицинской организации в целях оптимизации условий проведения ОГЭ допускается совмещение отдельных полномочий и обязанностей лицами, привлекаемыми к проведению ОГЭ на дому, в медицинской организации, по согласованию с ГЭК-IX. При совмещении отдельных полномочий и обязанностей лицами, привлекаемыми к проведению ОГЭ на дому, в медицинской организации, в ППЭ на дому, в медицинской организации могут присутствовать: член ГЭК-IX, который может выполнять функционал руководителя ППЭ, организатор, который может одновременно выполнять функции технического специалиста, специалиста по проведению инструктажа и обеспечению лабораторных работ, экзаменатора-собеседника, эксперта, оценивающего выполнение лабораторных работ.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Лица, привлекаемые к проведению ОГЭ в ППЭ на дому, в медицинской организации, прибывают в указанный ППЭ не ранее 09.00 по местному времени.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2.3.2. Для участника экзамена 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экзамена, должно быть организовано видеонаблюдение без возможности трансляции в сети «Интернет» (в режиме </w:t>
      </w:r>
      <w:r>
        <w:rPr>
          <w:rFonts w:eastAsia="Times New Roman" w:cs="Times New Roman" w:ascii="Times New Roman" w:hAnsi="Times New Roman"/>
          <w:sz w:val="28"/>
          <w:szCs w:val="28"/>
          <w:lang w:val="en-US"/>
        </w:rPr>
        <w:t>off</w:t>
      </w:r>
      <w:r>
        <w:rPr>
          <w:rFonts w:eastAsia="Times New Roman" w:cs="Times New Roman" w:ascii="Times New Roman" w:hAnsi="Times New Roman"/>
          <w:sz w:val="28"/>
          <w:szCs w:val="28"/>
        </w:rPr>
        <w:t>-</w:t>
      </w:r>
      <w:r>
        <w:rPr>
          <w:rFonts w:eastAsia="Times New Roman" w:cs="Times New Roman" w:ascii="Times New Roman" w:hAnsi="Times New Roman"/>
          <w:sz w:val="28"/>
          <w:szCs w:val="28"/>
          <w:lang w:val="en-US"/>
        </w:rPr>
        <w:t>line</w:t>
      </w:r>
      <w:r>
        <w:rPr>
          <w:rFonts w:eastAsia="Times New Roman" w:cs="Times New Roman" w:ascii="Times New Roman" w:hAnsi="Times New Roman"/>
          <w:sz w:val="28"/>
          <w:szCs w:val="28"/>
        </w:rPr>
        <w:t>).</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2.3.3. В случае проведения в ППЭ на дому, в медицинской организации ОГЭ по иностранным языкам (раздел «Говорение») по согласованию с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организуется только одна аудитория, которая является аудиторией подготовки и аудиторией проведения одновременно.</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2.3.4. В случае сдачи ОГЭ участником экзамена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2.3.5. Особенности организации ППЭ для различных категорий участников экзамена с ОВЗ, участников экзамена - детей-инвалидов и инвалидов представлены в Положении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Курской области в 2024 году, утвержденном приказом Министерства  образования и науки Курской области.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2.4. В период подготовки к экзаменам и до их начала целесообразно ознакомить участников экзаменов и их родителей (законных представителей) с Памяткой о правилах проведения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 (для ознакомления участников экзамена/родителей (законных представителей) под подпись) (Приложение №1 к Требованиям).</w:t>
      </w:r>
    </w:p>
    <w:p>
      <w:pPr>
        <w:pStyle w:val="Normal"/>
        <w:spacing w:lineRule="auto" w:line="240" w:before="0" w:after="0"/>
        <w:ind w:firstLine="709"/>
        <w:jc w:val="both"/>
        <w:rPr>
          <w:rFonts w:ascii="Times New Roman" w:hAnsi="Times New Roman" w:eastAsia="Times New Roman" w:cs="Times New Roman"/>
          <w:sz w:val="28"/>
          <w:szCs w:val="28"/>
          <w:highlight w:val="yellow"/>
        </w:rPr>
      </w:pPr>
      <w:r>
        <w:rPr>
          <w:rFonts w:eastAsia="Times New Roman" w:cs="Times New Roman" w:ascii="Times New Roman" w:hAnsi="Times New Roman"/>
          <w:sz w:val="28"/>
          <w:szCs w:val="28"/>
          <w:highlight w:val="yellow"/>
        </w:rPr>
      </w:r>
    </w:p>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3. Лица, привлекаемые к проведению ОГЭ</w:t>
      </w:r>
    </w:p>
    <w:p>
      <w:pPr>
        <w:pStyle w:val="Normal"/>
        <w:spacing w:lineRule="auto" w:line="240" w:before="0" w:after="0"/>
        <w:jc w:val="center"/>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Cs/>
          <w:sz w:val="28"/>
          <w:szCs w:val="28"/>
        </w:rPr>
        <w:t xml:space="preserve">3.1. В день проведения экзамена в ППЭ </w:t>
      </w:r>
      <w:r>
        <w:rPr>
          <w:rFonts w:eastAsia="" w:cs="Times New Roman" w:ascii="Times New Roman" w:hAnsi="Times New Roman" w:eastAsiaTheme="minorEastAsia"/>
          <w:b/>
          <w:bCs/>
          <w:sz w:val="28"/>
          <w:szCs w:val="28"/>
        </w:rPr>
        <w:t>присутствуют</w:t>
      </w:r>
      <w:r>
        <w:rPr>
          <w:rFonts w:eastAsia="" w:cs="Times New Roman" w:ascii="Times New Roman" w:hAnsi="Times New Roman" w:eastAsiaTheme="minorEastAsia"/>
          <w:bCs/>
          <w:sz w:val="28"/>
          <w:szCs w:val="28"/>
        </w:rPr>
        <w:t>:</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3.1.1. руководитель и организаторы ППЭ;</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3.1.2. член ГЭК-IX; </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3.1.3. технический специалист, оказывающий информационно-техническую помощь руководителю ППЭ и организаторам ППЭ, члену       ГЭК-IX;</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3.1.4. медицинский работник;</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3.1.5. ассистенты (при необходимости);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3.1.6. руководитель образовательной организации, в помещениях которой организован ППЭ, или уполномоченное им лицо (во время проведения ОГЭ находится в помещении (аудитории) для руководителя ППЭ (далее - Штаб ППЭ));</w:t>
      </w:r>
      <w:r>
        <w:rPr>
          <w:rFonts w:eastAsia="" w:cs="" w:cstheme="minorBidi" w:eastAsiaTheme="minorEastAsia"/>
        </w:rPr>
        <w:t xml:space="preserve">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3.1.7. специалисты по проведению инструктажа и обеспечению лабораторных работ (при необходимости);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3.1.8. эксперты, оценивающие выполнение лабораторных работ по химии;</w:t>
      </w:r>
    </w:p>
    <w:p>
      <w:pPr>
        <w:pStyle w:val="Normal"/>
        <w:widowControl w:val="false"/>
        <w:tabs>
          <w:tab w:val="clear" w:pos="720"/>
          <w:tab w:val="left" w:pos="1701"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3.1.9. сотрудники, осуществляющие охрану правопорядка, и(или) сотрудники органов внутренних дел (полиции).</w:t>
      </w:r>
    </w:p>
    <w:p>
      <w:pPr>
        <w:pStyle w:val="Normal"/>
        <w:widowControl w:val="false"/>
        <w:tabs>
          <w:tab w:val="clear" w:pos="720"/>
          <w:tab w:val="left" w:pos="1701"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3.1.10.</w:t>
      </w:r>
      <w:r>
        <w:rPr>
          <w:rFonts w:eastAsia="" w:cs="" w:cstheme="minorBidi" w:eastAsiaTheme="minorEastAsia"/>
        </w:rPr>
        <w:t xml:space="preserve"> </w:t>
      </w:r>
      <w:r>
        <w:rPr>
          <w:rFonts w:eastAsia="Times New Roman" w:cs="Times New Roman" w:ascii="Times New Roman" w:hAnsi="Times New Roman"/>
          <w:sz w:val="28"/>
          <w:szCs w:val="28"/>
        </w:rPr>
        <w:t xml:space="preserve">Вышеперечисленные лица не имеют право покидать ППЭ во время проведения ОГЭ. Порядком проведения ГИА-IX не предусмотрена процедура повторного допуска лиц, привлекаемых к проведению ОГЭ, в случае их выхода из ППЭ в день проведения экзамена. В целях предупреждения нарушений Порядка проведения ГИА-IX, а также возникновения коррупционных рисков в ППЭ во время проведения экзамена повторный допуск перечисленных лиц, покинувших ППЭ, </w:t>
      </w:r>
      <w:r>
        <w:rPr>
          <w:rFonts w:eastAsia="Times New Roman" w:cs="Times New Roman" w:ascii="Times New Roman" w:hAnsi="Times New Roman"/>
          <w:b/>
          <w:sz w:val="28"/>
          <w:szCs w:val="28"/>
        </w:rPr>
        <w:t>запрещается.</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3.2.</w:t>
      </w:r>
      <w:r>
        <w:rPr>
          <w:rFonts w:eastAsia="Times New Roman" w:cs="Times New Roman" w:ascii="Times New Roman" w:hAnsi="Times New Roman"/>
          <w:b/>
          <w:sz w:val="28"/>
          <w:szCs w:val="28"/>
        </w:rPr>
        <w:t xml:space="preserve"> </w:t>
      </w:r>
      <w:r>
        <w:rPr>
          <w:rFonts w:eastAsia="Times New Roman" w:cs="Times New Roman" w:ascii="Times New Roman" w:hAnsi="Times New Roman"/>
          <w:sz w:val="28"/>
          <w:szCs w:val="28"/>
        </w:rPr>
        <w:t xml:space="preserve">В день проведения экзамена в ППЭ </w:t>
      </w:r>
      <w:r>
        <w:rPr>
          <w:rFonts w:eastAsia="Times New Roman" w:cs="Times New Roman" w:ascii="Times New Roman" w:hAnsi="Times New Roman"/>
          <w:b/>
          <w:sz w:val="28"/>
          <w:szCs w:val="28"/>
        </w:rPr>
        <w:t>могут присутствовать</w:t>
      </w:r>
      <w:r>
        <w:rPr>
          <w:rFonts w:eastAsia="Times New Roman" w:cs="Times New Roman" w:ascii="Times New Roman" w:hAnsi="Times New Roman"/>
          <w:sz w:val="28"/>
          <w:szCs w:val="28"/>
        </w:rPr>
        <w:t>:</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3.2.1. аккредитованные представители средств массовой информации;</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3.2</w:t>
      </w:r>
      <w:r>
        <w:rPr>
          <w:rFonts w:eastAsia="" w:cs="Times New Roman" w:ascii="Times New Roman" w:hAnsi="Times New Roman" w:eastAsiaTheme="minorEastAsia"/>
          <w:sz w:val="28"/>
          <w:szCs w:val="28"/>
        </w:rPr>
        <w:t xml:space="preserve">.2. аккредитованные </w:t>
      </w:r>
      <w:r>
        <w:rPr>
          <w:rFonts w:eastAsia="Times New Roman" w:cs="Times New Roman" w:ascii="Times New Roman" w:hAnsi="Times New Roman"/>
          <w:sz w:val="28"/>
          <w:szCs w:val="28"/>
        </w:rPr>
        <w:t>общественные наблюдатели;</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3.2.3. должностные лица Федеральной службы по надзору в сфере образования и науки (далее – Рособрнадзор), а также иные лица, определенные Рособрнадзором,</w:t>
      </w:r>
      <w:r>
        <w:rPr>
          <w:rFonts w:eastAsia="Times New Roman" w:cs="" w:cstheme="minorBidi"/>
          <w:szCs w:val="26"/>
        </w:rPr>
        <w:t xml:space="preserve"> </w:t>
      </w:r>
      <w:r>
        <w:rPr>
          <w:rFonts w:eastAsia="Times New Roman" w:cs="Times New Roman" w:ascii="Times New Roman" w:hAnsi="Times New Roman"/>
          <w:sz w:val="28"/>
          <w:szCs w:val="28"/>
        </w:rPr>
        <w:t>при предъявлении соответствующих документов, подтверждающих их полномочия (присутствуют по решению Рособрнадзора);</w:t>
      </w:r>
    </w:p>
    <w:p>
      <w:pPr>
        <w:pStyle w:val="Normal"/>
        <w:widowControl w:val="false"/>
        <w:spacing w:lineRule="auto" w:line="240" w:before="0" w:after="0"/>
        <w:ind w:firstLine="709"/>
        <w:jc w:val="both"/>
        <w:rPr>
          <w:highlight w:val="yellow"/>
        </w:rPr>
      </w:pPr>
      <w:r>
        <w:rPr>
          <w:rFonts w:eastAsia="Times New Roman" w:cs="Times New Roman" w:ascii="Times New Roman" w:hAnsi="Times New Roman"/>
          <w:sz w:val="28"/>
          <w:szCs w:val="28"/>
        </w:rPr>
        <w:t>3.2.4. должностные лица Министерства образования и науки Курской</w:t>
      </w:r>
      <w:r>
        <w:rPr>
          <w:rFonts w:eastAsia="Times New Roman" w:cs="Times New Roman" w:ascii="Times New Roman" w:hAnsi="Times New Roman"/>
          <w:sz w:val="28"/>
          <w:szCs w:val="28"/>
          <w:highlight w:val="yellow"/>
        </w:rPr>
        <w:t xml:space="preserve"> </w:t>
      </w:r>
      <w:r>
        <w:rPr>
          <w:rFonts w:eastAsia="Times New Roman" w:cs="Times New Roman" w:ascii="Times New Roman" w:hAnsi="Times New Roman"/>
          <w:sz w:val="28"/>
          <w:szCs w:val="28"/>
        </w:rPr>
        <w:t xml:space="preserve">области,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w:t>
      </w:r>
      <w:r>
        <w:rPr>
          <w:rFonts w:eastAsia="Times New Roman" w:cs="Times New Roman" w:ascii="Times New Roman" w:hAnsi="Times New Roman"/>
          <w:color w:val="000000"/>
          <w:sz w:val="28"/>
          <w:szCs w:val="28"/>
        </w:rPr>
        <w:t>Министерства</w:t>
      </w:r>
      <w:r>
        <w:rPr>
          <w:rFonts w:eastAsia="Times New Roman" w:cs="Times New Roman" w:ascii="Times New Roman" w:hAnsi="Times New Roman"/>
          <w:sz w:val="28"/>
          <w:szCs w:val="28"/>
        </w:rPr>
        <w:t xml:space="preserve"> образования и науки Курской области</w:t>
      </w:r>
      <w:r>
        <w:rPr>
          <w:rFonts w:eastAsia="Times New Roman"/>
          <w:szCs w:val="26"/>
        </w:rPr>
        <w:t>).</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3.2.5. Представители средств массовой информации присутствуют в аудиториях для проведения экзамена только до момента вскрытия индивидуальных комплектов (далее – ИК) с экзаменационными материалами (далее – ЭМ).</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3.2.6. Общественные наблюдатели свободно перемещаются по ППЭ. При этом в аудитории может находиться один общественный наблюдатель.</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3.2.7. Допуск участников экзамена, а также лиц, указанных в п.п. 3.1.1. - 3.1.8. настоящих Требований, в ППЭ осуществляется при наличии у них документов, удостоверяющих личность, и при наличии их в списках распределения в данный ППЭ. 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осуществляются при входе в ППЭ сотрудниками, осуществляющими охрану правопорядка, и(или) сотрудниками органов внутренних дел (полиции) совместно с организаторами вне аудитории. Примерный перечень часто используемых при проведении ОГЭ документов, удостоверяющих личность, приведен в Приложении №2 к настоящим Требованиям.</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 xml:space="preserve">Допуск в ППЭ лиц, указанных в п.п. 3.2.1. - 3.2.4. настоящих Требований, а также сотрудников, осуществляющих охрану правопорядка, и(или)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 xml:space="preserve">Лица, указанные в п.п. 3.2.1, 3.2.3, 3.2.4 настоящих Требований, вносятся при входе в ППЭ в </w:t>
      </w:r>
      <w:r>
        <w:rPr>
          <w:rFonts w:eastAsia="Times New Roman" w:cs="Times New Roman" w:ascii="Times New Roman" w:hAnsi="Times New Roman"/>
          <w:color w:val="000000"/>
          <w:sz w:val="28"/>
          <w:szCs w:val="28"/>
        </w:rPr>
        <w:t>Ведомость учёта лиц, имеющих право присутствовать в ППЭ  (Приложение №4 к Инструкции для руководителя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Лица, привлекаемые к проведению ОГЭ в ППЭ (в том числе общественные наблюдатели), должны соблюдать этические нормы поведения при выполнении должностных обязанностей на ППЭ.</w:t>
      </w:r>
    </w:p>
    <w:p>
      <w:pPr>
        <w:pStyle w:val="Normal"/>
        <w:spacing w:lineRule="auto" w:line="240" w:before="0" w:after="0"/>
        <w:ind w:firstLine="709"/>
        <w:jc w:val="both"/>
        <w:rPr/>
      </w:pPr>
      <w:r>
        <w:rPr>
          <w:rFonts w:cs="Times New Roman" w:ascii="Times New Roman" w:hAnsi="Times New Roman"/>
          <w:sz w:val="28"/>
          <w:szCs w:val="28"/>
        </w:rPr>
        <w:t xml:space="preserve">3.3. </w:t>
      </w:r>
      <w:r>
        <w:rPr>
          <w:rFonts w:eastAsia="Times New Roman" w:cs="Times New Roman" w:ascii="Times New Roman" w:hAnsi="Times New Roman"/>
          <w:sz w:val="28"/>
          <w:szCs w:val="28"/>
        </w:rPr>
        <w:t xml:space="preserve">При проведении экзамена по учебному предмету в состав организаторов и ассистентов не входят специалисты по данному учебному предмету. </w:t>
      </w:r>
    </w:p>
    <w:p>
      <w:pPr>
        <w:pStyle w:val="Normal"/>
        <w:widowControl w:val="false"/>
        <w:tabs>
          <w:tab w:val="clear" w:pos="720"/>
          <w:tab w:val="left" w:pos="1701" w:leader="none"/>
        </w:tabs>
        <w:spacing w:lineRule="auto" w:line="240" w:before="0" w:after="0"/>
        <w:ind w:firstLine="709"/>
        <w:jc w:val="both"/>
        <w:rPr/>
      </w:pPr>
      <w:r>
        <w:rPr>
          <w:rFonts w:eastAsia="Times New Roman" w:cs="Times New Roman" w:ascii="Times New Roman" w:hAnsi="Times New Roman"/>
          <w:sz w:val="28"/>
          <w:szCs w:val="28"/>
        </w:rPr>
        <w:t>Организаторы распределяются по аудиториям проведения экзаменов исходя из того, что в каждой аудитории присутствует не менее двух организаторов.</w:t>
      </w:r>
    </w:p>
    <w:p>
      <w:pPr>
        <w:pStyle w:val="Normal"/>
        <w:spacing w:lineRule="auto" w:line="240" w:before="0" w:after="0"/>
        <w:ind w:firstLine="709"/>
        <w:jc w:val="both"/>
        <w:rPr/>
      </w:pPr>
      <w:r>
        <w:rPr>
          <w:rFonts w:cs="Times New Roman" w:ascii="Times New Roman" w:hAnsi="Times New Roman"/>
          <w:sz w:val="28"/>
          <w:szCs w:val="28"/>
        </w:rPr>
        <w:t xml:space="preserve">3.4. Председатель государственной экзаменационной комиссии Курской области (далее - председатель ГЭК-IX) </w:t>
      </w:r>
      <w:r>
        <w:rPr>
          <w:rFonts w:eastAsia="Calibri" w:cs="Times New Roman" w:ascii="Times New Roman" w:hAnsi="Times New Roman"/>
          <w:sz w:val="28"/>
          <w:szCs w:val="28"/>
          <w:lang w:eastAsia="zh-CN"/>
        </w:rPr>
        <w:t>согласует</w:t>
      </w:r>
      <w:r>
        <w:rPr>
          <w:rFonts w:cs="Times New Roman" w:ascii="Times New Roman" w:hAnsi="Times New Roman"/>
          <w:sz w:val="28"/>
          <w:szCs w:val="28"/>
        </w:rPr>
        <w:t xml:space="preserve"> руководителей ППЭ по представлению </w:t>
      </w:r>
      <w:r>
        <w:rPr>
          <w:rFonts w:cs="Times New Roman" w:ascii="Times New Roman" w:hAnsi="Times New Roman"/>
          <w:color w:val="000000"/>
          <w:sz w:val="28"/>
          <w:szCs w:val="28"/>
        </w:rPr>
        <w:t>Министерства</w:t>
      </w:r>
      <w:r>
        <w:rPr>
          <w:rFonts w:cs="Times New Roman" w:ascii="Times New Roman" w:hAnsi="Times New Roman"/>
          <w:sz w:val="28"/>
          <w:szCs w:val="28"/>
        </w:rPr>
        <w:t xml:space="preserve"> образования и науки Курской области.</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pPr>
      <w:r>
        <w:rPr>
          <w:rFonts w:cs="Times New Roman" w:ascii="Times New Roman" w:hAnsi="Times New Roman"/>
          <w:b/>
          <w:sz w:val="28"/>
          <w:szCs w:val="28"/>
        </w:rPr>
        <w:t>4. Общие требования к ППЭ</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09"/>
        <w:jc w:val="both"/>
        <w:rPr/>
      </w:pPr>
      <w:r>
        <w:rPr>
          <w:rFonts w:eastAsia="Times New Roman" w:cs="Times New Roman" w:ascii="Times New Roman" w:hAnsi="Times New Roman"/>
          <w:sz w:val="28"/>
          <w:szCs w:val="28"/>
        </w:rPr>
        <w:t>4.1. ППЭ – здание (комплекс зданий), которое используется для проведения ОГЭ.</w:t>
      </w:r>
    </w:p>
    <w:p>
      <w:pPr>
        <w:pStyle w:val="Normal"/>
        <w:spacing w:lineRule="auto" w:line="240" w:before="0" w:after="0"/>
        <w:ind w:firstLine="709"/>
        <w:jc w:val="both"/>
        <w:rPr/>
      </w:pPr>
      <w:r>
        <w:rPr>
          <w:rFonts w:cs="Times New Roman" w:ascii="Times New Roman" w:hAnsi="Times New Roman"/>
          <w:sz w:val="28"/>
          <w:szCs w:val="28"/>
        </w:rPr>
        <w:t>4.2. Территорией ППЭ является площадь внутри здания (комплекса зданий) либо части здания, отведенная для проведения ОГЭ. Вход</w:t>
      </w:r>
      <w:r>
        <w:rPr/>
        <w:t xml:space="preserve"> </w:t>
      </w:r>
      <w:r>
        <w:rPr>
          <w:rFonts w:cs="Times New Roman" w:ascii="Times New Roman" w:hAnsi="Times New Roman"/>
          <w:sz w:val="28"/>
          <w:szCs w:val="28"/>
        </w:rPr>
        <w:t>в ППЭ обозначается стационарным и(или) переносными металлоискателями.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pPr>
        <w:pStyle w:val="Normal"/>
        <w:spacing w:lineRule="auto" w:line="240" w:before="0" w:after="0"/>
        <w:ind w:firstLine="709"/>
        <w:jc w:val="both"/>
        <w:rPr/>
      </w:pPr>
      <w:r>
        <w:rPr>
          <w:rFonts w:eastAsia="Times New Roman" w:cs="Times New Roman" w:ascii="Times New Roman" w:hAnsi="Times New Roman"/>
          <w:sz w:val="28"/>
          <w:szCs w:val="28"/>
        </w:rPr>
        <w:t>4.3. Определение мест расположения ППЭ и распределение между ними участников экзаменов, руководителей и организаторов ППЭ, членов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технических специалистов, экспертов, оценивающих выполнение лабораторных работ, специалистов по проведению инструктажа и обеспечению лабораторных работ и ассистентов осуществляется Министерством образования и науки Курской области по согласованию с председателем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Количество и места расположения ППЭ определяются исходя из общей численности участников экзаменов на территории Курской области, территориальной доступности и вместимости аудиторного фонда, при этом в каждой аудитории присутствует не более 25 участников экзамена, с соблюдением санитарного законодательства Российской Федерации (Постановление Главного государственного санитарного врача Российской Федерации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 Министерством юстиции Российской Федерации 18.12.2020, регистрационной № 61573).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4.4. Количество ППЭ должно формироваться с учетом максимально возможного наполнения ППЭ и оптимальной схемы организованного прибытия участников ОГЭ в ППЭ.</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Формируются следующие типы ППЭ:</w:t>
      </w:r>
      <w:r>
        <w:rPr>
          <w:rFonts w:eastAsia="" w:cs="" w:cstheme="minorBidi" w:eastAsiaTheme="minorEastAsia"/>
          <w:sz w:val="28"/>
          <w:szCs w:val="28"/>
        </w:rPr>
        <w:t xml:space="preserve">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4.4.1. 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4.4.2. средний ППЭ – количество участников экзаменов от 100 до 200;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4.4.3. малый ППЭ – количество участников экзаменов до 100.</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В случае организации крупного ППЭ целесообразно оборудовать несколько входов в ППЭ с присутствием организаторов вне аудитории, сотрудников, осуществляющих охрану правопорядка, и(или) сотрудников органов внутренних дел (полиции) и наличием необходимого количества стационарных и(или) переносных металлоискателей.</w:t>
      </w:r>
    </w:p>
    <w:p>
      <w:pPr>
        <w:pStyle w:val="Normal"/>
        <w:spacing w:lineRule="auto" w:line="240" w:before="0" w:after="0"/>
        <w:ind w:firstLine="709"/>
        <w:jc w:val="both"/>
        <w:rPr>
          <w:highlight w:val="yellow"/>
        </w:rPr>
      </w:pPr>
      <w:r>
        <w:rPr>
          <w:rFonts w:eastAsia="Times New Roman" w:cs="Times New Roman" w:ascii="Times New Roman" w:hAnsi="Times New Roman"/>
          <w:sz w:val="28"/>
          <w:szCs w:val="28"/>
        </w:rPr>
        <w:t>4.5. 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 (Постановление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Normal"/>
        <w:spacing w:lineRule="auto" w:line="240" w:before="0" w:after="0"/>
        <w:ind w:firstLine="709"/>
        <w:jc w:val="both"/>
        <w:rPr/>
      </w:pPr>
      <w:r>
        <w:rPr>
          <w:rFonts w:eastAsia="Times New Roman" w:cs="Times New Roman" w:ascii="Times New Roman" w:hAnsi="Times New Roman"/>
          <w:sz w:val="28"/>
          <w:szCs w:val="28"/>
        </w:rPr>
        <w:t xml:space="preserve">4.6. В случае угрозы возникновения чрезвычайной ситуации </w:t>
      </w:r>
      <w:r>
        <w:rPr>
          <w:rFonts w:eastAsia="Times New Roman" w:cs="Times New Roman" w:ascii="Times New Roman" w:hAnsi="Times New Roman"/>
          <w:color w:val="000000"/>
          <w:sz w:val="28"/>
          <w:szCs w:val="28"/>
        </w:rPr>
        <w:t>Министерство</w:t>
      </w:r>
      <w:r>
        <w:rPr>
          <w:rFonts w:eastAsia="Times New Roman" w:cs="Times New Roman" w:ascii="Times New Roman" w:hAnsi="Times New Roman"/>
          <w:sz w:val="28"/>
          <w:szCs w:val="28"/>
        </w:rPr>
        <w:t xml:space="preserve"> образования и науки Курской области по согласованию с ГЭК-IX принимают решение о переносе сдачи экзамена в другой ППЭ или на другой день, предусмотренный единым расписанием проведения ОГЭ.</w:t>
      </w:r>
    </w:p>
    <w:p>
      <w:pPr>
        <w:pStyle w:val="Normal"/>
        <w:spacing w:lineRule="auto" w:line="240" w:before="0" w:after="0"/>
        <w:ind w:firstLine="709"/>
        <w:jc w:val="both"/>
        <w:rPr/>
      </w:pPr>
      <w:r>
        <w:rPr>
          <w:rFonts w:eastAsia="Times New Roman" w:cs="Times New Roman" w:ascii="Times New Roman" w:hAnsi="Times New Roman"/>
          <w:sz w:val="28"/>
          <w:szCs w:val="28"/>
        </w:rPr>
        <w:t xml:space="preserve">4.7. В здании (комплексе зданий), где расположен ППЭ, </w:t>
      </w:r>
      <w:r>
        <w:rPr>
          <w:rFonts w:eastAsia="Times New Roman" w:cs="Times New Roman" w:ascii="Times New Roman" w:hAnsi="Times New Roman"/>
          <w:b/>
          <w:sz w:val="28"/>
          <w:szCs w:val="28"/>
        </w:rPr>
        <w:t xml:space="preserve">до входа в ППЭ </w:t>
      </w:r>
      <w:r>
        <w:rPr>
          <w:rFonts w:eastAsia="Times New Roman" w:cs="Times New Roman" w:ascii="Times New Roman" w:hAnsi="Times New Roman"/>
          <w:sz w:val="28"/>
          <w:szCs w:val="28"/>
        </w:rPr>
        <w:t>выделяются:</w:t>
      </w:r>
    </w:p>
    <w:p>
      <w:pPr>
        <w:pStyle w:val="Normal"/>
        <w:spacing w:lineRule="auto" w:line="240" w:before="0" w:after="0"/>
        <w:ind w:firstLine="709"/>
        <w:jc w:val="both"/>
        <w:rPr/>
      </w:pPr>
      <w:r>
        <w:rPr>
          <w:rFonts w:eastAsia="Times New Roman" w:cs="Times New Roman" w:ascii="Times New Roman" w:hAnsi="Times New Roman"/>
          <w:sz w:val="28"/>
          <w:szCs w:val="28"/>
        </w:rPr>
        <w:t xml:space="preserve">4.7.1. </w:t>
      </w:r>
      <w:r>
        <w:rPr>
          <w:rFonts w:eastAsia="Times New Roman" w:cs="Times New Roman" w:ascii="Times New Roman" w:hAnsi="Times New Roman"/>
          <w:b w:val="false"/>
          <w:bCs w:val="false"/>
          <w:color w:val="000000"/>
          <w:kern w:val="0"/>
          <w:sz w:val="28"/>
          <w:szCs w:val="28"/>
          <w:lang w:val="ru-RU" w:eastAsia="ru-RU" w:bidi="ar-SA"/>
        </w:rPr>
        <w:t xml:space="preserve">места для хранения личных вещей </w:t>
      </w:r>
      <w:r>
        <w:rPr>
          <w:rFonts w:eastAsia="Times New Roman" w:cs="Times New Roman" w:ascii="Times New Roman" w:hAnsi="Times New Roman"/>
          <w:b w:val="false"/>
          <w:bCs w:val="false"/>
          <w:iCs/>
          <w:color w:val="000000"/>
          <w:kern w:val="0"/>
          <w:sz w:val="28"/>
          <w:szCs w:val="28"/>
          <w:lang w:val="ru-RU" w:eastAsia="ru-RU" w:bidi="ar-SA"/>
        </w:rPr>
        <w:t>участников экзаменов</w:t>
      </w:r>
      <w:r>
        <w:rPr>
          <w:rFonts w:eastAsia="Times New Roman" w:cs="Times New Roman" w:ascii="Times New Roman" w:hAnsi="Times New Roman"/>
          <w:b w:val="false"/>
          <w:bCs w:val="false"/>
          <w:color w:val="000000"/>
          <w:kern w:val="0"/>
          <w:sz w:val="28"/>
          <w:szCs w:val="28"/>
          <w:lang w:val="ru-RU" w:eastAsia="ru-RU" w:bidi="ar-SA"/>
        </w:rPr>
        <w:t>, организаторов, медицинских работников, специалистов по проведению инструктажа и обеспечению лабораторных работ, экспертов, оценивающих выполнение лабораторных работ, ассистентов, аккредитованных представителей средств массовой информации</w:t>
      </w:r>
      <w:r>
        <w:rPr>
          <w:rFonts w:eastAsia="Times New Roman" w:cs="Times New Roman" w:ascii="Times New Roman" w:hAnsi="Times New Roman"/>
          <w:sz w:val="28"/>
          <w:szCs w:val="28"/>
        </w:rPr>
        <w:t>;</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4.7.2. помещение для представителей образовательных организаций, сопровождающих обучающихся, экстернов (далее </w:t>
      </w:r>
      <w:r>
        <w:rPr>
          <w:rFonts w:eastAsia="" w:cs="Times New Roman" w:ascii="Times New Roman" w:hAnsi="Times New Roman" w:eastAsiaTheme="minorEastAsia"/>
          <w:sz w:val="28"/>
          <w:szCs w:val="28"/>
        </w:rPr>
        <w:t>–</w:t>
      </w:r>
      <w:r>
        <w:rPr>
          <w:rFonts w:eastAsia="Times New Roman" w:cs="Times New Roman" w:ascii="Times New Roman" w:hAnsi="Times New Roman"/>
          <w:sz w:val="28"/>
          <w:szCs w:val="28"/>
        </w:rPr>
        <w:t xml:space="preserve"> сопровождающие).</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4.8. Организация помещений и техническое оснащение ППЭ.</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В ППЭ должны быть организованы:</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4.8.1. Аудитории для участников экзаменов. 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4.8.1.1. В день проведения экзамена запрещено оборудовать аудитории ППЭ техническими средствами (компьютерами и др.), кроме перечисленных ниже случаев, предусмотренных Порядком:</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 аудитории должны быть оборудованы средствами видеонаблюдения, позволяющими осуществлять видеозапись в режиме </w:t>
      </w:r>
      <w:r>
        <w:rPr>
          <w:rFonts w:eastAsia="Times New Roman" w:cs="Times New Roman" w:ascii="Times New Roman" w:hAnsi="Times New Roman"/>
          <w:sz w:val="28"/>
          <w:szCs w:val="28"/>
          <w:lang w:val="en-US"/>
        </w:rPr>
        <w:t>off</w:t>
      </w:r>
      <w:r>
        <w:rPr>
          <w:rFonts w:eastAsia="Times New Roman" w:cs="Times New Roman" w:ascii="Times New Roman" w:hAnsi="Times New Roman"/>
          <w:sz w:val="28"/>
          <w:szCs w:val="28"/>
        </w:rPr>
        <w:t>-</w:t>
      </w:r>
      <w:r>
        <w:rPr>
          <w:rFonts w:eastAsia="Times New Roman" w:cs="Times New Roman" w:ascii="Times New Roman" w:hAnsi="Times New Roman"/>
          <w:sz w:val="28"/>
          <w:szCs w:val="28"/>
          <w:lang w:val="en-US"/>
        </w:rPr>
        <w:t>line</w:t>
      </w:r>
      <w:r>
        <w:rPr>
          <w:rFonts w:eastAsia="Times New Roman" w:cs="Times New Roman" w:ascii="Times New Roman" w:hAnsi="Times New Roman"/>
          <w:sz w:val="28"/>
          <w:szCs w:val="28"/>
        </w:rPr>
        <w:t xml:space="preserve"> с соблюдением требований законодательства Российской Федерации в области защиты персональных данных. </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4.8.1.2. В ППЭ размещаются объявления (таблички), оповещающие о ведении видеонаблюдения. Участники экзаменов и лица, привлекаемые к проведению ОГЭ,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Порядке организации видеонаблюдения при проведении государственной итоговой аттестации по образовательным программам основного общего образования в Курской области в 2024 году, утвержденном приказом Министерства  образования и науки Курской области</w:t>
      </w:r>
      <w:r>
        <w:rPr>
          <w:rFonts w:eastAsia="" w:cs="Times New Roman" w:ascii="Times New Roman" w:hAnsi="Times New Roman" w:eastAsiaTheme="minorEastAsia"/>
          <w:sz w:val="28"/>
          <w:szCs w:val="28"/>
        </w:rPr>
        <w:t>.</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4.8.1.3. Аудитории оборудуются специальными техническими средствами при проведении ОГЭ для участников экзаменов с ОВЗ, участников экзаменов </w:t>
      </w:r>
      <w:r>
        <w:rPr>
          <w:rFonts w:eastAsia="" w:cs="Times New Roman" w:ascii="Times New Roman" w:hAnsi="Times New Roman" w:eastAsiaTheme="minorEastAsia"/>
          <w:sz w:val="28"/>
          <w:szCs w:val="28"/>
        </w:rPr>
        <w:t xml:space="preserve">– </w:t>
      </w:r>
      <w:r>
        <w:rPr>
          <w:rFonts w:eastAsia="Times New Roman" w:cs="Times New Roman" w:ascii="Times New Roman" w:hAnsi="Times New Roman"/>
          <w:sz w:val="28"/>
          <w:szCs w:val="28"/>
        </w:rPr>
        <w:t>детей-инвалидов и инвалидов (при необходимости): аудитории, в которых будут сдавать экзамен участники экзамена, выполняющие письменную экзаменационную работу на компьютере, оборудуется компьютерами (без выхода в сеть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 Информация об особенностях организации и проведения государственной итоговой аттестации по образовательным программам основного общего образования в форме ОГЭ для участников экзаменов с ОВЗ, участников экзаменов - детей-инвалидов и инвалидов представлена в Положении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Курской области в 2024 году, утвержденном приказом Министерства  образования и науки Курской области.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4.8.1.4. Особенности подготовки аудиторий к ОГЭ по учебным предметам (включая дополнительные материалы и оборудование) приведены в Приложении №3 к настоящим Требованиям.</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4.8.1.5. Аудитории, выделяемые для проведения экзаменов, оснащаются:</w:t>
      </w:r>
    </w:p>
    <w:p>
      <w:pPr>
        <w:pStyle w:val="Normal"/>
        <w:spacing w:lineRule="auto" w:line="240" w:before="0" w:after="0"/>
        <w:ind w:firstLine="708"/>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по русскому языку – средствами воспроизведения аудиозаписи;</w:t>
      </w:r>
    </w:p>
    <w:p>
      <w:pPr>
        <w:pStyle w:val="Normal"/>
        <w:tabs>
          <w:tab w:val="clear" w:pos="720"/>
          <w:tab w:val="left" w:pos="851"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по иностранным языкам – средствами записи и воспроизведения аудиозаписи;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по отдельным учебным предметам (физика и химия) – оборудованием и материалами для выполнения лабораторных работ;</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по информатике и ИКТ, а также в случаях, установленных Порядком проведения ГИА-IX, - компьютерной техникой;</w:t>
      </w:r>
    </w:p>
    <w:p>
      <w:pPr>
        <w:pStyle w:val="Normal"/>
        <w:spacing w:lineRule="auto" w:line="240" w:before="0" w:after="0"/>
        <w:ind w:firstLine="708"/>
        <w:jc w:val="both"/>
        <w:rPr/>
      </w:pPr>
      <w:r>
        <w:rPr>
          <w:rFonts w:eastAsia="Times New Roman" w:cs="Times New Roman" w:ascii="Times New Roman" w:hAnsi="Times New Roman"/>
          <w:sz w:val="28"/>
          <w:szCs w:val="28"/>
        </w:rPr>
        <w:t>- при проведении ОГЭ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4.8.1.6. В аудиториях ППЭ должны быть:</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 подготовлены функционирующие часы, находящиеся в поле зрения участников экзаменов;</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 закрыты стенды, плакаты и иные материалы со справочно-познавательной информацией по соответствующим учебным предметам (в день проведения экзамена);</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 xml:space="preserve">- подготовлены рабочие места для участников экзаменов, обозначенные заметным номером. Схема нумерации мест в аудитории </w:t>
      </w:r>
      <w:r>
        <w:rPr>
          <w:rFonts w:eastAsia="Times New Roman" w:cs="Times New Roman" w:ascii="Times New Roman" w:hAnsi="Times New Roman"/>
          <w:color w:val="000000"/>
          <w:sz w:val="28"/>
          <w:szCs w:val="28"/>
        </w:rPr>
        <w:t>(кроме проведения ОГЭ по иностранным языкам (раздел «Говорение»))</w:t>
      </w:r>
      <w:r>
        <w:rPr>
          <w:rFonts w:eastAsia="Times New Roman" w:cs="Times New Roman" w:ascii="Times New Roman" w:hAnsi="Times New Roman"/>
          <w:sz w:val="28"/>
          <w:szCs w:val="28"/>
        </w:rPr>
        <w:t xml:space="preserve"> приведена в Приложении №4.1 к Требованиям;</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 подготовлены места для организаторов и общественного наблюдателя;</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 подготовлен стол, находящийся в зоне видимости камер видеонаблюдения, для осуществления раскладки и последующей упаковки ЭМ, собранных организаторами у участников экзаменов после окончания экзамена;</w:t>
      </w:r>
    </w:p>
    <w:p>
      <w:pPr>
        <w:pStyle w:val="Normal"/>
        <w:spacing w:lineRule="auto" w:line="240" w:before="0" w:after="0"/>
        <w:ind w:firstLine="709"/>
        <w:jc w:val="both"/>
        <w:rPr/>
      </w:pPr>
      <w:r>
        <w:rPr>
          <w:rFonts w:eastAsia="Times New Roman" w:cs="Times New Roman" w:ascii="Times New Roman" w:hAnsi="Times New Roman"/>
          <w:sz w:val="28"/>
          <w:szCs w:val="28"/>
        </w:rPr>
        <w:t>- подготовлены черновики со штампом образовательной организации, на базе которой организован ППЭ, из расчета по два листа на каждого участника экзамена (далее – черновики).</w:t>
      </w:r>
    </w:p>
    <w:p>
      <w:pPr>
        <w:pStyle w:val="Normal"/>
        <w:spacing w:lineRule="auto" w:line="240" w:before="0" w:after="0"/>
        <w:ind w:firstLine="709"/>
        <w:jc w:val="both"/>
        <w:rPr/>
      </w:pPr>
      <w:r>
        <w:rPr>
          <w:rFonts w:eastAsia="Times New Roman" w:cs="Times New Roman" w:ascii="Times New Roman" w:hAnsi="Times New Roman"/>
          <w:sz w:val="28"/>
          <w:szCs w:val="28"/>
        </w:rPr>
        <w:t>4.8.2. Помещение (аудитория) для руководителя ППЭ (Штаб ППЭ).</w:t>
      </w:r>
    </w:p>
    <w:p>
      <w:pPr>
        <w:pStyle w:val="Normal"/>
        <w:spacing w:lineRule="auto" w:line="240" w:before="0" w:after="0"/>
        <w:ind w:firstLine="709"/>
        <w:jc w:val="both"/>
        <w:rPr/>
      </w:pPr>
      <w:r>
        <w:rPr>
          <w:rFonts w:eastAsia="Times New Roman" w:cs="Times New Roman" w:ascii="Times New Roman" w:hAnsi="Times New Roman"/>
          <w:sz w:val="28"/>
          <w:szCs w:val="28"/>
        </w:rPr>
        <w:t>В ППЭ выделяется помещение для руководителя ППЭ, оборудованное телефонной связью, средствами видеонаблюдения в режиме off-line, сейфом (металлическим шкафом), находящимся в зоне видимости камер видеонаблюдения, для осуществления безопасного хранения экзаменационных материалов.</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В Штабе ППЭ организуется место для руководителя образовательной организации, в помещениях которой организован ППЭ, или уполномоченного им лица.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В Штабе ППЭ организуются места для хранения личных вещей членов ГЭК-IX, руководителя образовательной организации, в помещениях которой организован ППЭ, или уполномоченного им лица, руководителя ППЭ, общественных наблюдателей, технических специалистов, должностных лиц Рособрнадзора, а также иных лиц, определенных Рособрнадзором, должностных лиц Министерства образования и науки Курской области, осуществляющего переданные полномочия Российской Федерации в сфере образования.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В Штабе ППЭ должен быть подготовлен стол, находящийся в зоне видимости камер видеонаблюдения, для получения ЭМ руководителем ППЭ от члена ГЭК-IX, для выдачи руководителем ППЭ ЭМ ответственным организаторам в аудитории, осуществления приема руководителем ППЭ ЭМ от организаторов в аудиториях после завершения экзамена, а также для осуществления упаковки и запечатывания ЭМ членом ГЭК-IX в целях передачи их в региональный центр обработки информации Областного казенного учреждения «Информационно-аналитический центр» Курской области (далее - РЦОИ).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4.8.3. Медицинский кабинет либо отдельное помещение для медицинских работников, изолированное от аудиторий, используемых для проведения экзамена.</w:t>
      </w:r>
    </w:p>
    <w:p>
      <w:pPr>
        <w:pStyle w:val="Normal"/>
        <w:spacing w:lineRule="auto" w:line="240" w:before="0" w:after="0"/>
        <w:ind w:firstLine="709"/>
        <w:jc w:val="both"/>
        <w:rPr/>
      </w:pPr>
      <w:r>
        <w:rPr>
          <w:rFonts w:eastAsia="Times New Roman" w:cs="Times New Roman" w:ascii="Times New Roman" w:hAnsi="Times New Roman"/>
          <w:sz w:val="28"/>
          <w:szCs w:val="28"/>
        </w:rPr>
        <w:t>4.8.4. Рабочие места (столы, стулья) для организаторов вне аудитории.</w:t>
      </w:r>
    </w:p>
    <w:p>
      <w:pPr>
        <w:pStyle w:val="Normal"/>
        <w:spacing w:lineRule="auto" w:line="240" w:before="0" w:after="0"/>
        <w:ind w:firstLine="709"/>
        <w:jc w:val="both"/>
        <w:rPr/>
      </w:pPr>
      <w:r>
        <w:rPr>
          <w:rFonts w:eastAsia="Times New Roman" w:cs="Times New Roman" w:ascii="Times New Roman" w:hAnsi="Times New Roman"/>
          <w:sz w:val="28"/>
          <w:szCs w:val="28"/>
        </w:rPr>
        <w:t xml:space="preserve">4.8.5. Для сотрудников, осуществляющих охрану правопорядка, и(или) сотрудников органов внутренних дел (полиции), а также организаторов вне аудитории, обеспечивающих вход участников экзамена в ППЭ, должно быть оборудовано рабочее место с наличием стационарного и(или) переносного металлоискателя. </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 xml:space="preserve">4.9. Не позднее чем за один день до начала экзамена руководителем ППЭ и руководителем организации, на базе которой организован ППЭ должны быть заперты и опечатаны помещения, не использующиеся для проведения экзамена. Вскрывать данные помещения в день проведения экзамена </w:t>
      </w:r>
      <w:r>
        <w:rPr>
          <w:rFonts w:eastAsia="Times New Roman" w:cs="Times New Roman" w:ascii="Times New Roman" w:hAnsi="Times New Roman"/>
          <w:b/>
          <w:sz w:val="28"/>
          <w:szCs w:val="28"/>
        </w:rPr>
        <w:t>категорически запрещается.</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 xml:space="preserve">4.10. ППЭ оборудуются системами подавления сигналов подвижной связи. </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 xml:space="preserve">4.11. Не позднее двух рабочих дней до проведения экзамена по соответствующему учебному предмету </w:t>
      </w:r>
      <w:r>
        <w:rPr>
          <w:rFonts w:eastAsia="Times New Roman" w:cs="Times New Roman" w:ascii="Times New Roman" w:hAnsi="Times New Roman"/>
          <w:color w:val="000000"/>
          <w:sz w:val="28"/>
          <w:szCs w:val="28"/>
        </w:rPr>
        <w:t>Министерство</w:t>
      </w:r>
      <w:r>
        <w:rPr>
          <w:rFonts w:eastAsia="Times New Roman" w:cs="Times New Roman" w:ascii="Times New Roman" w:hAnsi="Times New Roman"/>
          <w:sz w:val="28"/>
          <w:szCs w:val="28"/>
        </w:rPr>
        <w:t xml:space="preserve"> образования и науки Курской области направляет в ППЭ информацию о количестве участников ОГЭ с ОВЗ, участников ОГЭ - детей-инвалидов и инвалидов в данном ППЭ и о необходимости организации проведения экзаменов в условиях, учитывающих состояние их здоровья, особенности психофизического развития. </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 xml:space="preserve">4.12. Для участников ОГЭ с ОВЗ, участников ОГЭ - детей-инвалидов и инвалидов, обучающихся по состоянию здоровья на дому, в медицинских организациях,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ППЭ оборудуется с учетом состояния их здоровья, особенностей психофизического развития. </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Материально-технические условия проведения экзамена обеспечивают возможность беспрепятственного доступа таких участников ОГЭ в аудитории,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4.13. Во время проведения экзамена для участников ОГЭ с ОВЗ, участников ОГЭ - детей-инвалидов и инвалидов организуются питание и перерывы для проведения необходимых лечебных и профилактических процедур. Питание организуется в помещении для общественных наблюдателей в присутствии организатора вне аудитории, ассистента (при необходимости) и(или) общественного наблюдателя (при наличии). Лечебные и профилактические мероприятия проводятся в медицинском кабинете (помещении для медицинского работника) в присутствии медицинского работника. Участник ОГЭ передвигается из аудитории проведения экзамена до помещений приема пищи, помещения для проведения лечебных и профилактических мероприятий (медицинский кабинет или помещение для медицинского работника) и обратно в аудиторию проведения экзамена в сопровождении организатора вне аудитории и ассистента (при необходимости).</w:t>
      </w:r>
    </w:p>
    <w:p>
      <w:pPr>
        <w:pStyle w:val="Normal"/>
        <w:widowControl w:val="false"/>
        <w:spacing w:lineRule="auto" w:line="24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val="false"/>
        <w:spacing w:lineRule="auto" w:line="240" w:before="0" w:after="0"/>
        <w:jc w:val="center"/>
        <w:rPr/>
      </w:pPr>
      <w:r>
        <w:rPr>
          <w:rFonts w:cs="Times New Roman" w:ascii="Times New Roman" w:hAnsi="Times New Roman"/>
          <w:b/>
          <w:sz w:val="28"/>
          <w:szCs w:val="28"/>
        </w:rPr>
        <w:t>5. Готовность ППЭ</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09"/>
        <w:contextualSpacing/>
        <w:jc w:val="both"/>
        <w:rPr/>
      </w:pPr>
      <w:r>
        <w:rPr>
          <w:rFonts w:eastAsia="Times New Roman" w:cs="Times New Roman" w:ascii="Times New Roman" w:hAnsi="Times New Roman"/>
          <w:sz w:val="28"/>
          <w:szCs w:val="28"/>
        </w:rPr>
        <w:t>5.1. Не позднее чем за один календарный день до начала экзамена руководитель ППЭ и руководитель организации, на базе которой организован ППЭ (уполномоченное им лицо), должны обеспечить готовность ППЭ, проверить соответствие всех помещений, выделяемых для проведения ОГЭ, установленным требованиям и заполнить акт готовности ППЭ (форма ППЭ-01 «Акт готовности ППЭ»).</w:t>
      </w:r>
    </w:p>
    <w:p>
      <w:pPr>
        <w:pStyle w:val="Normal"/>
        <w:spacing w:lineRule="auto" w:line="240" w:before="0" w:after="0"/>
        <w:ind w:firstLine="709"/>
        <w:contextualSpacing/>
        <w:jc w:val="both"/>
        <w:rPr/>
      </w:pPr>
      <w:r>
        <w:rPr>
          <w:rFonts w:eastAsia="Times New Roman" w:cs="Times New Roman" w:ascii="Times New Roman" w:hAnsi="Times New Roman"/>
          <w:color w:val="000000"/>
          <w:sz w:val="28"/>
          <w:szCs w:val="28"/>
        </w:rPr>
        <w:t>5.2. За один день до проведения первого экзамена в ППЭ технический специалист совместно с руководителем ППЭ проводят тестирование средств видеонаблюдения в режиме off-line в соответствии с Порядком организации видеонаблюдения при проведении государственной итоговой аттестации по образовательным программам основного общего образования в Курской области в 2024 году, утвержденным приказом Министерства  образования и науки Курской области.</w:t>
      </w:r>
    </w:p>
    <w:p>
      <w:pPr>
        <w:pStyle w:val="Normal"/>
        <w:keepNext w:val="true"/>
        <w:keepLines/>
        <w:spacing w:lineRule="auto" w:line="240" w:before="0" w:after="0"/>
        <w:contextualSpacing/>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keepNext w:val="true"/>
        <w:keepLines/>
        <w:spacing w:lineRule="auto" w:line="240" w:before="0" w:after="0"/>
        <w:contextualSpacing/>
        <w:jc w:val="center"/>
        <w:rPr/>
      </w:pPr>
      <w:r>
        <w:rPr>
          <w:rFonts w:cs="Times New Roman" w:ascii="Times New Roman" w:hAnsi="Times New Roman"/>
          <w:b/>
          <w:sz w:val="28"/>
          <w:szCs w:val="28"/>
        </w:rPr>
        <w:t>6. Проведение экзамена</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ascii="Times New Roman" w:hAnsi="Times New Roman"/>
          <w:sz w:val="28"/>
          <w:szCs w:val="28"/>
        </w:rPr>
        <w:t xml:space="preserve">– </w:t>
      </w:r>
      <w:r>
        <w:rPr>
          <w:rFonts w:eastAsia="Times New Roman" w:cs="Times New Roman" w:ascii="Times New Roman" w:hAnsi="Times New Roman"/>
          <w:sz w:val="28"/>
          <w:szCs w:val="28"/>
        </w:rPr>
        <w:t xml:space="preserve">детей-инвалидов и инвалидов осуществляется индивидуально с учетом состояния их здоровья, особенностей психофизического развития. </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 xml:space="preserve">Списки распределения участников экзаменов по аудиториям в день проведения экзамена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pPr>
        <w:pStyle w:val="Normal"/>
        <w:keepNext w:val="true"/>
        <w:keepLines/>
        <w:spacing w:lineRule="auto" w:line="240" w:before="0" w:after="0"/>
        <w:contextualSpacing/>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keepNext w:val="true"/>
        <w:keepLines/>
        <w:spacing w:lineRule="auto" w:line="240" w:before="0" w:after="0"/>
        <w:contextualSpacing/>
        <w:jc w:val="center"/>
        <w:rPr/>
      </w:pPr>
      <w:r>
        <w:rPr>
          <w:rFonts w:cs="Times New Roman" w:ascii="Times New Roman" w:hAnsi="Times New Roman"/>
          <w:b/>
          <w:sz w:val="28"/>
          <w:szCs w:val="28"/>
        </w:rPr>
        <w:t>6.1. Доставка ЭМ в ППЭ</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6.1.1. ЭМ доставляются в ППЭ членами ГЭК-IX в день проведения экзамена по соответствующему учебному предмету. Член ГЭК-IX действует в соответствии с Инструкцией для члена ГЭК-IX (Приложение №2 к приказу Министерства образования и науки Курской области).</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Запароленный архив с аудиозаписью изложения по русскому языку, запароленный архив с аудиозаписью аудирования по иностранным языкам направляется специалистами РЦОИ по Деловой почте в ППЭ за один день до проведения экзамена.</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 xml:space="preserve">Зашифрованный dat-файл с КИМ для проведения устной части по иностранным языкам направляется специалистами РЦОИ по Деловой почте за два дня до проведения экзамена в ППЭ. Технический специалист совместно с руководителем ППЭ скачивает файл, загружает его на все автономные станции записи, проводит техническую подготовку. </w:t>
      </w:r>
    </w:p>
    <w:p>
      <w:pPr>
        <w:pStyle w:val="Normal"/>
        <w:widowControl w:val="false"/>
        <w:spacing w:lineRule="auto" w:line="240" w:before="0" w:after="0"/>
        <w:ind w:firstLine="709"/>
        <w:jc w:val="both"/>
        <w:rPr/>
      </w:pPr>
      <w:r>
        <w:rPr>
          <w:rFonts w:eastAsia="Times New Roman" w:cs="Times New Roman" w:ascii="Times New Roman" w:hAnsi="Times New Roman"/>
          <w:color w:val="000000"/>
          <w:sz w:val="28"/>
          <w:szCs w:val="28"/>
        </w:rPr>
        <w:t xml:space="preserve">При проведении соответствующих экзаменов в ППЭ на дому </w:t>
      </w:r>
      <w:r>
        <w:rPr>
          <w:rFonts w:eastAsia="Times New Roman" w:cs="Times New Roman" w:ascii="Times New Roman" w:hAnsi="Times New Roman"/>
          <w:sz w:val="28"/>
          <w:szCs w:val="28"/>
        </w:rPr>
        <w:t xml:space="preserve">аудиозапись изложения по русскому языку, аудиозаписью аудирования по иностранным языкам передается на CD-R-диске в день проведения экзамена вместе с ЭМ. </w:t>
      </w:r>
    </w:p>
    <w:p>
      <w:pPr>
        <w:pStyle w:val="Normal"/>
        <w:spacing w:lineRule="auto" w:line="240" w:before="0" w:after="0"/>
        <w:ind w:firstLine="709"/>
        <w:jc w:val="both"/>
        <w:rPr/>
      </w:pPr>
      <w:r>
        <w:rPr>
          <w:rFonts w:eastAsia="Times New Roman" w:cs="Times New Roman" w:ascii="Times New Roman" w:hAnsi="Times New Roman"/>
          <w:sz w:val="28"/>
          <w:szCs w:val="28"/>
        </w:rPr>
        <w:t>6.1.2.</w:t>
      </w:r>
      <w:r>
        <w:rPr>
          <w:rFonts w:eastAsia="Times New Roman" w:cs="Times New Roman" w:ascii="Times New Roman" w:hAnsi="Times New Roman"/>
          <w:b/>
          <w:sz w:val="28"/>
          <w:szCs w:val="28"/>
        </w:rPr>
        <w:t xml:space="preserve"> </w:t>
      </w:r>
      <w:r>
        <w:rPr>
          <w:rFonts w:eastAsia="Times New Roman" w:cs="Times New Roman" w:ascii="Times New Roman" w:hAnsi="Times New Roman"/>
          <w:sz w:val="28"/>
          <w:szCs w:val="28"/>
        </w:rPr>
        <w:t xml:space="preserve">Руководитель ППЭ действует в соответствии с Инструкцией для руководителя ППЭ (Приложение №3 к приказу Министерства образования и науки Курской области). </w:t>
      </w:r>
      <w:r>
        <w:rPr>
          <w:rFonts w:eastAsia="Times New Roman" w:cs="Times New Roman" w:ascii="Times New Roman" w:hAnsi="Times New Roman"/>
          <w:b/>
          <w:sz w:val="28"/>
          <w:szCs w:val="28"/>
        </w:rPr>
        <w:t xml:space="preserve">До начала экзамена </w:t>
      </w:r>
      <w:r>
        <w:rPr>
          <w:rFonts w:eastAsia="Times New Roman" w:cs="Times New Roman" w:ascii="Times New Roman" w:hAnsi="Times New Roman"/>
          <w:sz w:val="28"/>
          <w:szCs w:val="28"/>
        </w:rPr>
        <w:t>руководитель ППЭ должен:</w:t>
      </w:r>
    </w:p>
    <w:p>
      <w:pPr>
        <w:pStyle w:val="Normal"/>
        <w:spacing w:lineRule="auto" w:line="240" w:before="0" w:after="0"/>
        <w:ind w:firstLine="709"/>
        <w:jc w:val="both"/>
        <w:rPr/>
      </w:pPr>
      <w:r>
        <w:rPr>
          <w:rFonts w:eastAsia="Times New Roman" w:cs="Times New Roman" w:ascii="Times New Roman" w:hAnsi="Times New Roman"/>
          <w:sz w:val="28"/>
          <w:szCs w:val="28"/>
        </w:rPr>
        <w:t>6.1.2.1.</w:t>
      </w:r>
      <w:r>
        <w:rPr>
          <w:rFonts w:eastAsia="Times New Roman" w:cs="Times New Roman" w:ascii="Times New Roman" w:hAnsi="Times New Roman"/>
          <w:b/>
          <w:sz w:val="28"/>
          <w:szCs w:val="28"/>
        </w:rPr>
        <w:t xml:space="preserve"> Не позднее 07.50 </w:t>
      </w:r>
      <w:r>
        <w:rPr>
          <w:rFonts w:eastAsia="Times New Roman" w:cs="Times New Roman" w:ascii="Times New Roman" w:hAnsi="Times New Roman"/>
          <w:sz w:val="28"/>
          <w:szCs w:val="28"/>
        </w:rPr>
        <w:t xml:space="preserve">по местному времени получить в Штабе ППЭ от члена ГЭК-IX ЭМ </w:t>
      </w:r>
      <w:r>
        <w:rPr>
          <w:rFonts w:cs="Times New Roman" w:ascii="Times New Roman" w:hAnsi="Times New Roman"/>
          <w:sz w:val="28"/>
          <w:szCs w:val="28"/>
        </w:rPr>
        <w:t>(в зоне видимости камер видеонаблюдения)</w:t>
      </w:r>
      <w:r>
        <w:rPr>
          <w:rFonts w:eastAsia="Times New Roman" w:cs="Times New Roman" w:ascii="Times New Roman" w:hAnsi="Times New Roman"/>
          <w:sz w:val="28"/>
          <w:szCs w:val="28"/>
        </w:rPr>
        <w:t xml:space="preserve"> и вскрыть сейф-пакет, в котором находятся:</w:t>
      </w:r>
    </w:p>
    <w:p>
      <w:pPr>
        <w:pStyle w:val="Normal"/>
        <w:spacing w:lineRule="auto" w:line="240" w:before="0" w:after="0"/>
        <w:ind w:firstLine="709"/>
        <w:jc w:val="both"/>
        <w:rPr/>
      </w:pPr>
      <w:r>
        <w:rPr>
          <w:rFonts w:cs="Times New Roman" w:ascii="Times New Roman" w:hAnsi="Times New Roman"/>
          <w:sz w:val="28"/>
          <w:szCs w:val="28"/>
        </w:rPr>
        <w:t xml:space="preserve">- доставочные спецпакеты с ИК; </w:t>
      </w:r>
    </w:p>
    <w:p>
      <w:pPr>
        <w:pStyle w:val="Normal"/>
        <w:spacing w:lineRule="auto" w:line="240" w:before="0" w:after="0"/>
        <w:ind w:firstLine="709"/>
        <w:jc w:val="both"/>
        <w:rPr/>
      </w:pPr>
      <w:r>
        <w:rPr>
          <w:rFonts w:cs="Times New Roman" w:ascii="Times New Roman" w:hAnsi="Times New Roman"/>
          <w:sz w:val="28"/>
          <w:szCs w:val="28"/>
        </w:rPr>
        <w:t>- пакет руководителя ППЭ;</w:t>
      </w:r>
    </w:p>
    <w:p>
      <w:pPr>
        <w:pStyle w:val="Normal"/>
        <w:spacing w:lineRule="auto" w:line="240" w:before="0" w:after="0"/>
        <w:ind w:firstLine="709"/>
        <w:jc w:val="both"/>
        <w:rPr/>
      </w:pPr>
      <w:r>
        <w:rPr>
          <w:rFonts w:cs="Times New Roman" w:ascii="Times New Roman" w:hAnsi="Times New Roman"/>
          <w:sz w:val="28"/>
          <w:szCs w:val="28"/>
        </w:rPr>
        <w:t>- дополнительные бланки ответов №2 (далее – ДБО №2);</w:t>
      </w:r>
    </w:p>
    <w:p>
      <w:pPr>
        <w:pStyle w:val="Normal"/>
        <w:spacing w:lineRule="auto" w:line="240" w:before="0" w:after="0"/>
        <w:ind w:firstLine="709"/>
        <w:jc w:val="both"/>
        <w:rPr/>
      </w:pPr>
      <w:r>
        <w:rPr>
          <w:rFonts w:cs="Times New Roman" w:ascii="Times New Roman" w:hAnsi="Times New Roman"/>
          <w:sz w:val="28"/>
          <w:szCs w:val="28"/>
        </w:rPr>
        <w:t>- сейф-пакет для возврата материалов из ППЭ с сопроводительным бланком;</w:t>
      </w:r>
    </w:p>
    <w:p>
      <w:pPr>
        <w:pStyle w:val="Normal"/>
        <w:spacing w:lineRule="auto" w:line="240" w:before="0" w:after="0"/>
        <w:ind w:firstLine="709"/>
        <w:jc w:val="both"/>
        <w:rPr/>
      </w:pPr>
      <w:r>
        <w:rPr>
          <w:rFonts w:cs="Times New Roman" w:ascii="Times New Roman" w:hAnsi="Times New Roman"/>
          <w:sz w:val="28"/>
          <w:szCs w:val="28"/>
        </w:rPr>
        <w:t>- конверт «Материалы для ГЭК</w:t>
      </w:r>
      <w:r>
        <w:rPr>
          <w:rFonts w:eastAsia="Times New Roman" w:cs="Times New Roman" w:ascii="Times New Roman" w:hAnsi="Times New Roman"/>
          <w:sz w:val="28"/>
          <w:szCs w:val="28"/>
        </w:rPr>
        <w:t>-IX</w:t>
      </w:r>
      <w:r>
        <w:rPr>
          <w:rFonts w:cs="Times New Roman" w:ascii="Times New Roman" w:hAnsi="Times New Roman"/>
          <w:sz w:val="28"/>
          <w:szCs w:val="28"/>
        </w:rPr>
        <w:t xml:space="preserve"> (АК, РЦОИ)» для упаковки материалов (форм, актов, служебных записок и др.).</w:t>
      </w:r>
    </w:p>
    <w:p>
      <w:pPr>
        <w:pStyle w:val="Normal"/>
        <w:tabs>
          <w:tab w:val="clear" w:pos="720"/>
          <w:tab w:val="left" w:pos="993" w:leader="none"/>
        </w:tabs>
        <w:spacing w:lineRule="auto" w:line="240" w:before="0" w:after="200"/>
        <w:ind w:firstLine="709"/>
        <w:contextualSpacing/>
        <w:jc w:val="both"/>
        <w:rPr/>
      </w:pPr>
      <w:r>
        <w:rPr>
          <w:rFonts w:eastAsia="Times New Roman" w:cs="Times New Roman" w:ascii="Times New Roman" w:hAnsi="Times New Roman"/>
          <w:sz w:val="28"/>
          <w:szCs w:val="28"/>
        </w:rPr>
        <w:t>6.1.2.2. Проверить комплектность и целостность упаковки ЭМ.</w:t>
      </w:r>
    </w:p>
    <w:p>
      <w:pPr>
        <w:pStyle w:val="Normal"/>
        <w:tabs>
          <w:tab w:val="clear" w:pos="720"/>
          <w:tab w:val="left" w:pos="993" w:leader="none"/>
        </w:tabs>
        <w:spacing w:lineRule="auto" w:line="240" w:before="0" w:after="200"/>
        <w:ind w:firstLine="709"/>
        <w:contextualSpacing/>
        <w:jc w:val="both"/>
        <w:rPr/>
      </w:pPr>
      <w:r>
        <w:rPr>
          <w:rFonts w:eastAsia="Times New Roman" w:cs="Times New Roman" w:ascii="Times New Roman" w:hAnsi="Times New Roman"/>
          <w:sz w:val="28"/>
          <w:szCs w:val="28"/>
        </w:rPr>
        <w:t xml:space="preserve">6.1.2.3. Заполнить </w:t>
      </w:r>
      <w:r>
        <w:rPr>
          <w:rFonts w:cs="Times New Roman" w:ascii="Times New Roman" w:hAnsi="Times New Roman"/>
          <w:sz w:val="28"/>
          <w:szCs w:val="28"/>
        </w:rPr>
        <w:t xml:space="preserve">совместно с членом ГЭК-IX </w:t>
      </w:r>
      <w:r>
        <w:rPr>
          <w:rFonts w:eastAsia="Times New Roman" w:cs="Times New Roman" w:ascii="Times New Roman" w:hAnsi="Times New Roman"/>
          <w:sz w:val="28"/>
          <w:szCs w:val="28"/>
        </w:rPr>
        <w:t>форму ППЭ-14-01 «Акт приема-передачи экзаменационных материалов в ППЭ» при получении ЭМ от члена ГЭК-IX.</w:t>
      </w:r>
    </w:p>
    <w:p>
      <w:pPr>
        <w:pStyle w:val="Normal"/>
        <w:tabs>
          <w:tab w:val="clear" w:pos="720"/>
          <w:tab w:val="left" w:pos="993" w:leader="none"/>
        </w:tabs>
        <w:spacing w:lineRule="auto" w:line="240" w:before="0" w:after="200"/>
        <w:ind w:firstLine="709"/>
        <w:contextualSpacing/>
        <w:jc w:val="both"/>
        <w:rPr/>
      </w:pPr>
      <w:r>
        <w:rPr>
          <w:rFonts w:eastAsia="Times New Roman" w:cs="Times New Roman" w:ascii="Times New Roman" w:hAnsi="Times New Roman"/>
          <w:sz w:val="28"/>
          <w:szCs w:val="28"/>
        </w:rPr>
        <w:t xml:space="preserve">6.1.2.4. Разместить в сейфе (металлическом шкафу),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ascii="Times New Roman" w:hAnsi="Times New Roman"/>
          <w:color w:val="000000"/>
          <w:sz w:val="28"/>
          <w:szCs w:val="28"/>
        </w:rPr>
        <w:t>экзамена</w:t>
      </w:r>
      <w:r>
        <w:rPr>
          <w:rFonts w:eastAsia="Times New Roman" w:cs="Times New Roman" w:ascii="Times New Roman" w:hAnsi="Times New Roman"/>
          <w:sz w:val="28"/>
          <w:szCs w:val="28"/>
        </w:rPr>
        <w:t xml:space="preserve">, ДБО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w:t>
      </w:r>
      <w:r>
        <w:rPr>
          <w:rFonts w:eastAsia="Times New Roman" w:cs="Times New Roman" w:ascii="Times New Roman" w:hAnsi="Times New Roman"/>
          <w:b/>
          <w:sz w:val="28"/>
          <w:szCs w:val="28"/>
        </w:rPr>
        <w:t>категорически запрещены</w:t>
      </w:r>
      <w:r>
        <w:rPr>
          <w:rFonts w:eastAsia="Times New Roman" w:cs="Times New Roman" w:ascii="Times New Roman" w:hAnsi="Times New Roman"/>
          <w:sz w:val="28"/>
          <w:szCs w:val="28"/>
        </w:rPr>
        <w:t>.</w:t>
      </w:r>
    </w:p>
    <w:p>
      <w:pPr>
        <w:pStyle w:val="Normal"/>
        <w:tabs>
          <w:tab w:val="clear" w:pos="720"/>
          <w:tab w:val="left" w:pos="993" w:leader="none"/>
        </w:tabs>
        <w:spacing w:lineRule="auto" w:line="240" w:before="0" w:after="200"/>
        <w:ind w:firstLine="709"/>
        <w:contextualSpacing/>
        <w:jc w:val="both"/>
        <w:rPr/>
      </w:pPr>
      <w:r>
        <w:rPr>
          <w:rFonts w:eastAsia="Times New Roman" w:cs="Times New Roman" w:ascii="Times New Roman" w:hAnsi="Times New Roman"/>
          <w:sz w:val="28"/>
          <w:szCs w:val="28"/>
        </w:rPr>
        <w:t>6.1.3. В случае отсутствия Штаба ППЭ (ППЭ на дому, в медицинском учреждении) все действия проводятся на территории ППЭ в зоне видимости камер видеонаблюдения.</w:t>
      </w:r>
    </w:p>
    <w:p>
      <w:pPr>
        <w:pStyle w:val="Normal"/>
        <w:widowControl w:val="false"/>
        <w:spacing w:lineRule="auto" w:line="24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keepNext w:val="true"/>
        <w:keepLines/>
        <w:spacing w:lineRule="auto" w:line="240" w:before="0" w:after="0"/>
        <w:contextualSpacing/>
        <w:jc w:val="center"/>
        <w:rPr/>
      </w:pPr>
      <w:r>
        <w:rPr>
          <w:rFonts w:cs="Times New Roman" w:ascii="Times New Roman" w:hAnsi="Times New Roman"/>
          <w:b/>
          <w:sz w:val="28"/>
          <w:szCs w:val="28"/>
        </w:rPr>
        <w:t xml:space="preserve">6.2. Вход лиц, привлекаемых к проведению ОГЭ, </w:t>
      </w:r>
    </w:p>
    <w:p>
      <w:pPr>
        <w:pStyle w:val="Normal"/>
        <w:keepNext w:val="true"/>
        <w:keepLines/>
        <w:spacing w:lineRule="auto" w:line="240" w:before="0" w:after="0"/>
        <w:contextualSpacing/>
        <w:jc w:val="center"/>
        <w:rPr/>
      </w:pPr>
      <w:r>
        <w:rPr>
          <w:rFonts w:cs="Times New Roman" w:ascii="Times New Roman" w:hAnsi="Times New Roman"/>
          <w:b/>
          <w:sz w:val="28"/>
          <w:szCs w:val="28"/>
        </w:rPr>
        <w:t>и участников экзаменов в ППЭ</w:t>
      </w:r>
    </w:p>
    <w:p>
      <w:pPr>
        <w:pStyle w:val="Normal"/>
        <w:spacing w:lineRule="auto" w:line="240" w:before="0" w:after="0"/>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6.2.1. В день проведения ОГЭ руководитель ППЭ и руководитель образовательной организации (или уполномоченное им лицо), на базе которой организован ППЭ, должны явиться в ППЭ не позднее 07.45 по местному времени. Технический специалист должен явиться в ППЭ в одно время с руководителем ППЭ.</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6.2.2. Ответственный организатор вне аудитории, уполномоченный руководителем ППЭ на проведение регистрации лиц, привлекаемых к проведению ОГЭ, должен явиться в ППЭ ранее, чем организаторы в аудитории.</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6.2.3. Не позднее 07.50 руководитель ППЭ назначает ответственного за регистрацию лиц, привлекаемых к проведению ОГЭ в ППЭ, в соответствии с формой ППЭ-07 «Список работников ППЭ и общественных наблюдателей» из числа организаторов вне аудитории. </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6.2.4. Ответственный организатор вне аудитории, уполномоченный руководителем ППЭ на проведение регистрации лиц, привлекаемых к проведению ОГЭ, начиная с 08.00 по местному времени, на входе в ППЭ совместно с сотрудниками, осуществляющими охрану правопорядка, и(или) сотрудниками органов внутренних дел (полиции) проверяет наличие документов у лиц, привлекаемых к проведению ОГЭ в ППЭ, устанавливает соответствие личности представленным документам, а также проверяет наличие указанных лиц в списках работников, распределенных в ППЭ.</w:t>
      </w:r>
      <w:r>
        <w:rPr>
          <w:rFonts w:eastAsia="" w:cs="" w:cstheme="minorBidi" w:eastAsiaTheme="minorEastAsia"/>
        </w:rPr>
        <w:t xml:space="preserve"> </w:t>
      </w:r>
      <w:r>
        <w:rPr>
          <w:rFonts w:eastAsia="" w:cs="Times New Roman" w:ascii="Times New Roman" w:hAnsi="Times New Roman" w:eastAsiaTheme="minorEastAsia"/>
          <w:sz w:val="28"/>
          <w:szCs w:val="28"/>
        </w:rPr>
        <w:t>Допуск в ППЭ медицинских работников осуществляется по документам, удостоверяющим личность.</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6.2.5. Организаторы, медицинские работники, ассистенты должны оставить свои личные вещи в специально выделенном </w:t>
      </w:r>
      <w:r>
        <w:rPr>
          <w:rFonts w:eastAsia="Times New Roman" w:cs="Times New Roman" w:ascii="Times New Roman" w:hAnsi="Times New Roman"/>
          <w:b/>
          <w:sz w:val="28"/>
          <w:szCs w:val="28"/>
        </w:rPr>
        <w:t>до входа в ППЭ</w:t>
      </w:r>
      <w:r>
        <w:rPr>
          <w:rFonts w:eastAsia="Times New Roman" w:cs="Times New Roman" w:ascii="Times New Roman" w:hAnsi="Times New Roman"/>
          <w:sz w:val="28"/>
          <w:szCs w:val="28"/>
        </w:rPr>
        <w:t xml:space="preserve"> месте для хранения личных вещей.</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6.2.6. При входе в ППЭ на информационных стендах размещаются списки распределения участников экзаменов по аудиториям (форма ППЭ-06-01 «Список участников ГИА-9 образовательной организации» или форма </w:t>
        <w:br/>
        <w:t xml:space="preserve">ППЭ-06-02 «Список участников ГИА-9 в ППЭ по алфавиту»). </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6.2.7. 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Организаторы вне аудитории указывают участникам экзаменов на необходимость оставить личные вещи (уведомление о регистрации на ОГЭ, средства связи, иные запрещенные средства и материалы и др.) в специально выделенном </w:t>
      </w:r>
      <w:r>
        <w:rPr>
          <w:rFonts w:eastAsia="Times New Roman" w:cs="Times New Roman" w:ascii="Times New Roman" w:hAnsi="Times New Roman"/>
          <w:b/>
          <w:sz w:val="28"/>
          <w:szCs w:val="28"/>
        </w:rPr>
        <w:t>до входа в ППЭ</w:t>
      </w:r>
      <w:r>
        <w:rPr>
          <w:rFonts w:eastAsia="Times New Roman" w:cs="Times New Roman" w:ascii="Times New Roman" w:hAnsi="Times New Roman"/>
          <w:sz w:val="28"/>
          <w:szCs w:val="28"/>
        </w:rPr>
        <w:t xml:space="preserve"> месте для хранения личных вещей участников экзаменов.</w:t>
      </w:r>
    </w:p>
    <w:p>
      <w:pPr>
        <w:pStyle w:val="Normal"/>
        <w:widowControl w:val="false"/>
        <w:spacing w:lineRule="auto" w:line="240" w:before="0" w:after="0"/>
        <w:ind w:firstLine="709"/>
        <w:jc w:val="both"/>
        <w:rPr>
          <w:highlight w:val="yellow"/>
        </w:rPr>
      </w:pPr>
      <w:r>
        <w:rPr>
          <w:rFonts w:eastAsia="Times New Roman" w:cs="Times New Roman" w:ascii="Times New Roman" w:hAnsi="Times New Roman"/>
          <w:sz w:val="28"/>
          <w:szCs w:val="28"/>
        </w:rPr>
        <w:t>Член ГЭК-IX присутствует при организации входа участников экзаменов в ППЭ и осуществляет контроль за соблюдением требований Порядка проведения ГИА-</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в том числе осуществляет контроль за организацией сдачи иных вещей (не перечисленных в п. 62 Порядка проведения ГИА-</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в специально выделенном месте для хранения личных вещей участников экзаменов, расположенном до входа в ППЭ.</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 xml:space="preserve">При входе в ППЭ организаторы вне аудитории совместно с сотрудниками, осуществляющими охрану правопорядка, и(или)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pPr>
        <w:pStyle w:val="Normal"/>
        <w:spacing w:lineRule="auto" w:line="240" w:before="0" w:after="0"/>
        <w:ind w:firstLine="709"/>
        <w:jc w:val="both"/>
        <w:rPr/>
      </w:pPr>
      <w:r>
        <w:rPr>
          <w:rFonts w:eastAsia="Times New Roman" w:cs="Times New Roman" w:ascii="Times New Roman" w:hAnsi="Times New Roman"/>
          <w:sz w:val="28"/>
          <w:szCs w:val="28"/>
        </w:rPr>
        <w:t>6.2.8. С помощью стационарных и(или) переносных металлоискателей организаторы</w:t>
      </w:r>
      <w:r>
        <w:rPr>
          <w:rFonts w:cs="Times New Roman" w:ascii="Times New Roman" w:hAnsi="Times New Roman"/>
          <w:sz w:val="28"/>
          <w:szCs w:val="28"/>
        </w:rPr>
        <w:t xml:space="preserve"> </w:t>
      </w:r>
      <w:r>
        <w:rPr>
          <w:rFonts w:eastAsia="Times New Roman" w:cs="Times New Roman" w:ascii="Times New Roman" w:hAnsi="Times New Roman"/>
          <w:sz w:val="28"/>
          <w:szCs w:val="28"/>
        </w:rPr>
        <w:t xml:space="preserve">вне аудитории самостоятельно или совместно с сотрудниками, осуществляющими охрану правопорядка, и(или) сотрудниками органов внутренних дел (полиции) проверяют у участников экзаменов наличие запрещенных средств. По медицинским показаниям (при предъявлении подтверждающего документа и(или) наличии участника экзамена в соответствующем приказе </w:t>
      </w:r>
      <w:r>
        <w:rPr>
          <w:rFonts w:eastAsia="Times New Roman" w:cs="Times New Roman" w:ascii="Times New Roman" w:hAnsi="Times New Roman"/>
          <w:color w:val="000000"/>
          <w:sz w:val="28"/>
          <w:szCs w:val="28"/>
        </w:rPr>
        <w:t>Министерства</w:t>
      </w:r>
      <w:r>
        <w:rPr>
          <w:rFonts w:eastAsia="Times New Roman" w:cs="Times New Roman" w:ascii="Times New Roman" w:hAnsi="Times New Roman"/>
          <w:sz w:val="28"/>
          <w:szCs w:val="28"/>
        </w:rPr>
        <w:t xml:space="preserve"> образования и науки Курской области) участник экзамена может быть освобожден от проверки с использованием металлоискателя. При появлении сигнала металлоискателя организаторы </w:t>
      </w:r>
      <w:r>
        <w:rPr>
          <w:rFonts w:eastAsia="Times New Roman" w:cs="Times New Roman" w:ascii="Times New Roman" w:hAnsi="Times New Roman"/>
          <w:b/>
          <w:sz w:val="28"/>
          <w:szCs w:val="28"/>
        </w:rPr>
        <w:t xml:space="preserve">предлагают </w:t>
      </w:r>
      <w:r>
        <w:rPr>
          <w:rFonts w:eastAsia="Times New Roman" w:cs="Times New Roman" w:ascii="Times New Roman" w:hAnsi="Times New Roman"/>
          <w:sz w:val="28"/>
          <w:szCs w:val="28"/>
        </w:rPr>
        <w:t xml:space="preserve">участнику экзамена показать предмет, вызывающий сигнал. </w:t>
      </w:r>
      <w:bookmarkStart w:id="0" w:name="OLE_LINK1"/>
      <w:r>
        <w:rPr>
          <w:rFonts w:eastAsia="Times New Roman" w:cs="Times New Roman" w:ascii="Times New Roman" w:hAnsi="Times New Roman"/>
          <w:sz w:val="28"/>
          <w:szCs w:val="28"/>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0"/>
      <w:r>
        <w:rPr>
          <w:rFonts w:cs="Times New Roman" w:ascii="Times New Roman" w:hAnsi="Times New Roman"/>
          <w:sz w:val="28"/>
          <w:szCs w:val="28"/>
        </w:rPr>
        <w:t xml:space="preserve"> ВАЖНО: организатор вне аудитории </w:t>
      </w:r>
      <w:r>
        <w:rPr>
          <w:rFonts w:cs="Times New Roman" w:ascii="Times New Roman" w:hAnsi="Times New Roman"/>
          <w:b/>
          <w:sz w:val="28"/>
          <w:szCs w:val="28"/>
        </w:rPr>
        <w:t>не прикасается</w:t>
      </w:r>
      <w:r>
        <w:rPr>
          <w:rFonts w:cs="Times New Roman" w:ascii="Times New Roman" w:hAnsi="Times New Roman"/>
          <w:sz w:val="28"/>
          <w:szCs w:val="28"/>
        </w:rPr>
        <w:t xml:space="preserve"> к участнику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расположенное до входа в ППЭ, или со</w:t>
      </w:r>
      <w:r>
        <w:rPr>
          <w:rFonts w:eastAsia="" w:cs="Times New Roman" w:ascii="Times New Roman" w:hAnsi="Times New Roman" w:eastAsiaTheme="minorEastAsia"/>
          <w:sz w:val="28"/>
          <w:szCs w:val="28"/>
        </w:rPr>
        <w:t>провождающему.</w:t>
      </w:r>
    </w:p>
    <w:p>
      <w:pPr>
        <w:pStyle w:val="Normal"/>
        <w:widowControl w:val="false"/>
        <w:spacing w:lineRule="auto" w:line="240" w:before="0" w:after="0"/>
        <w:ind w:firstLine="709"/>
        <w:jc w:val="both"/>
        <w:rPr>
          <w:highlight w:val="yellow"/>
        </w:rPr>
      </w:pPr>
      <w:r>
        <w:rPr>
          <w:rFonts w:eastAsia="Times New Roman" w:cs="Times New Roman" w:ascii="Times New Roman" w:hAnsi="Times New Roman"/>
          <w:sz w:val="28"/>
          <w:szCs w:val="28"/>
        </w:rPr>
        <w:t xml:space="preserve">6.2.9. В случае отказа участника экзамена сдать запрещенное средство, вызывающее сигнал металлоискателя, организаторы </w:t>
      </w:r>
      <w:r>
        <w:rPr>
          <w:rFonts w:eastAsia="Times New Roman" w:cs="Times New Roman" w:ascii="Times New Roman" w:hAnsi="Times New Roman"/>
          <w:b/>
          <w:sz w:val="28"/>
          <w:szCs w:val="28"/>
        </w:rPr>
        <w:t>повторно разъясняют</w:t>
      </w:r>
      <w:r>
        <w:rPr>
          <w:rFonts w:eastAsia="Times New Roman" w:cs="Times New Roman" w:ascii="Times New Roman" w:hAnsi="Times New Roman"/>
          <w:sz w:val="28"/>
          <w:szCs w:val="28"/>
        </w:rPr>
        <w:t xml:space="preserve"> ему, что в соответствии с п. 63 Порядка проведения ГИА-</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w:t>
      </w:r>
      <w:r>
        <w:rPr>
          <w:rFonts w:eastAsia="Times New Roman" w:cs="Times New Roman" w:ascii="Times New Roman" w:hAnsi="Times New Roman"/>
          <w:b/>
          <w:sz w:val="28"/>
          <w:szCs w:val="28"/>
        </w:rPr>
        <w:t>не может быть допущен в ППЭ</w:t>
      </w:r>
      <w:r>
        <w:rPr>
          <w:rFonts w:eastAsia="Times New Roman" w:cs="Times New Roman" w:ascii="Times New Roman" w:hAnsi="Times New Roman"/>
          <w:sz w:val="28"/>
          <w:szCs w:val="28"/>
        </w:rPr>
        <w:t xml:space="preserve">.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В этом случае необходимо пригласить руководителя ППЭ и члена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Руководитель ППЭ в присутствии члена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составляет акт о недопуске участника экзамена, отказавшегося от сдачи запрещенного средства. Указанный акт подписывают член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оставляет себе для передачи председателю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6.2.10. В случае отсутствия по объективным причинам у участника ОГЭ документа, удостоверяющего личность, он </w:t>
      </w:r>
      <w:r>
        <w:rPr>
          <w:rFonts w:eastAsia="" w:cs="Times New Roman" w:ascii="Times New Roman" w:hAnsi="Times New Roman" w:eastAsiaTheme="minorEastAsia"/>
          <w:b/>
          <w:sz w:val="28"/>
          <w:szCs w:val="28"/>
        </w:rPr>
        <w:t>допускается</w:t>
      </w:r>
      <w:r>
        <w:rPr>
          <w:rFonts w:eastAsia="" w:cs="Times New Roman" w:ascii="Times New Roman" w:hAnsi="Times New Roman" w:eastAsiaTheme="minorEastAsia"/>
          <w:sz w:val="28"/>
          <w:szCs w:val="28"/>
        </w:rPr>
        <w:t xml:space="preserve"> в ППЭ после письменного подтверждения его личности сопровождающим и заполнения формы ППЭ-20 «Акт об идентификации личности участника ГИА-9». Акт об идентификации личности передается участнику ОГЭ, который сдает его организатору на входе в аудиторию. По окончании экзамена организатор в аудитории сдает данную форму руководителю ППЭ вместе с остальными материалами.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6.2.11. Если участник экзамена опоздал на экзамен, он </w:t>
      </w:r>
      <w:r>
        <w:rPr>
          <w:rFonts w:eastAsia="Times New Roman" w:cs="Times New Roman" w:ascii="Times New Roman" w:hAnsi="Times New Roman"/>
          <w:b/>
          <w:sz w:val="28"/>
          <w:szCs w:val="28"/>
        </w:rPr>
        <w:t xml:space="preserve">допускается </w:t>
      </w:r>
      <w:r>
        <w:rPr>
          <w:rFonts w:eastAsia="Times New Roman" w:cs="Times New Roman" w:ascii="Times New Roman" w:hAnsi="Times New Roman"/>
          <w:sz w:val="28"/>
          <w:szCs w:val="28"/>
        </w:rPr>
        <w:t>к сдаче ОГЭ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ОГЭ. Руководитель ППЭ в присутствии члена ГЭК-IX составляет акт в свободной форме. Указанный акт подписывает участник экзамена, руководитель ППЭ и член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Акт составляется в одном экземпляре в свободной форме. Член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оставляет акт себе для передачи председателю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В случае проведения ОГЭ по русскому языку (прослушивание текста изложения) и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 изложение, аудирование для опоздавших участников экзамена не проводится (за исключением отсутствия других участников экзамена в аудитории).</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6.2.12. При отсутствии участника экзамена в списках распределения в данный ППЭ, участник экзамена в ППЭ </w:t>
      </w:r>
      <w:r>
        <w:rPr>
          <w:rFonts w:eastAsia="Times New Roman" w:cs="Times New Roman" w:ascii="Times New Roman" w:hAnsi="Times New Roman"/>
          <w:b/>
          <w:sz w:val="28"/>
          <w:szCs w:val="28"/>
        </w:rPr>
        <w:t>не допускается</w:t>
      </w:r>
      <w:r>
        <w:rPr>
          <w:rFonts w:eastAsia="Times New Roman" w:cs="Times New Roman" w:ascii="Times New Roman" w:hAnsi="Times New Roman"/>
          <w:sz w:val="28"/>
          <w:szCs w:val="28"/>
        </w:rPr>
        <w:t>. Член ГЭК-IX в присутствии руководителя ППЭ фиксирует данный факт в акте в свободной форме для дальнейшего принятия решения председателем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Указанный акт подписывают член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руководитель ППЭ и участник экзамена, не распределенный в данный ППЭ. Акт составляется в двух экземплярах. Первый экземпляр член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оставляет себе для передачи председателю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6.2.13. 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 Организатор вне аудитории ППЭ действует в соответствии с Инструкцией для организатора вне аудитории (Приложение №5 к приказу Министерства образования и науки Курской области). </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6.2.14. Организаторы в аудитории проверяют соответствие документа, удостоверяющего личность участника экзамена, форме ППЭ-05-02 «Протокол проведения ГИА-9 в аудитории» и направляют участника экзамена на рабочее место согласно спискам автоматизированного распределения. Организатор в аудитории ППЭ действует в соответствии с Инструкцией для организатора в аудитории (Приложение №4 к приказу Министерства образования и науки Курской области).</w:t>
      </w:r>
    </w:p>
    <w:p>
      <w:pPr>
        <w:pStyle w:val="Normal"/>
        <w:widowControl w:val="false"/>
        <w:spacing w:lineRule="auto" w:line="240" w:before="0" w:after="0"/>
        <w:ind w:firstLine="709"/>
        <w:jc w:val="both"/>
        <w:rPr/>
      </w:pPr>
      <w:r>
        <w:rPr>
          <w:rFonts w:eastAsia="Times New Roman" w:cs="Times New Roman" w:ascii="Times New Roman" w:hAnsi="Times New Roman"/>
          <w:b w:val="false"/>
          <w:bCs w:val="false"/>
          <w:color w:val="000000"/>
          <w:spacing w:val="6"/>
          <w:kern w:val="0"/>
          <w:sz w:val="28"/>
          <w:szCs w:val="28"/>
          <w:lang w:val="ru-RU" w:eastAsia="ru-RU" w:bidi="ar-SA"/>
        </w:rPr>
        <w:t>6.2.15. В случае если в течение двух часов от начала экзамена, устанавливаемого едиными расписаниями проведения ОГЭ, ни один из участников экзаменов, распределенных в ППЭ и (или) отдельные аудитории ППЭ, не явился в ППЭ (отдельные аудитории ППЭ), член ГЭК-IX по согласованию с председателем ГЭК-IX принимает решение об остановке экзамена в ППЭ или отдельных аудиториях ППЭ. По факту остановки экзамена в ППЭ или отдельных аудиториях ППЭ членом ГЭК-IX составляется акт, который в тот же день передается председателю ГЭК-IX для принятия решения о повторном допуске таких участников экзамена к сдаче экзамена по соответствующему учебному предмету.</w:t>
      </w:r>
    </w:p>
    <w:p>
      <w:pPr>
        <w:pStyle w:val="Normal"/>
        <w:widowControl w:val="false"/>
        <w:spacing w:lineRule="auto" w:line="240" w:before="0" w:after="0"/>
        <w:ind w:firstLine="709"/>
        <w:jc w:val="both"/>
        <w:rPr>
          <w:rFonts w:ascii="Times New Roman" w:hAnsi="Times New Roman" w:eastAsia="Times New Roman" w:cs="Times New Roman"/>
          <w:sz w:val="28"/>
          <w:szCs w:val="28"/>
          <w:highlight w:val="yellow"/>
        </w:rPr>
      </w:pPr>
      <w:r>
        <w:rPr>
          <w:rFonts w:eastAsia="Times New Roman" w:cs="Times New Roman" w:ascii="Times New Roman" w:hAnsi="Times New Roman"/>
          <w:sz w:val="28"/>
          <w:szCs w:val="28"/>
          <w:highlight w:val="yellow"/>
        </w:rPr>
      </w:r>
    </w:p>
    <w:p>
      <w:pPr>
        <w:pStyle w:val="Normal"/>
        <w:keepNext w:val="true"/>
        <w:keepLines/>
        <w:spacing w:lineRule="auto" w:line="240" w:before="0" w:after="0"/>
        <w:jc w:val="center"/>
        <w:rPr/>
      </w:pPr>
      <w:r>
        <w:rPr>
          <w:rFonts w:cs="Times New Roman" w:ascii="Times New Roman" w:hAnsi="Times New Roman"/>
          <w:b/>
          <w:sz w:val="28"/>
          <w:szCs w:val="28"/>
        </w:rPr>
        <w:t>6.3. Действия лиц, привлекаемых к проведению ОГЭ,</w:t>
      </w:r>
    </w:p>
    <w:p>
      <w:pPr>
        <w:pStyle w:val="Normal"/>
        <w:keepNext w:val="true"/>
        <w:keepLines/>
        <w:spacing w:lineRule="auto" w:line="240" w:before="0" w:after="0"/>
        <w:jc w:val="center"/>
        <w:rPr/>
      </w:pPr>
      <w:r>
        <w:rPr>
          <w:rFonts w:cs="Times New Roman" w:ascii="Times New Roman" w:hAnsi="Times New Roman"/>
          <w:b/>
          <w:sz w:val="28"/>
          <w:szCs w:val="28"/>
        </w:rPr>
        <w:t>до начала экзамена</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6.3.1. В день проведения экзамена члены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должны явиться в ППЭ не позднее 07.45 по местному времени, не позднее 07.50 передать ЭМ руководителю ППЭ. </w:t>
      </w:r>
    </w:p>
    <w:p>
      <w:pPr>
        <w:pStyle w:val="Normal"/>
        <w:spacing w:lineRule="auto" w:line="240" w:before="0" w:after="0"/>
        <w:ind w:firstLine="709"/>
        <w:jc w:val="both"/>
        <w:rPr/>
      </w:pPr>
      <w:r>
        <w:rPr>
          <w:rFonts w:cs="Times New Roman" w:ascii="Times New Roman" w:hAnsi="Times New Roman"/>
          <w:sz w:val="28"/>
          <w:szCs w:val="28"/>
        </w:rPr>
        <w:t>6.3.2. Общее количество листов формы ППЭ-12-04-МАШ «</w:t>
      </w:r>
      <w:r>
        <w:rPr>
          <w:rFonts w:cs="Times New Roman" w:ascii="Times New Roman" w:hAnsi="Times New Roman"/>
          <w:color w:val="000000"/>
          <w:sz w:val="28"/>
          <w:szCs w:val="28"/>
        </w:rPr>
        <w:t>Ведомость учета времени отсутствия участников экзамена в аудитории</w:t>
      </w:r>
      <w:r>
        <w:rPr>
          <w:rFonts w:cs="Times New Roman" w:ascii="Times New Roman" w:hAnsi="Times New Roman"/>
          <w:sz w:val="28"/>
          <w:szCs w:val="28"/>
        </w:rPr>
        <w:t>» определяется в РЦОИ при формировании пакета руководителя. Руководитель ППЭ должен 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w:t>
      </w:r>
      <w:r>
        <w:rPr>
          <w:rFonts w:cs="Times New Roman" w:ascii="Times New Roman" w:hAnsi="Times New Roman"/>
          <w:color w:val="000000"/>
          <w:sz w:val="28"/>
          <w:szCs w:val="28"/>
        </w:rPr>
        <w:t>Ведомость учета времени отсутствия участников экзамена в аудитории</w:t>
      </w:r>
      <w:r>
        <w:rPr>
          <w:rFonts w:cs="Times New Roman" w:ascii="Times New Roman" w:hAnsi="Times New Roman"/>
          <w:sz w:val="28"/>
          <w:szCs w:val="28"/>
        </w:rPr>
        <w:t xml:space="preserve">» (например, организовать выдачу </w:t>
        <w:br/>
        <w:t xml:space="preserve">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В случае нехватки бланков </w:t>
        <w:br/>
        <w:t>формы ППЭ-12-04-МАШ «</w:t>
      </w:r>
      <w:r>
        <w:rPr>
          <w:rFonts w:cs="Times New Roman" w:ascii="Times New Roman" w:hAnsi="Times New Roman"/>
          <w:color w:val="000000"/>
          <w:sz w:val="28"/>
          <w:szCs w:val="28"/>
        </w:rPr>
        <w:t>Ведомость учета времени отсутствия участников экзамена в аудитории</w:t>
      </w:r>
      <w:r>
        <w:rPr>
          <w:rFonts w:cs="Times New Roman" w:ascii="Times New Roman" w:hAnsi="Times New Roman"/>
          <w:sz w:val="28"/>
          <w:szCs w:val="28"/>
        </w:rPr>
        <w:t>» в ППЭ руководитель ППЭ обращается в РЦОИ.</w:t>
      </w:r>
    </w:p>
    <w:p>
      <w:pPr>
        <w:pStyle w:val="Normal"/>
        <w:tabs>
          <w:tab w:val="clear" w:pos="720"/>
          <w:tab w:val="left" w:pos="993" w:leader="none"/>
        </w:tabs>
        <w:spacing w:lineRule="auto" w:line="240" w:before="0" w:after="0"/>
        <w:ind w:firstLine="709"/>
        <w:jc w:val="both"/>
        <w:rPr/>
      </w:pPr>
      <w:r>
        <w:rPr>
          <w:rFonts w:eastAsia="Times New Roman" w:cs="Times New Roman" w:ascii="Times New Roman" w:hAnsi="Times New Roman"/>
          <w:sz w:val="28"/>
          <w:szCs w:val="28"/>
        </w:rPr>
        <w:t>6.3.3. С 08.00 по местному времени руководитель ППЭ обеспечивает вход работников ППЭ.</w:t>
      </w:r>
    </w:p>
    <w:p>
      <w:pPr>
        <w:pStyle w:val="Normal"/>
        <w:tabs>
          <w:tab w:val="clear" w:pos="720"/>
          <w:tab w:val="left" w:pos="993" w:leader="none"/>
        </w:tabs>
        <w:spacing w:lineRule="auto" w:line="240" w:before="0" w:after="0"/>
        <w:ind w:firstLine="709"/>
        <w:jc w:val="both"/>
        <w:rPr/>
      </w:pPr>
      <w:r>
        <w:rPr>
          <w:rFonts w:eastAsia="Times New Roman" w:cs="Times New Roman" w:ascii="Times New Roman" w:hAnsi="Times New Roman"/>
          <w:sz w:val="28"/>
          <w:szCs w:val="28"/>
        </w:rPr>
        <w:t xml:space="preserve">6.3.4. </w:t>
      </w:r>
      <w:r>
        <w:rPr>
          <w:rFonts w:eastAsia="Times New Roman" w:cs="Times New Roman" w:ascii="Times New Roman" w:hAnsi="Times New Roman"/>
          <w:b/>
          <w:sz w:val="28"/>
          <w:szCs w:val="28"/>
        </w:rPr>
        <w:t>Не ранее 08.15 по местному времени</w:t>
      </w:r>
      <w:r>
        <w:rPr>
          <w:rFonts w:eastAsia="Times New Roman" w:cs="Times New Roman" w:ascii="Times New Roman" w:hAnsi="Times New Roman"/>
          <w:sz w:val="28"/>
          <w:szCs w:val="28"/>
        </w:rPr>
        <w:t xml:space="preserve"> руководитель ППЭ должен провести инструктаж по процедуре проведения экзамена для работников ППЭ (Приложение №5 к Требованиям), выдать ответственному организатору вне аудитории формы ППЭ-06-01 «Список участников ГИА-9 образовательной организации» или ППЭ-06-02 «Список участников ГИА-9 в ППЭ по алфавиту» для размещения на информационном стенде при входе в ППЭ.</w:t>
      </w:r>
    </w:p>
    <w:p>
      <w:pPr>
        <w:pStyle w:val="Normal"/>
        <w:tabs>
          <w:tab w:val="clear" w:pos="720"/>
          <w:tab w:val="left" w:pos="993" w:leader="none"/>
        </w:tabs>
        <w:spacing w:lineRule="auto" w:line="240" w:before="0" w:after="0"/>
        <w:ind w:firstLine="709"/>
        <w:jc w:val="both"/>
        <w:rPr/>
      </w:pPr>
      <w:r>
        <w:rPr>
          <w:rFonts w:eastAsia="Times New Roman" w:cs="Times New Roman" w:ascii="Times New Roman" w:hAnsi="Times New Roman"/>
          <w:sz w:val="28"/>
          <w:szCs w:val="28"/>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pPr>
        <w:pStyle w:val="Normal"/>
        <w:tabs>
          <w:tab w:val="clear" w:pos="720"/>
          <w:tab w:val="left" w:pos="993" w:leader="none"/>
        </w:tabs>
        <w:spacing w:lineRule="auto" w:line="240" w:before="0" w:after="0"/>
        <w:ind w:firstLine="709"/>
        <w:jc w:val="both"/>
        <w:rPr/>
      </w:pPr>
      <w:r>
        <w:rPr>
          <w:rFonts w:eastAsia="Times New Roman" w:cs="Times New Roman" w:ascii="Times New Roman" w:hAnsi="Times New Roman"/>
          <w:color w:val="000000"/>
          <w:sz w:val="28"/>
          <w:szCs w:val="28"/>
        </w:rPr>
        <w:t>Выдать медицинскому работнику Журнал учета участников ОГЭ, обратившихся к медицинскому работнику во время экзамена (далее – Журнал) (Приложение №1 к Инструкции для руководителя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 инструкцию, определяющую порядок его работы во время проведения ГИА-IX в ППЭ (Приложение №7 к приказу Министерства образования и науки Курской области).</w:t>
      </w:r>
    </w:p>
    <w:p>
      <w:pPr>
        <w:pStyle w:val="Normal"/>
        <w:tabs>
          <w:tab w:val="clear" w:pos="720"/>
          <w:tab w:val="left" w:pos="993" w:leader="none"/>
        </w:tabs>
        <w:spacing w:lineRule="auto" w:line="240" w:before="0" w:after="0"/>
        <w:ind w:firstLine="709"/>
        <w:jc w:val="both"/>
        <w:rPr/>
      </w:pPr>
      <w:r>
        <w:rPr>
          <w:rFonts w:eastAsia="Times New Roman" w:cs="Times New Roman" w:ascii="Times New Roman" w:hAnsi="Times New Roman"/>
          <w:sz w:val="28"/>
          <w:szCs w:val="28"/>
        </w:rPr>
        <w:t>Выдать ответственным организаторам в аудитории:</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формы ППЭ-04-01-Х «Ведомость проведения инструктажа по технике безопасности при выполнении лабораторной работы по химии» (при проведении ОГЭ по химии);</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формы ППЭ-04-02-Х «Ведомость оценивания лабораторной работы в аудитории» (при проведении ОГЭ по химии);</w:t>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 xml:space="preserve">- формы ППЭ-05-01 </w:t>
      </w:r>
      <w:r>
        <w:rPr>
          <w:rFonts w:cs="Times New Roman" w:ascii="Times New Roman" w:hAnsi="Times New Roman"/>
          <w:b/>
          <w:sz w:val="28"/>
          <w:szCs w:val="28"/>
        </w:rPr>
        <w:t>«</w:t>
      </w:r>
      <w:r>
        <w:rPr>
          <w:rFonts w:cs="Times New Roman" w:ascii="Times New Roman" w:hAnsi="Times New Roman"/>
          <w:sz w:val="28"/>
          <w:szCs w:val="28"/>
        </w:rPr>
        <w:t xml:space="preserve">Список участников ГИА-9 в аудитории ППЭ»                      (2 экземпляра); </w:t>
      </w:r>
    </w:p>
    <w:p>
      <w:pPr>
        <w:pStyle w:val="Normal"/>
        <w:tabs>
          <w:tab w:val="clear" w:pos="720"/>
          <w:tab w:val="left" w:pos="993" w:leader="none"/>
        </w:tabs>
        <w:spacing w:lineRule="auto" w:line="240" w:before="0" w:after="0"/>
        <w:ind w:firstLine="709"/>
        <w:jc w:val="both"/>
        <w:rPr/>
      </w:pPr>
      <w:r>
        <w:rPr>
          <w:rFonts w:cs="Times New Roman" w:ascii="Times New Roman" w:hAnsi="Times New Roman"/>
          <w:spacing w:val="-4"/>
          <w:sz w:val="28"/>
          <w:szCs w:val="28"/>
        </w:rPr>
        <w:t>- формы ППЭ-05-02«</w:t>
      </w:r>
      <w:r>
        <w:rPr>
          <w:rFonts w:cs="Times New Roman" w:ascii="Times New Roman" w:hAnsi="Times New Roman"/>
          <w:sz w:val="28"/>
          <w:szCs w:val="28"/>
        </w:rPr>
        <w:t>Протокол проведения ГИА-9 в аудитории</w:t>
      </w:r>
      <w:r>
        <w:rPr>
          <w:rFonts w:cs="Times New Roman" w:ascii="Times New Roman" w:hAnsi="Times New Roman"/>
          <w:spacing w:val="-4"/>
          <w:sz w:val="28"/>
          <w:szCs w:val="28"/>
        </w:rPr>
        <w:t>»;</w:t>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 формы ППЭ-12-02 «Ведомость коррекции персональных данных участников ГИА-9 в аудитории»;</w:t>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 формы ППЭ-12-03 «Ведомость использования дополнительных бланков ответов №2»;</w:t>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 формы ППЭ 12-04-МАШ «Ведомость учета времени отсутствия участников экзамена в аудитории»;</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формы ППЭ-16</w:t>
      </w:r>
      <w:r>
        <w:rPr>
          <w:rFonts w:cs="Times New Roman" w:ascii="Times New Roman" w:hAnsi="Times New Roman"/>
          <w:b/>
          <w:sz w:val="28"/>
          <w:szCs w:val="28"/>
        </w:rPr>
        <w:t xml:space="preserve"> «</w:t>
      </w:r>
      <w:r>
        <w:rPr>
          <w:rFonts w:cs="Times New Roman" w:ascii="Times New Roman" w:hAnsi="Times New Roman"/>
          <w:sz w:val="28"/>
          <w:szCs w:val="28"/>
        </w:rPr>
        <w:t>Расшифровка кодов образовательных организаций»;</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формы ИКТ-5.1. «Ведомость выполнения практических заданий по информатике и ИКТ в аудитории» (при проведении ОГЭ по информатике и ИКТ);</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инструкцию для участников ОГЭ, зачитываемую организатором в аудитории перед началом экзамена (Приложение №1 к Инструкции для организатора в аудитории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ListParagraph"/>
        <w:tabs>
          <w:tab w:val="clear" w:pos="720"/>
          <w:tab w:val="left" w:pos="0" w:leader="none"/>
        </w:tabs>
        <w:spacing w:lineRule="auto" w:line="240" w:before="0" w:after="0"/>
        <w:ind w:left="0" w:firstLine="709"/>
        <w:contextualSpacing/>
        <w:jc w:val="both"/>
        <w:rPr/>
      </w:pPr>
      <w:r>
        <w:rPr>
          <w:rFonts w:cs="Times New Roman" w:ascii="Times New Roman" w:hAnsi="Times New Roman"/>
          <w:sz w:val="28"/>
          <w:szCs w:val="28"/>
        </w:rPr>
        <w:t>- ножницы для вскрытия доставочного спецпакета с ИК;</w:t>
      </w:r>
    </w:p>
    <w:p>
      <w:pPr>
        <w:pStyle w:val="ListParagraph"/>
        <w:spacing w:lineRule="auto" w:line="240" w:before="0" w:after="0"/>
        <w:ind w:left="0" w:firstLine="709"/>
        <w:contextualSpacing/>
        <w:jc w:val="both"/>
        <w:rPr/>
      </w:pPr>
      <w:r>
        <w:rPr>
          <w:rFonts w:cs="Times New Roman" w:ascii="Times New Roman" w:hAnsi="Times New Roman"/>
          <w:sz w:val="28"/>
          <w:szCs w:val="28"/>
        </w:rPr>
        <w:t>- табличку с номером аудитории</w:t>
      </w:r>
      <w:r>
        <w:rPr>
          <w:rFonts w:eastAsia="Times New Roman" w:cs="Times New Roman" w:ascii="Times New Roman" w:hAnsi="Times New Roman"/>
          <w:sz w:val="28"/>
          <w:szCs w:val="28"/>
          <w:lang w:eastAsia="ru-RU"/>
        </w:rPr>
        <w:t>.</w:t>
      </w:r>
    </w:p>
    <w:p>
      <w:pPr>
        <w:pStyle w:val="Normal"/>
        <w:tabs>
          <w:tab w:val="clear" w:pos="720"/>
          <w:tab w:val="left" w:pos="993" w:leader="none"/>
        </w:tabs>
        <w:spacing w:lineRule="auto" w:line="240" w:before="0" w:after="0"/>
        <w:ind w:firstLine="709"/>
        <w:jc w:val="both"/>
        <w:rPr/>
      </w:pPr>
      <w:r>
        <w:rPr>
          <w:rFonts w:eastAsia="Times New Roman" w:cs="Times New Roman" w:ascii="Times New Roman" w:hAnsi="Times New Roman"/>
          <w:sz w:val="28"/>
          <w:szCs w:val="28"/>
        </w:rPr>
        <w:t xml:space="preserve">6.3.5. </w:t>
      </w:r>
      <w:r>
        <w:rPr>
          <w:rFonts w:eastAsia="Times New Roman" w:cs="Times New Roman" w:ascii="Times New Roman" w:hAnsi="Times New Roman"/>
          <w:b/>
          <w:sz w:val="28"/>
          <w:szCs w:val="28"/>
        </w:rPr>
        <w:t xml:space="preserve">Не ранее 09.00 </w:t>
      </w:r>
      <w:r>
        <w:rPr>
          <w:rFonts w:eastAsia="Times New Roman" w:cs="Times New Roman" w:ascii="Times New Roman" w:hAnsi="Times New Roman"/>
          <w:sz w:val="28"/>
          <w:szCs w:val="28"/>
        </w:rPr>
        <w:t>по местному времени руководитель ППЭ должен обеспечить допуск:</w:t>
      </w:r>
    </w:p>
    <w:p>
      <w:pPr>
        <w:pStyle w:val="Normal"/>
        <w:tabs>
          <w:tab w:val="clear" w:pos="720"/>
          <w:tab w:val="left" w:pos="993" w:leader="none"/>
        </w:tabs>
        <w:spacing w:lineRule="auto" w:line="240" w:before="0" w:after="0"/>
        <w:ind w:firstLine="709"/>
        <w:jc w:val="both"/>
        <w:rPr/>
      </w:pPr>
      <w:r>
        <w:rPr>
          <w:rFonts w:eastAsia="Times New Roman" w:cs="Times New Roman" w:ascii="Times New Roman" w:hAnsi="Times New Roman"/>
          <w:sz w:val="28"/>
          <w:szCs w:val="28"/>
        </w:rPr>
        <w:t xml:space="preserve">- участников экзаменов согласно спискам распределения; </w:t>
      </w:r>
    </w:p>
    <w:p>
      <w:pPr>
        <w:pStyle w:val="Normal"/>
        <w:tabs>
          <w:tab w:val="clear" w:pos="720"/>
          <w:tab w:val="left" w:pos="993" w:leader="none"/>
        </w:tabs>
        <w:spacing w:lineRule="auto" w:line="240" w:before="0" w:after="0"/>
        <w:ind w:firstLine="709"/>
        <w:jc w:val="both"/>
        <w:rPr/>
      </w:pPr>
      <w:r>
        <w:rPr>
          <w:rFonts w:eastAsia="Times New Roman" w:cs="Times New Roman" w:ascii="Times New Roman" w:hAnsi="Times New Roman"/>
          <w:sz w:val="28"/>
          <w:szCs w:val="28"/>
        </w:rPr>
        <w:t>- сопровождающих обучающихся (присутствуют в день экзамена в помещении, которое организуется до входа в ППЭ).</w:t>
      </w:r>
    </w:p>
    <w:p>
      <w:pPr>
        <w:pStyle w:val="Normal"/>
        <w:tabs>
          <w:tab w:val="clear" w:pos="720"/>
          <w:tab w:val="left" w:pos="993" w:leader="none"/>
        </w:tabs>
        <w:spacing w:lineRule="auto" w:line="240" w:before="0" w:after="0"/>
        <w:ind w:firstLine="709"/>
        <w:jc w:val="both"/>
        <w:rPr/>
      </w:pPr>
      <w:r>
        <w:rPr>
          <w:rFonts w:eastAsia="Times New Roman" w:cs="Times New Roman" w:ascii="Times New Roman" w:hAnsi="Times New Roman"/>
          <w:sz w:val="28"/>
          <w:szCs w:val="28"/>
        </w:rPr>
        <w:t>6.3.6. Технический специалист:</w:t>
      </w:r>
    </w:p>
    <w:p>
      <w:pPr>
        <w:pStyle w:val="Normal"/>
        <w:tabs>
          <w:tab w:val="clear" w:pos="720"/>
          <w:tab w:val="left" w:pos="993" w:leader="none"/>
        </w:tabs>
        <w:spacing w:lineRule="auto" w:line="240" w:before="0" w:after="0"/>
        <w:ind w:firstLine="709"/>
        <w:jc w:val="both"/>
        <w:rPr/>
      </w:pPr>
      <w:r>
        <w:rPr>
          <w:rFonts w:eastAsia="Times New Roman" w:cs="Times New Roman" w:ascii="Times New Roman" w:hAnsi="Times New Roman"/>
          <w:sz w:val="28"/>
          <w:szCs w:val="28"/>
        </w:rPr>
        <w:t xml:space="preserve">при проведении ОГЭ по русскому языку, ОГЭ по иностранным языкам (письменная часть) - не позднее 9.00 </w:t>
      </w:r>
      <w:r>
        <w:rPr>
          <w:rFonts w:eastAsia="Times New Roman" w:cs="Times New Roman" w:ascii="Times New Roman" w:hAnsi="Times New Roman"/>
          <w:color w:val="000000"/>
          <w:sz w:val="28"/>
          <w:szCs w:val="28"/>
        </w:rPr>
        <w:t>размещает</w:t>
      </w:r>
      <w:r>
        <w:rPr>
          <w:rFonts w:eastAsia="Times New Roman" w:cs="Times New Roman" w:ascii="Times New Roman" w:hAnsi="Times New Roman"/>
          <w:sz w:val="28"/>
          <w:szCs w:val="28"/>
        </w:rPr>
        <w:t xml:space="preserve"> на устройстве воспроизведения (персональный компьютер) в каждой аудитории проведения экзамена  запароленный архив с аудиозаписью;</w:t>
      </w:r>
    </w:p>
    <w:p>
      <w:pPr>
        <w:pStyle w:val="Normal"/>
        <w:tabs>
          <w:tab w:val="clear" w:pos="720"/>
          <w:tab w:val="left" w:pos="993" w:leader="none"/>
        </w:tabs>
        <w:spacing w:lineRule="auto" w:line="240" w:before="0" w:after="0"/>
        <w:ind w:firstLine="709"/>
        <w:jc w:val="both"/>
        <w:rPr/>
      </w:pPr>
      <w:r>
        <w:rPr>
          <w:rFonts w:eastAsia="Times New Roman" w:cs="Times New Roman" w:ascii="Times New Roman" w:hAnsi="Times New Roman"/>
          <w:sz w:val="28"/>
          <w:szCs w:val="28"/>
        </w:rPr>
        <w:t>при проведении ОГЭ по иностранным языкам (устная часть) - не позднее 8.30 от специалистов РЦОИ получает по электронной почте ключ для доступа к КИМ в ППЭ, скачивает и не позднее 9.00 загружает его на все автономные станции записи.</w:t>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 xml:space="preserve">6.3.7. </w:t>
      </w:r>
      <w:r>
        <w:rPr>
          <w:rFonts w:cs="Times New Roman" w:ascii="Times New Roman" w:hAnsi="Times New Roman"/>
          <w:b/>
          <w:sz w:val="28"/>
          <w:szCs w:val="28"/>
        </w:rPr>
        <w:t>Не позднее 09.45 по местному времени</w:t>
      </w:r>
      <w:r>
        <w:rPr>
          <w:rFonts w:cs="Times New Roman" w:ascii="Times New Roman" w:hAnsi="Times New Roman"/>
          <w:sz w:val="28"/>
          <w:szCs w:val="28"/>
        </w:rPr>
        <w:t xml:space="preserve"> руководитель ППЭ должен выдать </w:t>
      </w:r>
      <w:r>
        <w:rPr>
          <w:rFonts w:cs="Times New Roman" w:ascii="Times New Roman" w:hAnsi="Times New Roman"/>
          <w:color w:val="000000"/>
          <w:sz w:val="28"/>
          <w:szCs w:val="28"/>
        </w:rPr>
        <w:t xml:space="preserve">по форме ППЭ-14-02 «Ведомость учета экзаменационных материалов» </w:t>
      </w:r>
      <w:r>
        <w:rPr>
          <w:rFonts w:cs="Times New Roman" w:ascii="Times New Roman" w:hAnsi="Times New Roman"/>
          <w:sz w:val="28"/>
          <w:szCs w:val="28"/>
        </w:rPr>
        <w:t>в Штабе ППЭ в зоне видимости камер видеонаблюдения ответственным организаторам в аудиториях:</w:t>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 доставочный спецпакет с ИК;</w:t>
      </w:r>
    </w:p>
    <w:p>
      <w:pPr>
        <w:pStyle w:val="Normal"/>
        <w:tabs>
          <w:tab w:val="clear" w:pos="720"/>
          <w:tab w:val="left" w:pos="993" w:leader="none"/>
        </w:tabs>
        <w:spacing w:lineRule="auto" w:line="240" w:before="0" w:after="0"/>
        <w:ind w:firstLine="709"/>
        <w:jc w:val="both"/>
        <w:rPr/>
      </w:pPr>
      <w:r>
        <w:rPr>
          <w:rFonts w:cs="Times New Roman" w:ascii="Times New Roman" w:hAnsi="Times New Roman"/>
          <w:color w:val="000000"/>
          <w:sz w:val="28"/>
          <w:szCs w:val="28"/>
        </w:rPr>
        <w:t>- ДБО №2;</w:t>
      </w:r>
    </w:p>
    <w:p>
      <w:pPr>
        <w:pStyle w:val="Normal"/>
        <w:tabs>
          <w:tab w:val="clear" w:pos="720"/>
          <w:tab w:val="left" w:pos="993" w:leader="none"/>
        </w:tabs>
        <w:spacing w:lineRule="auto" w:line="240" w:before="0" w:after="0"/>
        <w:ind w:firstLine="709"/>
        <w:jc w:val="both"/>
        <w:rPr/>
      </w:pPr>
      <w:r>
        <w:rPr>
          <w:rFonts w:eastAsia="Times New Roman" w:cs="Times New Roman" w:ascii="Times New Roman" w:hAnsi="Times New Roman"/>
          <w:sz w:val="28"/>
          <w:szCs w:val="28"/>
        </w:rPr>
        <w:t xml:space="preserve">- черновики </w:t>
      </w:r>
      <w:r>
        <w:rPr>
          <w:rFonts w:cs="Times New Roman" w:ascii="Times New Roman" w:hAnsi="Times New Roman"/>
          <w:color w:val="000000"/>
          <w:sz w:val="28"/>
          <w:szCs w:val="28"/>
        </w:rPr>
        <w:t xml:space="preserve">(в случае проведения ОГЭ по иностранным языкам (раздел «Говорение») черновики не выдаются) </w:t>
      </w:r>
      <w:r>
        <w:rPr>
          <w:rFonts w:eastAsia="Times New Roman" w:cs="Times New Roman" w:ascii="Times New Roman" w:hAnsi="Times New Roman"/>
          <w:sz w:val="28"/>
          <w:szCs w:val="28"/>
        </w:rPr>
        <w:t>(минимальное количество черновиков – два листа на одного участника экзамена)</w:t>
      </w:r>
      <w:r>
        <w:rPr>
          <w:rFonts w:cs="Times New Roman" w:ascii="Times New Roman" w:hAnsi="Times New Roman"/>
          <w:color w:val="000000"/>
          <w:sz w:val="28"/>
          <w:szCs w:val="28"/>
        </w:rPr>
        <w:t>.</w:t>
      </w:r>
    </w:p>
    <w:p>
      <w:pPr>
        <w:pStyle w:val="Normal"/>
        <w:tabs>
          <w:tab w:val="clear" w:pos="720"/>
          <w:tab w:val="left" w:pos="993" w:leader="none"/>
        </w:tabs>
        <w:spacing w:lineRule="auto" w:line="240" w:before="0" w:after="0"/>
        <w:ind w:firstLine="709"/>
        <w:jc w:val="both"/>
        <w:rPr/>
      </w:pPr>
      <w:r>
        <w:rPr>
          <w:rFonts w:eastAsia="Times New Roman" w:cs="Times New Roman" w:ascii="Times New Roman" w:hAnsi="Times New Roman"/>
          <w:sz w:val="28"/>
          <w:szCs w:val="28"/>
        </w:rPr>
        <w:t>В доставочный спецпакет с ИК также вложен возвратный доставочный пакет (далее - ВДП) с напечатанным сопроводительным бланком, который предназначен для упаковки использованных бланков ответов №1, бланков ответов №2 (лист 1 и лист 2), ДБО №2 (при наличии).</w:t>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 xml:space="preserve">6.3.8. </w:t>
      </w:r>
      <w:r>
        <w:rPr>
          <w:rFonts w:cs="Times New Roman" w:ascii="Times New Roman" w:hAnsi="Times New Roman"/>
          <w:b/>
          <w:sz w:val="28"/>
          <w:szCs w:val="28"/>
        </w:rPr>
        <w:t>Организатор в аудитории</w:t>
      </w:r>
    </w:p>
    <w:p>
      <w:pPr>
        <w:pStyle w:val="Normal"/>
        <w:tabs>
          <w:tab w:val="clear" w:pos="720"/>
          <w:tab w:val="left" w:pos="993" w:leader="none"/>
        </w:tabs>
        <w:spacing w:lineRule="auto" w:line="240" w:before="0" w:after="0"/>
        <w:ind w:firstLine="709"/>
        <w:jc w:val="both"/>
        <w:rPr/>
      </w:pPr>
      <w:r>
        <w:rPr>
          <w:rFonts w:eastAsia="Times New Roman" w:cs="Times New Roman" w:ascii="Times New Roman" w:hAnsi="Times New Roman"/>
          <w:color w:val="000000"/>
          <w:sz w:val="28"/>
          <w:szCs w:val="28"/>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pPr>
        <w:pStyle w:val="Normal"/>
        <w:spacing w:lineRule="auto" w:line="240" w:before="0" w:after="0"/>
        <w:ind w:firstLine="709"/>
        <w:jc w:val="both"/>
        <w:rPr/>
      </w:pPr>
      <w:r>
        <w:rPr>
          <w:rFonts w:eastAsia="Times New Roman" w:cs="Times New Roman" w:ascii="Times New Roman" w:hAnsi="Times New Roman"/>
          <w:sz w:val="28"/>
          <w:szCs w:val="28"/>
        </w:rPr>
        <w:t xml:space="preserve">Размещает у входа в аудиторию один экземпляр формы ППЭ-05-01 </w:t>
      </w:r>
      <w:r>
        <w:rPr>
          <w:rFonts w:eastAsia="Times New Roman" w:cs="Times New Roman" w:ascii="Times New Roman" w:hAnsi="Times New Roman"/>
          <w:color w:val="000000"/>
          <w:sz w:val="28"/>
          <w:szCs w:val="28"/>
        </w:rPr>
        <w:t>«Список участников ГИА-9</w:t>
      </w:r>
      <w:r>
        <w:rPr>
          <w:rFonts w:eastAsia="Times New Roman" w:cs="Times New Roman" w:ascii="Times New Roman" w:hAnsi="Times New Roman"/>
          <w:sz w:val="28"/>
          <w:szCs w:val="28"/>
        </w:rPr>
        <w:t xml:space="preserve"> </w:t>
      </w:r>
      <w:r>
        <w:rPr>
          <w:rFonts w:eastAsia="Times New Roman" w:cs="Times New Roman" w:ascii="Times New Roman" w:hAnsi="Times New Roman"/>
          <w:color w:val="000000"/>
          <w:sz w:val="28"/>
          <w:szCs w:val="28"/>
        </w:rPr>
        <w:t>в аудитории ППЭ»</w:t>
      </w:r>
      <w:r>
        <w:rPr>
          <w:rFonts w:eastAsia="Times New Roman" w:cs="Times New Roman" w:ascii="Times New Roman" w:hAnsi="Times New Roman"/>
          <w:sz w:val="28"/>
          <w:szCs w:val="28"/>
        </w:rPr>
        <w:t>.</w:t>
      </w:r>
    </w:p>
    <w:p>
      <w:pPr>
        <w:pStyle w:val="Normal"/>
        <w:spacing w:lineRule="auto" w:line="240" w:before="0" w:after="0"/>
        <w:ind w:firstLine="709"/>
        <w:jc w:val="both"/>
        <w:rPr/>
      </w:pPr>
      <w:r>
        <w:rPr>
          <w:rFonts w:eastAsia="Times New Roman" w:cs="Times New Roman" w:ascii="Times New Roman" w:hAnsi="Times New Roman"/>
          <w:sz w:val="28"/>
          <w:szCs w:val="28"/>
        </w:rPr>
        <w:t>Раскладывает на рабочие места участников экзамена черновики на каждого участника экзамена (минимальное количество - два листа).</w:t>
      </w:r>
    </w:p>
    <w:p>
      <w:pPr>
        <w:pStyle w:val="Normal"/>
        <w:spacing w:lineRule="auto" w:line="240" w:before="0" w:after="0"/>
        <w:ind w:firstLine="709"/>
        <w:jc w:val="both"/>
        <w:rPr/>
      </w:pPr>
      <w:r>
        <w:rPr>
          <w:rFonts w:eastAsia="Times New Roman" w:cs="Times New Roman" w:ascii="Times New Roman" w:hAnsi="Times New Roman"/>
          <w:color w:val="000000"/>
          <w:sz w:val="28"/>
          <w:szCs w:val="28"/>
        </w:rPr>
        <w:t xml:space="preserve">Оформляет на доске образец регистрационных полей бланка ответов №1 участника экзамена </w:t>
      </w:r>
      <w:r>
        <w:rPr>
          <w:rFonts w:eastAsia="Times New Roman" w:cs="Times New Roman" w:ascii="Times New Roman" w:hAnsi="Times New Roman"/>
          <w:sz w:val="28"/>
          <w:szCs w:val="28"/>
        </w:rPr>
        <w:t>(оформление на доске регистрационных полей бланка ответов №1 участника экзамена может быть произведено за день до проведения экзамена),</w:t>
      </w:r>
      <w:r>
        <w:rPr>
          <w:rFonts w:eastAsia="Times New Roman" w:cs="Times New Roman" w:ascii="Times New Roman" w:hAnsi="Times New Roman"/>
          <w:color w:val="000000"/>
          <w:sz w:val="28"/>
          <w:szCs w:val="28"/>
        </w:rPr>
        <w:t xml:space="preserve"> а также готовит необходимую информацию для заполнения бланков ответов №1 с использованием полученной у руководителя ППЭ формы ППЭ-16 «Расшифровка кодов образовательных организаций».</w:t>
      </w:r>
    </w:p>
    <w:p>
      <w:pPr>
        <w:pStyle w:val="Normal"/>
        <w:spacing w:lineRule="auto" w:line="240" w:before="0" w:after="0"/>
        <w:ind w:firstLine="709"/>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keepNext w:val="true"/>
        <w:keepLines/>
        <w:spacing w:lineRule="auto" w:line="240" w:before="0" w:after="0"/>
        <w:contextualSpacing/>
        <w:jc w:val="center"/>
        <w:rPr/>
      </w:pPr>
      <w:r>
        <w:rPr>
          <w:rFonts w:cs="Times New Roman" w:ascii="Times New Roman" w:hAnsi="Times New Roman"/>
          <w:b/>
          <w:sz w:val="28"/>
          <w:szCs w:val="28"/>
        </w:rPr>
        <w:t>6.4. Требования к соблюдению порядка проведения ОГЭ в ППЭ</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r>
    </w:p>
    <w:p>
      <w:pPr>
        <w:pStyle w:val="Normal"/>
        <w:widowControl w:val="false"/>
        <w:spacing w:lineRule="auto" w:line="240" w:before="0" w:after="0"/>
        <w:ind w:firstLine="709"/>
        <w:contextualSpacing/>
        <w:jc w:val="both"/>
        <w:rPr/>
      </w:pPr>
      <w:r>
        <w:rPr>
          <w:rFonts w:eastAsia="Times New Roman" w:cs="Times New Roman" w:ascii="Times New Roman" w:hAnsi="Times New Roman"/>
          <w:sz w:val="28"/>
          <w:szCs w:val="28"/>
        </w:rPr>
        <w:t xml:space="preserve">6.4.1.  В день проведения экзамена </w:t>
      </w:r>
      <w:r>
        <w:rPr>
          <w:rFonts w:eastAsia="Times New Roman" w:cs="Times New Roman" w:ascii="Times New Roman" w:hAnsi="Times New Roman"/>
          <w:b/>
          <w:sz w:val="28"/>
          <w:szCs w:val="28"/>
        </w:rPr>
        <w:t>запрещается</w:t>
      </w:r>
      <w:r>
        <w:rPr>
          <w:rFonts w:eastAsia="Times New Roman" w:cs="Times New Roman" w:ascii="Times New Roman" w:hAnsi="Times New Roman"/>
          <w:sz w:val="28"/>
          <w:szCs w:val="28"/>
        </w:rPr>
        <w:t xml:space="preserve">: </w:t>
      </w:r>
    </w:p>
    <w:p>
      <w:pPr>
        <w:pStyle w:val="Normal"/>
        <w:widowControl w:val="false"/>
        <w:spacing w:lineRule="auto" w:line="240" w:before="0" w:after="0"/>
        <w:ind w:firstLine="709"/>
        <w:contextualSpacing/>
        <w:jc w:val="both"/>
        <w:rPr>
          <w:highlight w:val="yellow"/>
        </w:rPr>
      </w:pPr>
      <w:r>
        <w:rPr>
          <w:rFonts w:eastAsia="Times New Roman" w:cs="Times New Roman" w:ascii="Times New Roman" w:hAnsi="Times New Roman"/>
          <w:sz w:val="28"/>
          <w:szCs w:val="28"/>
        </w:rPr>
        <w:t xml:space="preserve">6.4.1.1. </w:t>
      </w:r>
      <w:r>
        <w:rPr>
          <w:rFonts w:eastAsia="Times New Roman" w:cs="Times New Roman" w:ascii="Times New Roman" w:hAnsi="Times New Roman"/>
          <w:b/>
          <w:sz w:val="28"/>
          <w:szCs w:val="28"/>
        </w:rPr>
        <w:t xml:space="preserve">участникам экзаменов -  </w:t>
      </w:r>
      <w:r>
        <w:rPr>
          <w:rFonts w:eastAsia="Times New Roman" w:cs="Times New Roman" w:ascii="Times New Roman" w:hAnsi="Times New Roman"/>
          <w:b w:val="false"/>
          <w:bCs w:val="false"/>
          <w:sz w:val="28"/>
          <w:szCs w:val="28"/>
        </w:rPr>
        <w:t>выполнять экзаменационную работу несамостоятельно, в том числе с помощью посторонних лиц, общаться с другими участниками ГИА во время проведения экзамена в аудитории, иметь при себе уведомление о регистрации на экзамены,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выносить из аудиторий и ППЭ черновики, экзаменационные материалы на бумажном и (или) электронном носителях, фотографировать экзаменационные материалы, черновики;</w:t>
      </w:r>
    </w:p>
    <w:p>
      <w:pPr>
        <w:pStyle w:val="Normal"/>
        <w:widowControl w:val="false"/>
        <w:spacing w:lineRule="auto" w:line="240" w:before="0" w:after="0"/>
        <w:ind w:firstLine="709"/>
        <w:contextualSpacing/>
        <w:jc w:val="both"/>
        <w:rPr>
          <w:highlight w:val="yellow"/>
        </w:rPr>
      </w:pPr>
      <w:r>
        <w:rPr>
          <w:highlight w:val="yellow"/>
        </w:rPr>
      </w:r>
    </w:p>
    <w:p>
      <w:pPr>
        <w:pStyle w:val="Normal"/>
        <w:widowControl w:val="false"/>
        <w:spacing w:lineRule="auto" w:line="240" w:before="0" w:after="0"/>
        <w:ind w:hanging="0"/>
        <w:contextualSpacing/>
        <w:jc w:val="both"/>
        <w:rPr/>
      </w:pPr>
      <w:r>
        <w:rPr/>
      </w:r>
    </w:p>
    <w:p>
      <w:pPr>
        <w:pStyle w:val="Normal"/>
        <w:widowControl w:val="false"/>
        <w:spacing w:lineRule="auto" w:line="240" w:before="0" w:after="0"/>
        <w:ind w:firstLine="709"/>
        <w:contextualSpacing/>
        <w:jc w:val="both"/>
        <w:rPr/>
      </w:pPr>
      <w:r>
        <w:rPr>
          <w:rFonts w:eastAsia="Times New Roman" w:cs="Times New Roman" w:ascii="Times New Roman" w:hAnsi="Times New Roman"/>
          <w:sz w:val="28"/>
          <w:szCs w:val="28"/>
        </w:rPr>
        <w:t xml:space="preserve">6.4.1.2. </w:t>
      </w:r>
      <w:r>
        <w:rPr>
          <w:rFonts w:eastAsia="Times New Roman" w:cs="Times New Roman" w:ascii="Times New Roman" w:hAnsi="Times New Roman"/>
          <w:b/>
          <w:bCs/>
          <w:sz w:val="28"/>
          <w:szCs w:val="28"/>
        </w:rPr>
        <w:t>организаторам, ассистентам, медицинским работникам, специалистам по проведению инструктажа и обеспечению лабораторных работ, экспертам, оценивающим выполнение лабораторных работ</w:t>
      </w:r>
      <w:r>
        <w:rPr>
          <w:rFonts w:eastAsia="Times New Roman" w:cs="Times New Roman" w:ascii="Times New Roman" w:hAnsi="Times New Roman"/>
          <w:sz w:val="28"/>
          <w:szCs w:val="28"/>
        </w:rPr>
        <w:t xml:space="preserve">, - находиться в ППЭ в случае несоответствия требованиям, предъявляемым к лицам, привлекаемым к проведению экзаменов, установленным </w:t>
      </w:r>
      <w:hyperlink w:anchor="P411">
        <w:r>
          <w:rPr>
            <w:rFonts w:eastAsia="Times New Roman" w:cs="Times New Roman" w:ascii="Times New Roman" w:hAnsi="Times New Roman"/>
            <w:color w:val="000000"/>
            <w:kern w:val="0"/>
            <w:sz w:val="28"/>
            <w:szCs w:val="28"/>
            <w:lang w:val="ru-RU" w:eastAsia="ru-RU" w:bidi="ar-SA"/>
          </w:rPr>
          <w:t>п</w:t>
        </w:r>
      </w:hyperlink>
      <w:r>
        <w:rPr>
          <w:rFonts w:eastAsia="Times New Roman" w:cs="Times New Roman" w:ascii="Times New Roman" w:hAnsi="Times New Roman"/>
          <w:color w:val="000000"/>
          <w:kern w:val="0"/>
          <w:sz w:val="28"/>
          <w:szCs w:val="28"/>
          <w:lang w:val="ru-RU" w:eastAsia="ru-RU" w:bidi="ar-SA"/>
        </w:rPr>
        <w:t>.56</w:t>
      </w:r>
      <w:r>
        <w:rPr>
          <w:rFonts w:eastAsia="Times New Roman" w:cs="Times New Roman" w:ascii="Times New Roman" w:hAnsi="Times New Roman"/>
          <w:sz w:val="28"/>
          <w:szCs w:val="28"/>
        </w:rPr>
        <w:t xml:space="preserve"> Порядка,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выносить из аудиторий и ППЭ черновики, экзаменационные материалы на бумажном и (или) электронном носителях (за исключением случаев, установленных </w:t>
      </w:r>
      <w:r>
        <w:rPr>
          <w:rFonts w:eastAsia="Times New Roman" w:cs="Times New Roman" w:ascii="Times New Roman" w:hAnsi="Times New Roman"/>
          <w:color w:val="000000"/>
          <w:kern w:val="0"/>
          <w:sz w:val="28"/>
          <w:szCs w:val="28"/>
          <w:lang w:val="ru-RU" w:eastAsia="ru-RU" w:bidi="ar-SA"/>
        </w:rPr>
        <w:t>п.</w:t>
      </w:r>
      <w:hyperlink w:anchor="P501">
        <w:r>
          <w:rPr>
            <w:rFonts w:eastAsia="Times New Roman" w:cs="Times New Roman" w:ascii="Times New Roman" w:hAnsi="Times New Roman"/>
            <w:color w:val="000000"/>
            <w:sz w:val="28"/>
            <w:szCs w:val="28"/>
          </w:rPr>
          <w:t>68</w:t>
        </w:r>
      </w:hyperlink>
      <w:r>
        <w:rPr>
          <w:rFonts w:eastAsia="Times New Roman" w:cs="Times New Roman" w:ascii="Times New Roman" w:hAnsi="Times New Roman"/>
          <w:color w:val="000000"/>
          <w:sz w:val="28"/>
          <w:szCs w:val="28"/>
        </w:rPr>
        <w:t xml:space="preserve"> и </w:t>
      </w:r>
      <w:hyperlink w:anchor="P507">
        <w:r>
          <w:rPr>
            <w:rFonts w:eastAsia="Times New Roman" w:cs="Times New Roman" w:ascii="Times New Roman" w:hAnsi="Times New Roman"/>
            <w:color w:val="000000"/>
            <w:sz w:val="28"/>
            <w:szCs w:val="28"/>
          </w:rPr>
          <w:t>69</w:t>
        </w:r>
      </w:hyperlink>
      <w:r>
        <w:rPr>
          <w:rFonts w:eastAsia="Times New Roman" w:cs="Times New Roman" w:ascii="Times New Roman" w:hAnsi="Times New Roman"/>
          <w:color w:val="000000"/>
          <w:sz w:val="28"/>
          <w:szCs w:val="28"/>
        </w:rPr>
        <w:t xml:space="preserve"> </w:t>
      </w:r>
      <w:r>
        <w:rPr>
          <w:rFonts w:eastAsia="Times New Roman" w:cs="Times New Roman" w:ascii="Times New Roman" w:hAnsi="Times New Roman"/>
          <w:sz w:val="28"/>
          <w:szCs w:val="28"/>
        </w:rPr>
        <w:t>Порядка), фотографировать экзаменационные материалы, черновики;</w:t>
      </w:r>
    </w:p>
    <w:p>
      <w:pPr>
        <w:pStyle w:val="Normal"/>
        <w:widowControl w:val="false"/>
        <w:spacing w:lineRule="auto" w:line="240" w:before="0" w:after="0"/>
        <w:ind w:firstLine="709"/>
        <w:contextualSpacing/>
        <w:jc w:val="both"/>
        <w:rPr/>
      </w:pPr>
      <w:r>
        <w:rPr>
          <w:rFonts w:eastAsia="Times New Roman" w:cs="Times New Roman" w:ascii="Times New Roman" w:hAnsi="Times New Roman"/>
          <w:sz w:val="28"/>
          <w:szCs w:val="28"/>
        </w:rPr>
        <w:t xml:space="preserve">6.4.1.3. </w:t>
      </w:r>
      <w:r>
        <w:rPr>
          <w:rFonts w:eastAsia="Times New Roman" w:cs="Times New Roman" w:ascii="Times New Roman" w:hAnsi="Times New Roman"/>
          <w:b/>
          <w:sz w:val="28"/>
          <w:szCs w:val="28"/>
        </w:rPr>
        <w:t>всем лицам, находящимся в ППЭ,</w:t>
      </w:r>
      <w:r>
        <w:rPr>
          <w:rFonts w:eastAsia="Times New Roman" w:cs="Times New Roman" w:ascii="Times New Roman" w:hAnsi="Times New Roman"/>
          <w:sz w:val="28"/>
          <w:szCs w:val="28"/>
        </w:rPr>
        <w:t xml:space="preserve">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Normal"/>
        <w:widowControl w:val="false"/>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6.4.2. В день проведения экзамена </w:t>
      </w:r>
      <w:r>
        <w:rPr>
          <w:rFonts w:eastAsia="Times New Roman" w:cs="Times New Roman" w:ascii="Times New Roman" w:hAnsi="Times New Roman"/>
          <w:b/>
          <w:sz w:val="28"/>
          <w:szCs w:val="28"/>
        </w:rPr>
        <w:t>в ППЭ использование средств связи только в связи со служебной необходимостью в Штабе ППЭ разрешено определенной категории лиц, привлекаемых к проведению ОГЭ:</w:t>
      </w:r>
    </w:p>
    <w:p>
      <w:pPr>
        <w:pStyle w:val="Normal"/>
        <w:widowControl w:val="false"/>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6.4.2.1. руководитель ППЭ;</w:t>
      </w:r>
    </w:p>
    <w:p>
      <w:pPr>
        <w:pStyle w:val="Normal"/>
        <w:widowControl w:val="false"/>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6.4.2.2. члены ГЭК-</w:t>
      </w:r>
      <w:r>
        <w:rPr>
          <w:rFonts w:eastAsia="Times New Roman" w:cs="Times New Roman" w:ascii="Times New Roman" w:hAnsi="Times New Roman"/>
          <w:sz w:val="28"/>
          <w:szCs w:val="28"/>
          <w:lang w:val="en-US"/>
        </w:rPr>
        <w:t>I</w:t>
      </w:r>
      <w:r>
        <w:rPr>
          <w:rFonts w:eastAsia="Times New Roman" w:cs="Times New Roman" w:ascii="Times New Roman" w:hAnsi="Times New Roman"/>
          <w:sz w:val="28"/>
          <w:szCs w:val="28"/>
        </w:rPr>
        <w:t>X;</w:t>
      </w:r>
    </w:p>
    <w:p>
      <w:pPr>
        <w:pStyle w:val="Normal"/>
        <w:widowControl w:val="false"/>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6.4.2.3. руководитель образовательной организации, в помещениях которой организован ППЭ, или уполномоченное им лицо;</w:t>
      </w:r>
    </w:p>
    <w:p>
      <w:pPr>
        <w:pStyle w:val="Normal"/>
        <w:widowControl w:val="false"/>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6.4.2.4. сотрудники, осуществляющие охрану правопорядка, и(или) сотрудники органов внутренних дел (полиции);</w:t>
      </w:r>
    </w:p>
    <w:p>
      <w:pPr>
        <w:pStyle w:val="Normal"/>
        <w:widowControl w:val="false"/>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6.4.2.5. аккредитованные представители средств массовой информации;</w:t>
      </w:r>
    </w:p>
    <w:p>
      <w:pPr>
        <w:pStyle w:val="Normal"/>
        <w:widowControl w:val="false"/>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6.4.2.6. аккредитованные общественные наблюдатели;</w:t>
      </w:r>
    </w:p>
    <w:p>
      <w:pPr>
        <w:pStyle w:val="Normal"/>
        <w:widowControl w:val="false"/>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6.4.2.7. должностные лица Рособрнадзора </w:t>
      </w:r>
      <w:r>
        <w:rPr>
          <w:rFonts w:eastAsia="" w:cs="Times New Roman" w:ascii="Times New Roman" w:hAnsi="Times New Roman" w:eastAsiaTheme="minorEastAsia"/>
          <w:sz w:val="28"/>
          <w:szCs w:val="28"/>
        </w:rPr>
        <w:t xml:space="preserve">и </w:t>
      </w:r>
      <w:r>
        <w:rPr>
          <w:rFonts w:eastAsia="Times New Roman" w:cs="Times New Roman" w:ascii="Times New Roman" w:hAnsi="Times New Roman"/>
          <w:sz w:val="28"/>
          <w:szCs w:val="28"/>
        </w:rPr>
        <w:t>иные лица, определенные Рособрнадзором;</w:t>
      </w:r>
    </w:p>
    <w:p>
      <w:pPr>
        <w:pStyle w:val="Normal"/>
        <w:widowControl w:val="false"/>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6.4.2.8. должностные лица Министерства образования и науки Курской области, осуществляющего переданные полномочия Российской Федерации в сфере образования.</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6.4.3. Лица, допустившие нарушение указанных выше требований или иное нарушение Порядка проведения ГИА-</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удаляются из ППЭ. Члены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составляют акт об удалении лица, нарушившего Порядок проведения ГИА-</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в Штабе ППЭ в зоне видимости камер видеонаблюдения. </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6.4.4. Если участник экзамена нарушил Порядок проведения ГИА-</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член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совместно с руководителем ППЭ и организатором в аудитории составляют акт об удалении участника экзамена (форма ППЭ-21 «Акт об удалении участника ГИА-9») в Штабе ППЭ в зоне видимости камер видеонаблюдения. Организатор в аудитории ставит в бланке ответов №1 участника экзамена и в форме ППЭ-05-02 «Протокол проведения ГИА-9 в аудитории» соответствующую отметку. Член ГЭК-IX контролирует внесение соответствующих отметок. Руководитель ППЭ оперативно информирует об удалении участника экзамена секретаря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(тел. (4712)70-29-39) и(или) специалистов РЦОИ (тел. (4712)51-04-33, (4712)51-04-48) и(или) специалистов отдела организационно-методического сопровождения ГИА-IX Областного казенного учреждения «Информационно-аналитический центр» Курской области (далее - ОКУ ИАЦ КО) (тел.(4712)70-33-30). Специалисты, получившие информацию, незамедлительно предают ее председателю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(заместителю председателя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w:t>
      </w:r>
    </w:p>
    <w:p>
      <w:pPr>
        <w:pStyle w:val="Normal"/>
        <w:widowControl w:val="false"/>
        <w:spacing w:lineRule="auto" w:line="240" w:before="0" w:after="0"/>
        <w:ind w:firstLine="709"/>
        <w:jc w:val="both"/>
        <w:rPr>
          <w:highlight w:val="yellow"/>
        </w:rPr>
      </w:pPr>
      <w:r>
        <w:rPr>
          <w:rFonts w:eastAsia="Times New Roman" w:cs="Times New Roman" w:ascii="Times New Roman" w:hAnsi="Times New Roman"/>
          <w:sz w:val="28"/>
          <w:szCs w:val="28"/>
        </w:rPr>
        <w:t>6.4.5. 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в аудитории должен пригласить организатора вне аудитории, который сопроводит такого участника экзамена к медицинскому работнику и пригласит члена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в медицинский кабинет. В случае подтверждения медицинским работником ухудшения состояния здоровья участника экзамена и при согласии участника экзамена досрочно завершить экзамен заполняется форма ППЭ-22 «Акт о досрочном завершении экзамена по объективным причинам» в медицинском кабинете членом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и медицинским работником. После заполнения формы ППЭ-22 «Акт о досрочном завершении экзамена по объективным причинам» в медицинском кабинете член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приносит данную форму в Штаб ППЭ и на камеру видеонаблюдения зачитывает текст документа. Ответственный организатор в аудитории и руководитель ППЭ ставят свои подписи в указанном акте. Организатор в аудитории ставит в бланке ответов №1 участника экзамена и в форме ППЭ-05-02 «Протокол проведения ГИА-9 в аудитории» соответствующую отметку. Член ГЭК-IX контролирует внесение соответствующих отметок. Руководитель ППЭ оперативно информирует о досрочном завершении экзамена по объективным причинам участником экзамена секретаря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(тел. (4712)70-29-39) и(или) специалистов РЦОИ (тел. (4712)51-04-33, (4712)51-04-48) и(или) специалистов отдела организационно-методического сопровождения ГИА-IX ОКУ ИАЦ КО (тел.(4712)70-33-30). Специалисты, получившие информацию, незамедлительно предают ее председателю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(заместителю председателя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6.4.6. 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проведения ГИА-</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или лицу, досрочно завершившему экзамен по объективным причинам, второй экземпляр в тот же день направляется в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и РЦОИ для учета при обработке экзаменационных работ.</w:t>
      </w:r>
    </w:p>
    <w:p>
      <w:pPr>
        <w:pStyle w:val="Normal"/>
        <w:spacing w:lineRule="auto" w:line="240" w:before="0" w:after="0"/>
        <w:ind w:firstLine="357"/>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keepNext w:val="true"/>
        <w:keepLines/>
        <w:spacing w:lineRule="auto" w:line="240" w:before="0" w:after="0"/>
        <w:ind w:left="63" w:hanging="0"/>
        <w:contextualSpacing/>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6.5. Проведение ОГЭ в аудитории</w:t>
      </w:r>
    </w:p>
    <w:p>
      <w:pPr>
        <w:pStyle w:val="Normal"/>
        <w:spacing w:lineRule="auto" w:line="240" w:before="0" w:after="0"/>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Normal"/>
        <w:spacing w:lineRule="auto" w:line="240" w:before="0" w:after="0"/>
        <w:ind w:firstLine="709"/>
        <w:jc w:val="both"/>
        <w:rPr/>
      </w:pPr>
      <w:r>
        <w:rPr>
          <w:rFonts w:eastAsia="Times New Roman" w:cs="Times New Roman" w:ascii="Times New Roman" w:hAnsi="Times New Roman"/>
          <w:sz w:val="28"/>
          <w:szCs w:val="28"/>
        </w:rPr>
        <w:t>6.5.1. 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pPr>
        <w:pStyle w:val="Normal"/>
        <w:widowControl w:val="false"/>
        <w:spacing w:lineRule="auto" w:line="240" w:before="0" w:after="0"/>
        <w:ind w:firstLine="709"/>
        <w:jc w:val="both"/>
        <w:rPr/>
      </w:pPr>
      <w:r>
        <w:rPr>
          <w:rFonts w:eastAsia="Times New Roman" w:cs="Times New Roman" w:ascii="Times New Roman" w:hAnsi="Times New Roman"/>
          <w:color w:val="000000"/>
          <w:sz w:val="28"/>
          <w:szCs w:val="28"/>
        </w:rPr>
        <w:t xml:space="preserve">6.5.2. </w:t>
      </w:r>
      <w:r>
        <w:rPr>
          <w:rFonts w:cs="Times New Roman" w:ascii="Times New Roman" w:hAnsi="Times New Roman"/>
          <w:b/>
          <w:sz w:val="28"/>
          <w:szCs w:val="28"/>
        </w:rPr>
        <w:t xml:space="preserve">Не позднее 09.45 </w:t>
      </w:r>
      <w:r>
        <w:rPr>
          <w:rFonts w:cs="Times New Roman" w:ascii="Times New Roman" w:hAnsi="Times New Roman"/>
          <w:sz w:val="28"/>
          <w:szCs w:val="28"/>
        </w:rPr>
        <w:t xml:space="preserve">по местному времени руководитель ППЭ выдает в Штабе ППЭ ответственным организаторам в аудиториях доставочные спецпакеты с ИК, </w:t>
      </w:r>
      <w:r>
        <w:rPr>
          <w:rFonts w:cs="Times New Roman" w:ascii="Times New Roman" w:hAnsi="Times New Roman"/>
          <w:color w:val="000000"/>
          <w:sz w:val="28"/>
          <w:szCs w:val="28"/>
        </w:rPr>
        <w:t>ДБО №2</w:t>
      </w:r>
      <w:r>
        <w:rPr>
          <w:rFonts w:eastAsia="Times New Roman" w:cs="Times New Roman" w:ascii="Times New Roman" w:hAnsi="Times New Roman"/>
          <w:sz w:val="28"/>
          <w:szCs w:val="28"/>
        </w:rPr>
        <w:t>, черновики</w:t>
      </w:r>
      <w:r>
        <w:rPr>
          <w:rFonts w:cs="Times New Roman" w:ascii="Times New Roman" w:hAnsi="Times New Roman"/>
          <w:color w:val="000000"/>
          <w:sz w:val="28"/>
          <w:szCs w:val="28"/>
        </w:rPr>
        <w:t>.</w:t>
      </w:r>
    </w:p>
    <w:p>
      <w:pPr>
        <w:pStyle w:val="Normal"/>
        <w:widowControl w:val="false"/>
        <w:spacing w:lineRule="auto" w:line="240" w:before="0" w:after="0"/>
        <w:ind w:firstLine="709"/>
        <w:jc w:val="both"/>
        <w:rPr/>
      </w:pPr>
      <w:r>
        <w:rPr>
          <w:rFonts w:eastAsia="Times New Roman" w:cs="Times New Roman" w:ascii="Times New Roman" w:hAnsi="Times New Roman"/>
          <w:color w:val="000000"/>
          <w:sz w:val="28"/>
          <w:szCs w:val="28"/>
        </w:rPr>
        <w:t xml:space="preserve">6.5.3. До начала экзамена организатор(-ы) в аудиториях должны предупредить участников экзамена о ведении видеонаблюдения и провести инструктаж участников экзамена. </w:t>
      </w:r>
    </w:p>
    <w:p>
      <w:pPr>
        <w:pStyle w:val="Normal"/>
        <w:spacing w:lineRule="auto" w:line="240" w:before="0" w:after="0"/>
        <w:ind w:firstLine="709"/>
        <w:jc w:val="both"/>
        <w:rPr/>
      </w:pPr>
      <w:r>
        <w:rPr>
          <w:rFonts w:eastAsia="Times New Roman" w:cs="Times New Roman" w:ascii="Times New Roman" w:hAnsi="Times New Roman"/>
          <w:color w:val="000000"/>
          <w:sz w:val="28"/>
          <w:szCs w:val="28"/>
        </w:rPr>
        <w:t>6.5.4. Инструктаж состоит из двух частей. Первая часть инструктажа проводится с 09.50 по местному времени, вторая часть инструктажа начинается не ранее 10.00 по местному времени (Приложение №1.1 к Инструкции для организатора в аудитории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Normal"/>
        <w:widowControl w:val="false"/>
        <w:spacing w:lineRule="auto" w:line="240" w:before="0" w:after="0"/>
        <w:ind w:firstLine="709"/>
        <w:jc w:val="both"/>
        <w:rPr/>
      </w:pPr>
      <w:r>
        <w:rPr>
          <w:rFonts w:eastAsia="Times New Roman" w:cs="Times New Roman" w:ascii="Times New Roman" w:hAnsi="Times New Roman"/>
          <w:color w:val="000000"/>
          <w:sz w:val="28"/>
          <w:szCs w:val="28"/>
        </w:rPr>
        <w:t>6.5.5. Первая часть инструктажа включает в себя информирование участников экзамена о порядке проведения экзамена</w:t>
      </w:r>
      <w:r>
        <w:rPr>
          <w:rFonts w:cs="Times New Roman" w:ascii="Times New Roman" w:hAnsi="Times New Roman"/>
          <w:sz w:val="28"/>
          <w:szCs w:val="28"/>
        </w:rPr>
        <w:t xml:space="preserve">, правилах заполнения бланков ОГЭ, продолжительности экзамена по соответствующему учебному предмету, порядке и сроках подачи апелляций о нарушении Порядка проведения ГИА-IX и о несогласии с выставленными баллами, о случаях удаления с экзамена, о времени и месте ознакомления с результатами экзамена, о ведении видеонаблюдения в режиме off-line, </w:t>
      </w:r>
      <w:r>
        <w:rPr>
          <w:rFonts w:eastAsia="Times New Roman" w:cs="Times New Roman" w:ascii="Times New Roman" w:hAnsi="Times New Roman"/>
          <w:sz w:val="28"/>
          <w:szCs w:val="28"/>
        </w:rPr>
        <w:t>а также о том, что записи на КИМ и черновики не обрабатываются и не проверяются.</w:t>
      </w:r>
    </w:p>
    <w:p>
      <w:pPr>
        <w:pStyle w:val="Normal"/>
        <w:spacing w:lineRule="auto" w:line="240" w:before="0" w:after="0"/>
        <w:ind w:firstLine="709"/>
        <w:jc w:val="both"/>
        <w:rPr/>
      </w:pPr>
      <w:r>
        <w:rPr>
          <w:rFonts w:cs="Times New Roman" w:ascii="Times New Roman" w:hAnsi="Times New Roman"/>
          <w:sz w:val="28"/>
          <w:szCs w:val="28"/>
        </w:rPr>
        <w:t xml:space="preserve">По окончании проведения первой части инструктажа необходимо продемонстрировать участникам экзамена целостность упаковки </w:t>
      </w:r>
      <w:r>
        <w:rPr>
          <w:rFonts w:eastAsia="Times New Roman" w:cs="Times New Roman" w:ascii="Times New Roman" w:hAnsi="Times New Roman"/>
          <w:sz w:val="28"/>
          <w:szCs w:val="28"/>
        </w:rPr>
        <w:t>доставочного спецпакета с ИК</w:t>
      </w:r>
      <w:r>
        <w:rPr>
          <w:rFonts w:cs="Times New Roman" w:ascii="Times New Roman" w:hAnsi="Times New Roman"/>
          <w:sz w:val="28"/>
          <w:szCs w:val="28"/>
        </w:rPr>
        <w:t>.</w:t>
      </w:r>
    </w:p>
    <w:p>
      <w:pPr>
        <w:pStyle w:val="Normal"/>
        <w:spacing w:lineRule="auto" w:line="240" w:before="0" w:after="0"/>
        <w:ind w:firstLine="709"/>
        <w:jc w:val="both"/>
        <w:rPr/>
      </w:pPr>
      <w:r>
        <w:rPr>
          <w:rFonts w:cs="Times New Roman" w:ascii="Times New Roman" w:hAnsi="Times New Roman"/>
          <w:sz w:val="28"/>
          <w:szCs w:val="28"/>
        </w:rPr>
        <w:t xml:space="preserve">6.5.6. </w:t>
      </w:r>
      <w:r>
        <w:rPr>
          <w:rFonts w:eastAsia="Times New Roman" w:cs="Times New Roman" w:ascii="Times New Roman" w:hAnsi="Times New Roman"/>
          <w:sz w:val="28"/>
          <w:szCs w:val="28"/>
        </w:rPr>
        <w:t xml:space="preserve">Вторая часть инструктажа начинается </w:t>
      </w:r>
      <w:r>
        <w:rPr>
          <w:rFonts w:eastAsia="Times New Roman" w:cs="Times New Roman" w:ascii="Times New Roman" w:hAnsi="Times New Roman"/>
          <w:b/>
          <w:sz w:val="28"/>
          <w:szCs w:val="28"/>
        </w:rPr>
        <w:t>не ранее 10.00</w:t>
      </w:r>
      <w:r>
        <w:rPr>
          <w:rFonts w:eastAsia="Times New Roman" w:cs="Times New Roman" w:ascii="Times New Roman" w:hAnsi="Times New Roman"/>
          <w:sz w:val="28"/>
          <w:szCs w:val="28"/>
        </w:rPr>
        <w:t xml:space="preserve"> по местному времени и включает в себя выполнение следующих действий. Организатору необходимо:</w:t>
      </w:r>
    </w:p>
    <w:p>
      <w:pPr>
        <w:pStyle w:val="Normal"/>
        <w:spacing w:lineRule="auto" w:line="240" w:before="0" w:after="0"/>
        <w:ind w:firstLine="709"/>
        <w:jc w:val="both"/>
        <w:rPr/>
      </w:pPr>
      <w:r>
        <w:rPr>
          <w:rFonts w:cs="Times New Roman" w:ascii="Times New Roman" w:hAnsi="Times New Roman"/>
          <w:sz w:val="28"/>
          <w:szCs w:val="28"/>
        </w:rPr>
        <w:t xml:space="preserve">6.5.6.1. </w:t>
      </w:r>
      <w:r>
        <w:rPr>
          <w:rFonts w:eastAsia="Times New Roman" w:cs="Times New Roman" w:ascii="Times New Roman" w:hAnsi="Times New Roman"/>
          <w:sz w:val="28"/>
          <w:szCs w:val="28"/>
        </w:rPr>
        <w:t xml:space="preserve"> вскрыть доставочный спецпакет с ИК;</w:t>
      </w:r>
    </w:p>
    <w:p>
      <w:pPr>
        <w:pStyle w:val="Normal"/>
        <w:spacing w:lineRule="auto" w:line="240" w:before="0" w:after="0"/>
        <w:ind w:firstLine="709"/>
        <w:jc w:val="both"/>
        <w:rPr/>
      </w:pPr>
      <w:r>
        <w:rPr>
          <w:rFonts w:cs="Times New Roman" w:ascii="Times New Roman" w:hAnsi="Times New Roman"/>
          <w:sz w:val="28"/>
          <w:szCs w:val="28"/>
        </w:rPr>
        <w:t>6.5.6.2.</w:t>
      </w:r>
      <w:r>
        <w:rPr>
          <w:rFonts w:eastAsia="Times New Roman" w:cs="Times New Roman" w:ascii="Times New Roman" w:hAnsi="Times New Roman"/>
          <w:sz w:val="28"/>
          <w:szCs w:val="28"/>
        </w:rPr>
        <w:t xml:space="preserve"> зафиксировать дату и время вскрытия в форме ППЭ-05-02 «Протокол проведения ГИА-9</w:t>
      </w:r>
      <w:r>
        <w:rPr>
          <w:rFonts w:eastAsia="Times New Roman" w:cs="Times New Roman" w:ascii="Times New Roman" w:hAnsi="Times New Roman"/>
          <w:color w:val="000000"/>
          <w:sz w:val="28"/>
          <w:szCs w:val="28"/>
        </w:rPr>
        <w:t xml:space="preserve"> </w:t>
      </w:r>
      <w:r>
        <w:rPr>
          <w:rFonts w:eastAsia="Times New Roman" w:cs="Times New Roman" w:ascii="Times New Roman" w:hAnsi="Times New Roman"/>
          <w:sz w:val="28"/>
          <w:szCs w:val="28"/>
        </w:rPr>
        <w:t>в аудитории»;</w:t>
      </w:r>
    </w:p>
    <w:p>
      <w:pPr>
        <w:pStyle w:val="Normal"/>
        <w:spacing w:lineRule="auto" w:line="240" w:before="0" w:after="0"/>
        <w:ind w:firstLine="709"/>
        <w:jc w:val="both"/>
        <w:rPr/>
      </w:pPr>
      <w:r>
        <w:rPr>
          <w:rFonts w:cs="Times New Roman" w:ascii="Times New Roman" w:hAnsi="Times New Roman"/>
          <w:sz w:val="28"/>
          <w:szCs w:val="28"/>
        </w:rPr>
        <w:t>6.5.6.3.</w:t>
      </w:r>
      <w:r>
        <w:rPr>
          <w:rFonts w:eastAsia="Times New Roman" w:cs="Times New Roman" w:ascii="Times New Roman" w:hAnsi="Times New Roman"/>
          <w:sz w:val="28"/>
          <w:szCs w:val="28"/>
        </w:rPr>
        <w:t xml:space="preserve"> раздать всем участникам экзамена ИК в произвольном порядке (в каждом ИК участника экзамена находятся: КИМ, бланк ответов №1, бланк ответов №2 (лист 1 и лист 2), контрольный лист с информацией о номере бланка ответов №1 и номере КИМ; </w:t>
      </w:r>
    </w:p>
    <w:p>
      <w:pPr>
        <w:pStyle w:val="Normal"/>
        <w:spacing w:lineRule="auto" w:line="240" w:before="0" w:after="0"/>
        <w:ind w:firstLine="709"/>
        <w:jc w:val="both"/>
        <w:rPr/>
      </w:pPr>
      <w:r>
        <w:rPr>
          <w:rFonts w:cs="Times New Roman" w:ascii="Times New Roman" w:hAnsi="Times New Roman"/>
          <w:sz w:val="28"/>
          <w:szCs w:val="28"/>
        </w:rPr>
        <w:t>6.5.6.4.</w:t>
      </w:r>
      <w:r>
        <w:rPr>
          <w:rFonts w:eastAsia="Times New Roman" w:cs="Times New Roman" w:ascii="Times New Roman" w:hAnsi="Times New Roman"/>
          <w:sz w:val="28"/>
          <w:szCs w:val="28"/>
        </w:rPr>
        <w:t xml:space="preserve"> дать указание участникам экзамена вскрыть конверт с ИК и проверить его содержимое, проверить, совпадает ли цифровое значение штрихкода на первом и последнем листе КИМ со штрихкодом на контрольном листе, цифровое значение штрихкода на бланке ответов №1 со штрихкодом на контрольном листе</w:t>
      </w:r>
      <w:r>
        <w:rPr>
          <w:rFonts w:cs="Times New Roman" w:ascii="Times New Roman" w:hAnsi="Times New Roman"/>
          <w:sz w:val="28"/>
          <w:szCs w:val="28"/>
        </w:rPr>
        <w:t xml:space="preserve">. </w:t>
      </w:r>
      <w:r>
        <w:rPr>
          <w:rFonts w:eastAsia="Times New Roman" w:cs="Times New Roman" w:ascii="Times New Roman" w:hAnsi="Times New Roman"/>
          <w:sz w:val="28"/>
          <w:szCs w:val="28"/>
        </w:rPr>
        <w:t xml:space="preserve">В случае обнаружения участником экзамена в ИК лишних или недостающих бланков ОГЭ или КИМ, а также наличия в них полиграфических дефектов организатор должен </w:t>
      </w:r>
      <w:r>
        <w:rPr>
          <w:rFonts w:eastAsia="Times New Roman" w:cs="Times New Roman" w:ascii="Times New Roman" w:hAnsi="Times New Roman"/>
          <w:b/>
          <w:sz w:val="28"/>
          <w:szCs w:val="28"/>
        </w:rPr>
        <w:t>полностью заменить</w:t>
      </w:r>
      <w:r>
        <w:rPr>
          <w:rFonts w:eastAsia="Times New Roman" w:cs="Times New Roman" w:ascii="Times New Roman" w:hAnsi="Times New Roman"/>
          <w:sz w:val="28"/>
          <w:szCs w:val="28"/>
        </w:rPr>
        <w:t xml:space="preserve"> ИК на новый. Факт замены фиксируется в форме ППЭ-05-02 «Протокол проведения ГИА-9 в аудитории». Замена может производиться из неиспользованных ИК участников экзамена в аудиториях (при наличии) или из резервного доставочного спецпакета с ИК, находящегося в Штабе ППЭ. Вскрытие резервного доставочного спецпакета с ИК осуществляется в присутствии члена ГЭК-IX в Штабе ППЭ. Для замены ИК из резервного доставочного пакета ответственный организатор в аудитории должен обратиться к руководителю ППЭ (члену ГЭК-IX) и получить ИК из резервного доставочного спецпакета с ИК (целесообразно при этом использовать помощь организатора вне аудитории);</w:t>
      </w:r>
    </w:p>
    <w:p>
      <w:pPr>
        <w:pStyle w:val="Normal"/>
        <w:spacing w:lineRule="auto" w:line="240" w:before="0" w:after="0"/>
        <w:ind w:firstLine="709"/>
        <w:jc w:val="both"/>
        <w:rPr/>
      </w:pPr>
      <w:r>
        <w:rPr>
          <w:rFonts w:cs="Times New Roman" w:ascii="Times New Roman" w:hAnsi="Times New Roman"/>
          <w:sz w:val="28"/>
          <w:szCs w:val="28"/>
        </w:rPr>
        <w:t>6.5.6.5.</w:t>
      </w:r>
      <w:r>
        <w:rPr>
          <w:rFonts w:eastAsia="Times New Roman" w:cs="Times New Roman" w:ascii="Times New Roman" w:hAnsi="Times New Roman"/>
          <w:sz w:val="28"/>
          <w:szCs w:val="28"/>
        </w:rPr>
        <w:t xml:space="preserve"> дать указание участникам </w:t>
      </w:r>
      <w:r>
        <w:rPr>
          <w:rFonts w:eastAsia="Times New Roman" w:cs="Times New Roman" w:ascii="Times New Roman" w:hAnsi="Times New Roman"/>
          <w:color w:val="000000"/>
          <w:sz w:val="28"/>
          <w:szCs w:val="28"/>
        </w:rPr>
        <w:t xml:space="preserve">экзамена </w:t>
      </w:r>
      <w:r>
        <w:rPr>
          <w:rFonts w:eastAsia="Times New Roman" w:cs="Times New Roman" w:ascii="Times New Roman" w:hAnsi="Times New Roman"/>
          <w:sz w:val="28"/>
          <w:szCs w:val="28"/>
        </w:rPr>
        <w:t xml:space="preserve">приступить к заполнению регистрационных полей бланков ответов №1 (участник </w:t>
      </w:r>
      <w:r>
        <w:rPr>
          <w:rFonts w:eastAsia="Times New Roman" w:cs="Times New Roman" w:ascii="Times New Roman" w:hAnsi="Times New Roman"/>
          <w:color w:val="000000"/>
          <w:sz w:val="28"/>
          <w:szCs w:val="28"/>
        </w:rPr>
        <w:t xml:space="preserve">экзамена </w:t>
      </w:r>
      <w:r>
        <w:rPr>
          <w:rFonts w:eastAsia="Times New Roman" w:cs="Times New Roman" w:ascii="Times New Roman" w:hAnsi="Times New Roman"/>
          <w:sz w:val="28"/>
          <w:szCs w:val="28"/>
        </w:rPr>
        <w:t>должен поставить свою подпись в соответствующем поле; в случае если участник экзамена отказывается ставить личную подпись в бланке ответов №1, организатор в аудитории ставит в бланке свою подпись), регистрационных полей бланков ответов №2 (лист 1 и лист 2);</w:t>
      </w:r>
    </w:p>
    <w:p>
      <w:pPr>
        <w:pStyle w:val="Normal"/>
        <w:spacing w:lineRule="auto" w:line="240" w:before="0" w:after="0"/>
        <w:ind w:firstLine="709"/>
        <w:jc w:val="both"/>
        <w:rPr>
          <w:highlight w:val="yellow"/>
        </w:rPr>
      </w:pPr>
      <w:r>
        <w:rPr>
          <w:rFonts w:cs="Times New Roman" w:ascii="Times New Roman" w:hAnsi="Times New Roman"/>
          <w:sz w:val="28"/>
          <w:szCs w:val="28"/>
        </w:rPr>
        <w:t>6.5.6.6.</w:t>
      </w:r>
      <w:r>
        <w:rPr>
          <w:rFonts w:eastAsia="Times New Roman" w:cs="Times New Roman" w:ascii="Times New Roman" w:hAnsi="Times New Roman"/>
          <w:sz w:val="28"/>
          <w:szCs w:val="28"/>
        </w:rPr>
        <w:t xml:space="preserve"> проверить правильность заполнения регистрационных полей </w:t>
      </w:r>
      <w:r>
        <w:rPr>
          <w:rFonts w:eastAsia="Times New Roman" w:cs="Times New Roman" w:ascii="Times New Roman" w:hAnsi="Times New Roman"/>
          <w:b/>
          <w:sz w:val="28"/>
          <w:szCs w:val="28"/>
        </w:rPr>
        <w:t xml:space="preserve">на всех бланках ОГЭ у каждого участника </w:t>
      </w:r>
      <w:r>
        <w:rPr>
          <w:rFonts w:eastAsia="Times New Roman" w:cs="Times New Roman" w:ascii="Times New Roman" w:hAnsi="Times New Roman"/>
          <w:b/>
          <w:color w:val="000000"/>
          <w:sz w:val="28"/>
          <w:szCs w:val="28"/>
        </w:rPr>
        <w:t>экзамена</w:t>
      </w:r>
      <w:r>
        <w:rPr>
          <w:rFonts w:eastAsia="Times New Roman" w:cs="Times New Roman" w:ascii="Times New Roman" w:hAnsi="Times New Roman"/>
          <w:color w:val="000000"/>
          <w:sz w:val="28"/>
          <w:szCs w:val="28"/>
        </w:rPr>
        <w:t xml:space="preserve"> </w:t>
      </w:r>
      <w:r>
        <w:rPr>
          <w:rFonts w:eastAsia="Times New Roman" w:cs="Times New Roman" w:ascii="Times New Roman" w:hAnsi="Times New Roman"/>
          <w:sz w:val="28"/>
          <w:szCs w:val="28"/>
        </w:rPr>
        <w:t xml:space="preserve">и соответствие данных участника </w:t>
      </w:r>
      <w:r>
        <w:rPr>
          <w:rFonts w:eastAsia="Times New Roman" w:cs="Times New Roman" w:ascii="Times New Roman" w:hAnsi="Times New Roman"/>
          <w:color w:val="000000"/>
          <w:sz w:val="28"/>
          <w:szCs w:val="28"/>
        </w:rPr>
        <w:t xml:space="preserve">экзамена </w:t>
      </w:r>
      <w:r>
        <w:rPr>
          <w:rFonts w:eastAsia="Times New Roman" w:cs="Times New Roman" w:ascii="Times New Roman" w:hAnsi="Times New Roman"/>
          <w:sz w:val="28"/>
          <w:szCs w:val="28"/>
        </w:rPr>
        <w:t>(ФИО, серии и номера документа, удостоверяющего</w:t>
      </w:r>
      <w:r>
        <w:rPr>
          <w:rFonts w:eastAsia="Times New Roman" w:cs="Times New Roman" w:ascii="Times New Roman" w:hAnsi="Times New Roman"/>
          <w:sz w:val="28"/>
          <w:szCs w:val="28"/>
          <w:highlight w:val="yellow"/>
        </w:rPr>
        <w:t xml:space="preserve"> </w:t>
      </w:r>
      <w:r>
        <w:rPr>
          <w:rFonts w:eastAsia="Times New Roman" w:cs="Times New Roman" w:ascii="Times New Roman" w:hAnsi="Times New Roman"/>
          <w:sz w:val="28"/>
          <w:szCs w:val="28"/>
        </w:rPr>
        <w:t xml:space="preserve">личность) в бланке ответов №1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ascii="Times New Roman" w:hAnsi="Times New Roman"/>
          <w:color w:val="000000"/>
          <w:sz w:val="28"/>
          <w:szCs w:val="28"/>
        </w:rPr>
        <w:t xml:space="preserve">экзамена </w:t>
      </w:r>
      <w:r>
        <w:rPr>
          <w:rFonts w:eastAsia="Times New Roman" w:cs="Times New Roman" w:ascii="Times New Roman" w:hAnsi="Times New Roman"/>
          <w:sz w:val="28"/>
          <w:szCs w:val="28"/>
        </w:rPr>
        <w:t xml:space="preserve">внести соответствующие исправления. </w:t>
      </w:r>
      <w:r>
        <w:rPr>
          <w:rFonts w:cs="Times New Roman" w:ascii="Times New Roman" w:hAnsi="Times New Roman"/>
          <w:sz w:val="28"/>
          <w:szCs w:val="28"/>
        </w:rPr>
        <w:t>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6.5.6.7.</w:t>
      </w:r>
      <w:r>
        <w:rPr>
          <w:rFonts w:eastAsia="Times New Roman" w:cs="Times New Roman" w:ascii="Times New Roman" w:hAnsi="Times New Roman"/>
          <w:sz w:val="28"/>
          <w:szCs w:val="28"/>
        </w:rPr>
        <w:t xml:space="preserve"> </w:t>
      </w:r>
      <w:r>
        <w:rPr>
          <w:rFonts w:cs="Times New Roman" w:ascii="Times New Roman" w:hAnsi="Times New Roman"/>
          <w:sz w:val="28"/>
          <w:szCs w:val="28"/>
        </w:rPr>
        <w:t>после заполнения всеми участниками экзамена регистрационных полей бланков ответов №1 и бланков ответов №2 (лист 1 и лист 2) и окончания второй части инструктажа объявить начало, продолжительность и время окончания выполнения экзаменационной работы, зафиксировать на доске время начала и окончания экзамена (информационном стенде).</w:t>
      </w:r>
      <w:r>
        <w:rPr>
          <w:rFonts w:eastAsia="Times New Roman" w:cs="Times New Roman" w:ascii="Times New Roman" w:hAnsi="Times New Roman"/>
          <w:sz w:val="28"/>
          <w:szCs w:val="2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экзамена, выдачу им ЭМ, заполнение регистрационных полей бланков ОГЭ, настройку необходимых технических средств, используемых при проведении экзаменов).</w:t>
      </w:r>
    </w:p>
    <w:p>
      <w:pPr>
        <w:pStyle w:val="Normal"/>
        <w:widowControl w:val="false"/>
        <w:spacing w:lineRule="auto" w:line="240" w:before="0" w:after="0"/>
        <w:ind w:firstLine="709"/>
        <w:jc w:val="both"/>
        <w:rPr/>
      </w:pPr>
      <w:r>
        <w:rPr>
          <w:rFonts w:cs="Times New Roman" w:ascii="Times New Roman" w:hAnsi="Times New Roman"/>
          <w:sz w:val="28"/>
          <w:szCs w:val="28"/>
        </w:rPr>
        <w:t>6.5.7. П</w:t>
      </w:r>
      <w:r>
        <w:rPr>
          <w:rFonts w:eastAsia="Times New Roman" w:cs="Times New Roman" w:ascii="Times New Roman" w:hAnsi="Times New Roman"/>
          <w:sz w:val="28"/>
          <w:szCs w:val="28"/>
        </w:rPr>
        <w:t>ри проведении ОГЭ по русскому языку, ОГЭ по иностранным языкам (письменная часть) в доставочном спецпакете с ИК находится лист с паролем к архиву с аудиозаписью.</w:t>
      </w:r>
    </w:p>
    <w:p>
      <w:pPr>
        <w:pStyle w:val="Normal"/>
        <w:widowControl w:val="false"/>
        <w:spacing w:lineRule="auto" w:line="240" w:before="0" w:after="0"/>
        <w:ind w:right="100" w:firstLine="709"/>
        <w:jc w:val="both"/>
        <w:rPr/>
      </w:pPr>
      <w:r>
        <w:rPr>
          <w:rFonts w:eastAsia="Times New Roman" w:cs="Times New Roman" w:ascii="Times New Roman" w:hAnsi="Times New Roman"/>
          <w:sz w:val="28"/>
          <w:szCs w:val="28"/>
        </w:rPr>
        <w:t xml:space="preserve">После проведения первой части инструктажа в 10.00. организатор в аудитории вскрывает доставочный спецпакет с </w:t>
      </w:r>
      <w:r>
        <w:rPr>
          <w:rFonts w:eastAsia="Times New Roman" w:cs="Times New Roman" w:ascii="Times New Roman" w:hAnsi="Times New Roman"/>
          <w:color w:val="000000"/>
          <w:sz w:val="28"/>
          <w:szCs w:val="28"/>
        </w:rPr>
        <w:t>ИК</w:t>
      </w:r>
      <w:r>
        <w:rPr>
          <w:rFonts w:eastAsia="Times New Roman" w:cs="Times New Roman" w:ascii="Times New Roman" w:hAnsi="Times New Roman"/>
          <w:sz w:val="28"/>
          <w:szCs w:val="28"/>
        </w:rPr>
        <w:t xml:space="preserve">, </w:t>
      </w:r>
      <w:r>
        <w:rPr>
          <w:rFonts w:eastAsia="Times New Roman" w:cs="Times New Roman" w:ascii="Times New Roman" w:hAnsi="Times New Roman"/>
          <w:color w:val="000000"/>
          <w:sz w:val="28"/>
          <w:szCs w:val="28"/>
        </w:rPr>
        <w:t>достает лист с паролем</w:t>
      </w:r>
      <w:r>
        <w:rPr>
          <w:rFonts w:eastAsia="Times New Roman" w:cs="Times New Roman" w:ascii="Times New Roman" w:hAnsi="Times New Roman"/>
          <w:sz w:val="28"/>
          <w:szCs w:val="28"/>
        </w:rPr>
        <w:t xml:space="preserve">. Один организатор в аудитории продолжает проводить инструктаж, второй организатор в аудитории вводит пароль к архиву на устройство воспроизведения (персональный компьютер). Дополнительных программ для открывания архива не требуется. </w:t>
      </w:r>
    </w:p>
    <w:p>
      <w:pPr>
        <w:pStyle w:val="Normal"/>
        <w:widowControl w:val="false"/>
        <w:spacing w:lineRule="auto" w:line="240" w:before="0" w:after="0"/>
        <w:ind w:right="100" w:firstLine="709"/>
        <w:jc w:val="both"/>
        <w:rPr/>
      </w:pPr>
      <w:r>
        <w:rPr>
          <w:rFonts w:eastAsia="Times New Roman" w:cs="Times New Roman" w:ascii="Times New Roman" w:hAnsi="Times New Roman"/>
          <w:sz w:val="28"/>
          <w:szCs w:val="28"/>
        </w:rPr>
        <w:t>Если архив не открывается организатор в аудитории обращается к руководителю ППЭ, который незамедлительно связывается со специалистами РЦОИ по тел. 8(4712) 51-04-33.</w:t>
      </w:r>
    </w:p>
    <w:p>
      <w:pPr>
        <w:pStyle w:val="Normal"/>
        <w:widowControl w:val="false"/>
        <w:spacing w:lineRule="auto" w:line="240" w:before="0" w:after="0"/>
        <w:ind w:firstLine="709"/>
        <w:jc w:val="both"/>
        <w:rPr/>
      </w:pPr>
      <w:r>
        <w:rPr>
          <w:rFonts w:cs="Times New Roman" w:ascii="Times New Roman" w:hAnsi="Times New Roman"/>
          <w:sz w:val="28"/>
          <w:szCs w:val="28"/>
        </w:rPr>
        <w:t>6.5.8</w:t>
      </w:r>
      <w:r>
        <w:rPr>
          <w:rFonts w:eastAsia="Times New Roman" w:cs="Times New Roman" w:ascii="Times New Roman" w:hAnsi="Times New Roman"/>
          <w:sz w:val="28"/>
          <w:szCs w:val="28"/>
        </w:rPr>
        <w:t>. После проведения организаторами инструктажа участники экзамена приступают к выполнению экзаменационной работы.</w:t>
      </w:r>
    </w:p>
    <w:p>
      <w:pPr>
        <w:pStyle w:val="Normal"/>
        <w:widowControl w:val="false"/>
        <w:spacing w:lineRule="auto" w:line="240" w:before="0" w:after="0"/>
        <w:ind w:firstLine="709"/>
        <w:jc w:val="both"/>
        <w:rPr/>
      </w:pPr>
      <w:r>
        <w:rPr>
          <w:rFonts w:cs="Times New Roman" w:ascii="Times New Roman" w:hAnsi="Times New Roman"/>
          <w:sz w:val="28"/>
          <w:szCs w:val="28"/>
        </w:rPr>
        <w:t>6.5.9</w:t>
      </w:r>
      <w:r>
        <w:rPr>
          <w:rFonts w:eastAsia="Times New Roman" w:cs="Times New Roman" w:ascii="Times New Roman" w:hAnsi="Times New Roman"/>
          <w:sz w:val="28"/>
          <w:szCs w:val="28"/>
        </w:rPr>
        <w:t>. Участники экзамена должны соблюдать Порядок проведения             ГИА-IX и следовать указаниям организаторов в аудитории, а организаторы - обеспечивать порядок проведения экзамена в аудитории и осуществлять контроль за порядком проведения экзамена в аудитории и вне аудитории.</w:t>
      </w:r>
    </w:p>
    <w:p>
      <w:pPr>
        <w:pStyle w:val="Normal"/>
        <w:widowControl w:val="false"/>
        <w:spacing w:lineRule="auto" w:line="240" w:before="0" w:after="0"/>
        <w:ind w:firstLine="709"/>
        <w:jc w:val="both"/>
        <w:rPr/>
      </w:pPr>
      <w:r>
        <w:rPr>
          <w:rFonts w:cs="Times New Roman" w:ascii="Times New Roman" w:hAnsi="Times New Roman"/>
          <w:sz w:val="28"/>
          <w:szCs w:val="28"/>
        </w:rPr>
        <w:t>6.5.10</w:t>
      </w:r>
      <w:r>
        <w:rPr>
          <w:rFonts w:eastAsia="Times New Roman" w:cs="Times New Roman" w:ascii="Times New Roman" w:hAnsi="Times New Roman"/>
          <w:sz w:val="28"/>
          <w:szCs w:val="28"/>
        </w:rPr>
        <w:t>. Во время экзамена на рабочем столе участника экзамена, помимо ЭМ, могут находиться:</w:t>
      </w:r>
    </w:p>
    <w:p>
      <w:pPr>
        <w:pStyle w:val="Normal"/>
        <w:widowControl w:val="false"/>
        <w:spacing w:lineRule="auto" w:line="240" w:before="0" w:after="0"/>
        <w:ind w:firstLine="709"/>
        <w:jc w:val="both"/>
        <w:rPr/>
      </w:pPr>
      <w:r>
        <w:rPr>
          <w:rFonts w:eastAsia="Times New Roman" w:cs="Times New Roman" w:ascii="Times New Roman" w:hAnsi="Times New Roman"/>
          <w:color w:val="000000"/>
          <w:sz w:val="28"/>
          <w:szCs w:val="28"/>
        </w:rPr>
        <w:t xml:space="preserve">- гелевая и(или) капиллярная ручка с чернилами черного цвета; </w:t>
      </w:r>
    </w:p>
    <w:p>
      <w:pPr>
        <w:pStyle w:val="Normal"/>
        <w:widowControl w:val="false"/>
        <w:spacing w:lineRule="auto" w:line="240" w:before="0" w:after="0"/>
        <w:ind w:firstLine="709"/>
        <w:jc w:val="both"/>
        <w:rPr/>
      </w:pPr>
      <w:r>
        <w:rPr>
          <w:rFonts w:eastAsia="Times New Roman" w:cs="Times New Roman" w:ascii="Times New Roman" w:hAnsi="Times New Roman"/>
          <w:color w:val="000000"/>
          <w:sz w:val="28"/>
          <w:szCs w:val="28"/>
        </w:rPr>
        <w:t>- документ, удостоверяющий личность;</w:t>
      </w:r>
    </w:p>
    <w:p>
      <w:pPr>
        <w:pStyle w:val="Normal"/>
        <w:widowControl w:val="false"/>
        <w:spacing w:lineRule="auto" w:line="240" w:before="0" w:after="0"/>
        <w:ind w:firstLine="709"/>
        <w:jc w:val="both"/>
        <w:rPr/>
      </w:pPr>
      <w:r>
        <w:rPr>
          <w:rFonts w:eastAsia="Times New Roman" w:cs="Times New Roman" w:ascii="Times New Roman" w:hAnsi="Times New Roman"/>
          <w:b w:val="false"/>
          <w:bCs w:val="false"/>
          <w:color w:val="000000"/>
          <w:spacing w:val="6"/>
          <w:kern w:val="0"/>
          <w:sz w:val="28"/>
          <w:szCs w:val="28"/>
          <w:lang w:val="ru-RU" w:eastAsia="ru-RU" w:bidi="ar-SA"/>
        </w:rPr>
        <w:t>- лекарства (при необходимости);</w:t>
      </w:r>
    </w:p>
    <w:p>
      <w:pPr>
        <w:pStyle w:val="Normal"/>
        <w:widowControl w:val="false"/>
        <w:spacing w:lineRule="auto" w:line="240" w:before="0" w:after="0"/>
        <w:ind w:firstLine="709"/>
        <w:jc w:val="both"/>
        <w:rPr/>
      </w:pPr>
      <w:r>
        <w:rPr>
          <w:rFonts w:eastAsia="Times New Roman" w:cs="Times New Roman" w:ascii="Times New Roman" w:hAnsi="Times New Roman"/>
          <w:b w:val="false"/>
          <w:bCs w:val="false"/>
          <w:color w:val="000000"/>
          <w:spacing w:val="6"/>
          <w:kern w:val="0"/>
          <w:sz w:val="28"/>
          <w:szCs w:val="28"/>
          <w:lang w:val="ru-RU" w:eastAsia="ru-RU" w:bidi="ar-SA"/>
        </w:rPr>
        <w:t>-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экзаменационной работы (при необходимости);</w:t>
      </w:r>
    </w:p>
    <w:p>
      <w:pPr>
        <w:pStyle w:val="Normal"/>
        <w:widowControl w:val="false"/>
        <w:spacing w:lineRule="auto" w:line="240" w:before="0" w:after="0"/>
        <w:ind w:firstLine="709"/>
        <w:jc w:val="both"/>
        <w:rPr/>
      </w:pPr>
      <w:r>
        <w:rPr>
          <w:rFonts w:eastAsia="Times New Roman" w:cs="Times New Roman" w:ascii="Times New Roman" w:hAnsi="Times New Roman"/>
          <w:color w:val="000000"/>
          <w:sz w:val="28"/>
          <w:szCs w:val="28"/>
        </w:rPr>
        <w:t xml:space="preserve">- средства обучения и воспитания: </w:t>
      </w:r>
    </w:p>
    <w:p>
      <w:pPr>
        <w:pStyle w:val="Normal"/>
        <w:spacing w:lineRule="auto" w:line="240" w:before="0" w:after="0"/>
        <w:ind w:firstLine="709"/>
        <w:jc w:val="both"/>
        <w:rPr/>
      </w:pPr>
      <w:r>
        <w:rPr>
          <w:rFonts w:cs="Times New Roman" w:ascii="Times New Roman" w:hAnsi="Times New Roman"/>
          <w:sz w:val="28"/>
          <w:szCs w:val="28"/>
        </w:rPr>
        <w:t>по русскому языку - орфографический словарь, позволяющий устанавливать нормативное написание слов;</w:t>
      </w:r>
    </w:p>
    <w:p>
      <w:pPr>
        <w:pStyle w:val="Normal"/>
        <w:spacing w:lineRule="auto" w:line="240" w:before="0" w:after="0"/>
        <w:ind w:firstLine="709"/>
        <w:jc w:val="both"/>
        <w:rPr/>
      </w:pPr>
      <w:r>
        <w:rPr>
          <w:rFonts w:cs="Times New Roman" w:ascii="Times New Roman" w:hAnsi="Times New Roman"/>
          <w:sz w:val="28"/>
          <w:szCs w:val="28"/>
        </w:rPr>
        <w:t>по математике - линейка, не содержащая справочной информации</w:t>
        <w:br/>
        <w:t>(далее - 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образования;</w:t>
      </w:r>
    </w:p>
    <w:p>
      <w:pPr>
        <w:pStyle w:val="Normal"/>
        <w:spacing w:lineRule="auto" w:line="240" w:before="0" w:after="0"/>
        <w:ind w:firstLine="709"/>
        <w:jc w:val="both"/>
        <w:rPr/>
      </w:pPr>
      <w:r>
        <w:rPr>
          <w:rFonts w:cs="Times New Roman" w:ascii="Times New Roman" w:hAnsi="Times New Roman"/>
          <w:sz w:val="28"/>
          <w:szCs w:val="28"/>
        </w:rPr>
        <w:t xml:space="preserve">по физике - линейка для построения графиков и схем;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w:t>
      </w:r>
      <w:r>
        <w:rPr>
          <w:rFonts w:cs="Times New Roman" w:ascii="Times New Roman" w:hAnsi="Times New Roman"/>
          <w:color w:val="000000"/>
          <w:sz w:val="28"/>
          <w:szCs w:val="28"/>
        </w:rPr>
        <w:t>при этом</w:t>
      </w:r>
      <w:r>
        <w:rPr>
          <w:rFonts w:cs="Times New Roman" w:ascii="Times New Roman" w:hAnsi="Times New Roman"/>
          <w:sz w:val="28"/>
          <w:szCs w:val="28"/>
        </w:rPr>
        <w:t xml:space="preserve">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 лабораторное оборудование для выполнения экспериментального задания;</w:t>
      </w:r>
    </w:p>
    <w:p>
      <w:pPr>
        <w:pStyle w:val="Normal"/>
        <w:spacing w:lineRule="auto" w:line="240" w:before="0" w:after="0"/>
        <w:ind w:firstLine="709"/>
        <w:jc w:val="both"/>
        <w:rPr/>
      </w:pPr>
      <w:r>
        <w:rPr>
          <w:rFonts w:cs="Times New Roman" w:ascii="Times New Roman" w:hAnsi="Times New Roman"/>
          <w:sz w:val="28"/>
          <w:szCs w:val="28"/>
        </w:rPr>
        <w:t xml:space="preserve">по химии - непрограммируемый калькулятор; комплект химических реактивов и лабораторное оборудование для проведения химических опытов, предусмотренных заданиями; </w:t>
      </w:r>
      <w:r>
        <w:rPr>
          <w:rFonts w:cs="Times New Roman" w:ascii="Times New Roman" w:hAnsi="Times New Roman"/>
          <w:color w:val="000000"/>
          <w:sz w:val="28"/>
          <w:szCs w:val="28"/>
        </w:rPr>
        <w:t>П</w:t>
      </w:r>
      <w:r>
        <w:rPr>
          <w:rFonts w:cs="Times New Roman" w:ascii="Times New Roman" w:hAnsi="Times New Roman"/>
          <w:sz w:val="28"/>
          <w:szCs w:val="28"/>
        </w:rPr>
        <w:t>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pPr>
        <w:pStyle w:val="Normal"/>
        <w:spacing w:lineRule="auto" w:line="240" w:before="0" w:after="0"/>
        <w:ind w:firstLine="709"/>
        <w:jc w:val="both"/>
        <w:rPr/>
      </w:pPr>
      <w:r>
        <w:rPr>
          <w:rFonts w:cs="Times New Roman" w:ascii="Times New Roman" w:hAnsi="Times New Roman"/>
          <w:sz w:val="28"/>
          <w:szCs w:val="28"/>
        </w:rPr>
        <w:t>по биологии - линейка для проведения измерений при выполнении заданий с рисунками; непрограммируемый калькулятор;</w:t>
      </w:r>
    </w:p>
    <w:p>
      <w:pPr>
        <w:pStyle w:val="Normal"/>
        <w:spacing w:lineRule="auto" w:line="240" w:before="0" w:after="0"/>
        <w:ind w:firstLine="709"/>
        <w:jc w:val="both"/>
        <w:rPr/>
      </w:pPr>
      <w:r>
        <w:rPr>
          <w:rFonts w:cs="Times New Roman" w:ascii="Times New Roman" w:hAnsi="Times New Roman"/>
          <w:sz w:val="28"/>
          <w:szCs w:val="28"/>
        </w:rPr>
        <w:t>по литературе – орфографический словарь, позволяющий устанавливать нормативное написание слов; полные тексты художественных произведений, а также сборники лирики;</w:t>
      </w:r>
    </w:p>
    <w:p>
      <w:pPr>
        <w:pStyle w:val="Normal"/>
        <w:spacing w:lineRule="auto" w:line="240" w:before="0" w:after="0"/>
        <w:ind w:firstLine="709"/>
        <w:jc w:val="both"/>
        <w:rPr/>
      </w:pPr>
      <w:r>
        <w:rPr>
          <w:rFonts w:cs="Times New Roman" w:ascii="Times New Roman" w:hAnsi="Times New Roman"/>
          <w:sz w:val="28"/>
          <w:szCs w:val="28"/>
        </w:rPr>
        <w:t>по географии - линейка для измерения расстояний по топографической карте; непрограммируемый калькулятор; географические атласы для 7 - 9 классов для решения практических заданий;</w:t>
      </w:r>
    </w:p>
    <w:p>
      <w:pPr>
        <w:pStyle w:val="Normal"/>
        <w:spacing w:lineRule="auto" w:line="240" w:before="0" w:after="0"/>
        <w:ind w:firstLine="709"/>
        <w:jc w:val="both"/>
        <w:rPr/>
      </w:pPr>
      <w:r>
        <w:rPr>
          <w:rFonts w:cs="Times New Roman" w:ascii="Times New Roman" w:hAnsi="Times New Roman"/>
          <w:sz w:val="28"/>
          <w:szCs w:val="28"/>
        </w:rPr>
        <w:t>по иностранным языкам - компьютерная техника, не имеющая доступ к сети Интернет; аудиогарнитура для выполнения заданий раздела «Говорение» КИМ ОГЭ;</w:t>
      </w:r>
    </w:p>
    <w:p>
      <w:pPr>
        <w:pStyle w:val="Normal"/>
        <w:widowControl w:val="false"/>
        <w:spacing w:lineRule="auto" w:line="240" w:before="0" w:after="0"/>
        <w:ind w:firstLine="709"/>
        <w:jc w:val="both"/>
        <w:rPr/>
      </w:pPr>
      <w:r>
        <w:rPr>
          <w:rFonts w:eastAsia="Times New Roman" w:cs="Times New Roman" w:ascii="Times New Roman" w:hAnsi="Times New Roman"/>
          <w:color w:val="000000"/>
          <w:sz w:val="28"/>
          <w:szCs w:val="28"/>
        </w:rPr>
        <w:t>по информатике и информационно-коммуникационным технологиям (ИКТ) - компьютерная техника, не имеющая доступ к сети Интернет, с установленным программным обеспечением, представляющим возможность работы с презентациями, редакторами электронных таблиц, текстовыми редакторами, средами программирования.</w:t>
      </w:r>
    </w:p>
    <w:p>
      <w:pPr>
        <w:pStyle w:val="Normal"/>
        <w:widowControl w:val="false"/>
        <w:spacing w:lineRule="auto" w:line="240" w:before="0" w:after="0"/>
        <w:ind w:firstLine="709"/>
        <w:jc w:val="both"/>
        <w:rPr/>
      </w:pPr>
      <w:r>
        <w:rPr>
          <w:rFonts w:eastAsia="Times New Roman" w:cs="Times New Roman" w:ascii="Times New Roman" w:hAnsi="Times New Roman"/>
          <w:color w:val="000000"/>
          <w:sz w:val="28"/>
          <w:szCs w:val="28"/>
        </w:rPr>
        <w:t>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p>
    <w:p>
      <w:pPr>
        <w:pStyle w:val="Normal"/>
        <w:widowControl w:val="false"/>
        <w:spacing w:lineRule="auto" w:line="240" w:before="0" w:after="0"/>
        <w:ind w:firstLine="709"/>
        <w:jc w:val="both"/>
        <w:rPr/>
      </w:pPr>
      <w:r>
        <w:rPr>
          <w:rFonts w:eastAsia="Times New Roman" w:cs="Times New Roman" w:ascii="Times New Roman" w:hAnsi="Times New Roman"/>
          <w:color w:val="000000"/>
          <w:sz w:val="28"/>
          <w:szCs w:val="28"/>
        </w:rPr>
        <w:t xml:space="preserve">- специальные технические средства (для участников экзамена с ОВЗ, участников экзамена </w:t>
      </w:r>
      <w:r>
        <w:rPr>
          <w:rFonts w:cs="Times New Roman" w:ascii="Times New Roman" w:hAnsi="Times New Roman"/>
          <w:sz w:val="28"/>
          <w:szCs w:val="28"/>
        </w:rPr>
        <w:t xml:space="preserve">– </w:t>
      </w:r>
      <w:r>
        <w:rPr>
          <w:rFonts w:eastAsia="Times New Roman" w:cs="Times New Roman" w:ascii="Times New Roman" w:hAnsi="Times New Roman"/>
          <w:color w:val="000000"/>
          <w:sz w:val="28"/>
          <w:szCs w:val="28"/>
        </w:rPr>
        <w:t>детей-инвалидов, инвалидов);</w:t>
      </w:r>
    </w:p>
    <w:p>
      <w:pPr>
        <w:pStyle w:val="Normal"/>
        <w:spacing w:lineRule="auto" w:line="240" w:before="0" w:after="0"/>
        <w:ind w:firstLine="709"/>
        <w:jc w:val="both"/>
        <w:rPr/>
      </w:pPr>
      <w:r>
        <w:rPr>
          <w:rFonts w:eastAsia="Times New Roman" w:cs="Times New Roman" w:ascii="Times New Roman" w:hAnsi="Times New Roman"/>
          <w:color w:val="000000"/>
          <w:sz w:val="28"/>
          <w:szCs w:val="28"/>
        </w:rPr>
        <w:t>- черновики.</w:t>
      </w:r>
    </w:p>
    <w:p>
      <w:pPr>
        <w:pStyle w:val="Normal"/>
        <w:widowControl w:val="false"/>
        <w:spacing w:lineRule="auto" w:line="240" w:before="0" w:after="0"/>
        <w:ind w:firstLine="709"/>
        <w:jc w:val="both"/>
        <w:rPr/>
      </w:pPr>
      <w:r>
        <w:rPr>
          <w:rFonts w:cs="Times New Roman" w:ascii="Times New Roman" w:hAnsi="Times New Roman"/>
          <w:sz w:val="28"/>
          <w:szCs w:val="28"/>
        </w:rPr>
        <w:t>6.5.11</w:t>
      </w:r>
      <w:r>
        <w:rPr>
          <w:rFonts w:eastAsia="Times New Roman" w:cs="Times New Roman" w:ascii="Times New Roman" w:hAnsi="Times New Roman"/>
          <w:sz w:val="28"/>
          <w:szCs w:val="28"/>
        </w:rPr>
        <w:t xml:space="preserve">. 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черновики на рабочем столе, а </w:t>
      </w:r>
      <w:r>
        <w:rPr>
          <w:rFonts w:eastAsia="Times New Roman" w:cs="Times New Roman" w:ascii="Times New Roman" w:hAnsi="Times New Roman"/>
          <w:b/>
          <w:sz w:val="28"/>
          <w:szCs w:val="28"/>
        </w:rPr>
        <w:t xml:space="preserve">организатор проверяет комплектность оставленных ЭМ. </w:t>
      </w:r>
    </w:p>
    <w:p>
      <w:pPr>
        <w:pStyle w:val="Normal"/>
        <w:widowControl w:val="false"/>
        <w:spacing w:lineRule="auto" w:line="240" w:before="0" w:after="0"/>
        <w:ind w:firstLine="709"/>
        <w:jc w:val="both"/>
        <w:rPr/>
      </w:pPr>
      <w:r>
        <w:rPr>
          <w:rFonts w:cs="Times New Roman" w:ascii="Times New Roman" w:hAnsi="Times New Roman"/>
          <w:sz w:val="28"/>
          <w:szCs w:val="28"/>
        </w:rPr>
        <w:t>6.5.12</w:t>
      </w:r>
      <w:r>
        <w:rPr>
          <w:rFonts w:eastAsia="Times New Roman" w:cs="Times New Roman" w:ascii="Times New Roman" w:hAnsi="Times New Roman"/>
          <w:sz w:val="28"/>
          <w:szCs w:val="28"/>
        </w:rPr>
        <w:t xml:space="preserve">. Каждый выход участника экзамена из аудитории фиксируется организаторами в ведомости учета времени отсутствия участников экзаменов в аудитории (форма ППЭ-12-04-МАШ «Ведомость учета времени отсутствия участников экзамена в аудитории»). Если один и тот же участник экзамена выходит несколько раз, то </w:t>
      </w:r>
      <w:r>
        <w:rPr>
          <w:rFonts w:eastAsia="Times New Roman" w:cs="Times New Roman" w:ascii="Times New Roman" w:hAnsi="Times New Roman"/>
          <w:b/>
          <w:sz w:val="28"/>
          <w:szCs w:val="28"/>
        </w:rPr>
        <w:t>каждый его выход</w:t>
      </w:r>
      <w:r>
        <w:rPr>
          <w:rFonts w:eastAsia="Times New Roman" w:cs="Times New Roman" w:ascii="Times New Roman" w:hAnsi="Times New Roman"/>
          <w:sz w:val="28"/>
          <w:szCs w:val="28"/>
        </w:rPr>
        <w:t xml:space="preserve"> фиксируется в ведомости в новой строке. При нехватке места на одном листе записи продолжаются на следующем листе (выдается в Штабе ППЭ по схеме, установленной руководителем ППЭ).</w:t>
      </w:r>
    </w:p>
    <w:p>
      <w:pPr>
        <w:pStyle w:val="Normal"/>
        <w:spacing w:lineRule="auto" w:line="240" w:before="0" w:after="0"/>
        <w:ind w:firstLine="709"/>
        <w:jc w:val="both"/>
        <w:rPr/>
      </w:pPr>
      <w:r>
        <w:rPr>
          <w:rFonts w:eastAsia="Times New Roman" w:cs="Times New Roman" w:ascii="Times New Roman" w:hAnsi="Times New Roman"/>
          <w:sz w:val="28"/>
          <w:szCs w:val="28"/>
        </w:rPr>
        <w:t>6.5.13.</w:t>
      </w:r>
      <w:r>
        <w:rPr>
          <w:rFonts w:eastAsia="Times New Roman" w:cs="Times New Roman" w:ascii="Times New Roman" w:hAnsi="Times New Roman"/>
          <w:b/>
          <w:sz w:val="28"/>
          <w:szCs w:val="28"/>
        </w:rPr>
        <w:t xml:space="preserve"> Завершение выполнения экзаменационной работы участниками экзамена и организация сбора ЭМ</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6.5.13.1. Участники экзамена, досрочно завершившие выполнение экзаменационной работы, сдают ЭМ и черновики организаторам в аудитории, не дожидаясь завершения окончания экзамена. Организаторы в аудитории принимают от них все ЭМ, заполняют форму ППЭ-05-02 «Протокол проведения ГИА-9 в аудитории» и получают подписи участников экзамена в указанной форме, после чего участники экзамена покидают аудиторию и в сопровождении организатора вне аудитории покидают ППЭ.</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6.5.13.2. За 30 минут и за 5 минут до окончания экзамена организаторы в аудитории сообщают участникам экзамена о скором завершении экзамена и напоминают о необходимости перенести ответы из черновиков и КИМ в бланки ОГЭ.</w:t>
      </w:r>
    </w:p>
    <w:p>
      <w:pPr>
        <w:pStyle w:val="ListParagraph"/>
        <w:tabs>
          <w:tab w:val="clear" w:pos="720"/>
          <w:tab w:val="left" w:pos="709" w:leader="none"/>
          <w:tab w:val="left" w:pos="993" w:leader="none"/>
        </w:tabs>
        <w:spacing w:lineRule="auto" w:line="240" w:before="0" w:after="0"/>
        <w:ind w:left="0" w:firstLine="709"/>
        <w:contextualSpacing/>
        <w:jc w:val="both"/>
        <w:rPr/>
      </w:pPr>
      <w:r>
        <w:rPr>
          <w:rFonts w:cs="Times New Roman" w:ascii="Times New Roman" w:hAnsi="Times New Roman"/>
          <w:sz w:val="28"/>
          <w:szCs w:val="28"/>
        </w:rPr>
        <w:t>6.5.13.3. За 15 минут до окончания выполнения экзаменационной работы организатор в аудитории должен:</w:t>
      </w:r>
    </w:p>
    <w:p>
      <w:pPr>
        <w:pStyle w:val="ListParagraph"/>
        <w:tabs>
          <w:tab w:val="clear" w:pos="720"/>
          <w:tab w:val="left" w:pos="709" w:leader="none"/>
          <w:tab w:val="left" w:pos="993" w:leader="none"/>
        </w:tabs>
        <w:spacing w:lineRule="auto" w:line="240" w:before="0" w:after="0"/>
        <w:ind w:left="0" w:firstLine="709"/>
        <w:contextualSpacing/>
        <w:jc w:val="both"/>
        <w:rPr/>
      </w:pPr>
      <w:r>
        <w:rPr>
          <w:rFonts w:cs="Times New Roman" w:ascii="Times New Roman" w:hAnsi="Times New Roman"/>
          <w:sz w:val="28"/>
          <w:szCs w:val="28"/>
        </w:rPr>
        <w:t>- пересчитать лишние ИК (испорченные или с нарушением комплектации);</w:t>
      </w:r>
    </w:p>
    <w:p>
      <w:pPr>
        <w:pStyle w:val="ListParagraph"/>
        <w:tabs>
          <w:tab w:val="clear" w:pos="720"/>
          <w:tab w:val="left" w:pos="709" w:leader="none"/>
          <w:tab w:val="left" w:pos="993" w:leader="none"/>
        </w:tabs>
        <w:spacing w:lineRule="auto" w:line="240" w:before="0" w:after="0"/>
        <w:ind w:left="720" w:hanging="11"/>
        <w:contextualSpacing/>
        <w:jc w:val="both"/>
        <w:rPr/>
      </w:pPr>
      <w:r>
        <w:rPr>
          <w:rFonts w:cs="Times New Roman" w:ascii="Times New Roman" w:hAnsi="Times New Roman"/>
          <w:sz w:val="28"/>
          <w:szCs w:val="28"/>
        </w:rPr>
        <w:t xml:space="preserve">- пересчитать неиспользованные черновики; </w:t>
      </w:r>
    </w:p>
    <w:p>
      <w:pPr>
        <w:pStyle w:val="ListParagraph"/>
        <w:tabs>
          <w:tab w:val="clear" w:pos="720"/>
          <w:tab w:val="left" w:pos="709" w:leader="none"/>
          <w:tab w:val="left" w:pos="993" w:leader="none"/>
        </w:tabs>
        <w:spacing w:lineRule="auto" w:line="240" w:before="0" w:after="0"/>
        <w:ind w:left="0" w:firstLine="709"/>
        <w:contextualSpacing/>
        <w:jc w:val="both"/>
        <w:rPr/>
      </w:pPr>
      <w:r>
        <w:rPr>
          <w:rFonts w:cs="Times New Roman" w:ascii="Times New Roman" w:hAnsi="Times New Roman"/>
          <w:sz w:val="28"/>
          <w:szCs w:val="28"/>
        </w:rPr>
        <w:t xml:space="preserve">- отметить в форме ППЭ-05-02 «Протокол проведения ГИА-9 в аудитории» факты неявки на экзамен участников экзамена, а также проверить отметки фактов (в случае если такие факты имели место) удаления с экзамена, </w:t>
        <w:br/>
        <w:t>не завершения выполнения экзаменационной работы, ошибок в документах.</w:t>
      </w:r>
    </w:p>
    <w:p>
      <w:pPr>
        <w:pStyle w:val="Normal"/>
        <w:spacing w:lineRule="auto" w:line="240" w:before="0" w:after="0"/>
        <w:ind w:firstLine="709"/>
        <w:jc w:val="both"/>
        <w:rPr/>
      </w:pPr>
      <w:r>
        <w:rPr>
          <w:rFonts w:eastAsia="Times New Roman" w:cs="Times New Roman" w:ascii="Times New Roman" w:hAnsi="Times New Roman"/>
          <w:sz w:val="28"/>
          <w:szCs w:val="28"/>
        </w:rPr>
        <w:t>6.5.14.</w:t>
      </w:r>
      <w:r>
        <w:rPr>
          <w:rFonts w:eastAsia="Times New Roman" w:cs="Times New Roman" w:ascii="Times New Roman" w:hAnsi="Times New Roman"/>
          <w:b/>
          <w:sz w:val="28"/>
          <w:szCs w:val="28"/>
        </w:rPr>
        <w:t xml:space="preserve"> По окончании выполнения экзаменационной работы </w:t>
      </w:r>
      <w:r>
        <w:rPr>
          <w:rFonts w:eastAsia="Times New Roman" w:cs="Times New Roman" w:ascii="Times New Roman" w:hAnsi="Times New Roman"/>
          <w:sz w:val="28"/>
          <w:szCs w:val="28"/>
        </w:rPr>
        <w:t xml:space="preserve">участниками </w:t>
      </w:r>
      <w:r>
        <w:rPr>
          <w:rFonts w:eastAsia="Times New Roman" w:cs="Times New Roman" w:ascii="Times New Roman" w:hAnsi="Times New Roman"/>
          <w:color w:val="000000"/>
          <w:sz w:val="28"/>
          <w:szCs w:val="28"/>
        </w:rPr>
        <w:t xml:space="preserve">экзамена </w:t>
      </w:r>
      <w:r>
        <w:rPr>
          <w:rFonts w:eastAsia="Times New Roman" w:cs="Times New Roman" w:ascii="Times New Roman" w:hAnsi="Times New Roman"/>
          <w:sz w:val="28"/>
          <w:szCs w:val="28"/>
        </w:rPr>
        <w:t>организатор должен:</w:t>
      </w:r>
    </w:p>
    <w:p>
      <w:pPr>
        <w:pStyle w:val="Normal"/>
        <w:spacing w:lineRule="auto" w:line="240" w:before="0" w:after="0"/>
        <w:ind w:firstLine="709"/>
        <w:jc w:val="both"/>
        <w:rPr/>
      </w:pPr>
      <w:r>
        <w:rPr>
          <w:rFonts w:eastAsia="Times New Roman" w:cs="Times New Roman" w:ascii="Times New Roman" w:hAnsi="Times New Roman"/>
          <w:sz w:val="28"/>
          <w:szCs w:val="28"/>
        </w:rPr>
        <w:t>6.5.14.1. В центре видимости камер видеонаблюдения объявить, что выполнение экзаменационной работы окончено.</w:t>
      </w:r>
    </w:p>
    <w:p>
      <w:pPr>
        <w:pStyle w:val="Normal"/>
        <w:spacing w:lineRule="auto" w:line="240" w:before="0" w:after="0"/>
        <w:ind w:firstLine="709"/>
        <w:jc w:val="both"/>
        <w:rPr/>
      </w:pPr>
      <w:r>
        <w:rPr>
          <w:rFonts w:eastAsia="Times New Roman" w:cs="Times New Roman" w:ascii="Times New Roman" w:hAnsi="Times New Roman"/>
          <w:sz w:val="28"/>
          <w:szCs w:val="28"/>
        </w:rPr>
        <w:t>6.5.14.2. Попросить участников ОГЭ положить все ЭМ на край стола (включая КИМ и черновики).</w:t>
      </w:r>
    </w:p>
    <w:p>
      <w:pPr>
        <w:pStyle w:val="Normal"/>
        <w:spacing w:lineRule="auto" w:line="240" w:before="0" w:after="0"/>
        <w:ind w:firstLine="709"/>
        <w:jc w:val="both"/>
        <w:rPr/>
      </w:pPr>
      <w:r>
        <w:rPr>
          <w:rFonts w:eastAsia="Times New Roman" w:cs="Times New Roman" w:ascii="Times New Roman" w:hAnsi="Times New Roman"/>
          <w:sz w:val="28"/>
          <w:szCs w:val="28"/>
        </w:rPr>
        <w:t xml:space="preserve">6.5.14.3. Попросить вложить КИМ, включая контрольный лист, участника </w:t>
      </w:r>
      <w:r>
        <w:rPr>
          <w:rFonts w:eastAsia="Times New Roman" w:cs="Times New Roman" w:ascii="Times New Roman" w:hAnsi="Times New Roman"/>
          <w:color w:val="000000"/>
          <w:sz w:val="28"/>
          <w:szCs w:val="28"/>
        </w:rPr>
        <w:t xml:space="preserve">экзамена </w:t>
      </w:r>
      <w:r>
        <w:rPr>
          <w:rFonts w:eastAsia="Times New Roman" w:cs="Times New Roman" w:ascii="Times New Roman" w:hAnsi="Times New Roman"/>
          <w:sz w:val="28"/>
          <w:szCs w:val="28"/>
        </w:rPr>
        <w:t>в конверт от ИК.</w:t>
      </w:r>
    </w:p>
    <w:p>
      <w:pPr>
        <w:pStyle w:val="Normal"/>
        <w:spacing w:lineRule="auto" w:line="240" w:before="0" w:after="0"/>
        <w:ind w:firstLine="709"/>
        <w:jc w:val="both"/>
        <w:rPr/>
      </w:pPr>
      <w:r>
        <w:rPr>
          <w:rFonts w:eastAsia="Times New Roman" w:cs="Times New Roman" w:ascii="Times New Roman" w:hAnsi="Times New Roman"/>
          <w:sz w:val="28"/>
          <w:szCs w:val="28"/>
        </w:rPr>
        <w:t xml:space="preserve">6.5.14.4. Собрать у участников </w:t>
      </w:r>
      <w:r>
        <w:rPr>
          <w:rFonts w:eastAsia="Times New Roman" w:cs="Times New Roman" w:ascii="Times New Roman" w:hAnsi="Times New Roman"/>
          <w:color w:val="000000"/>
          <w:sz w:val="28"/>
          <w:szCs w:val="28"/>
        </w:rPr>
        <w:t>экзамена</w:t>
      </w:r>
      <w:r>
        <w:rPr>
          <w:rFonts w:eastAsia="Times New Roman" w:cs="Times New Roman" w:ascii="Times New Roman" w:hAnsi="Times New Roman"/>
          <w:sz w:val="28"/>
          <w:szCs w:val="28"/>
        </w:rPr>
        <w:t>:</w:t>
      </w:r>
    </w:p>
    <w:p>
      <w:pPr>
        <w:pStyle w:val="Normal"/>
        <w:spacing w:lineRule="auto" w:line="240" w:before="0" w:after="0"/>
        <w:ind w:firstLine="709"/>
        <w:contextualSpacing/>
        <w:jc w:val="both"/>
        <w:rPr/>
      </w:pPr>
      <w:r>
        <w:rPr>
          <w:rFonts w:eastAsia="Times New Roman" w:cs="Times New Roman" w:ascii="Times New Roman" w:hAnsi="Times New Roman"/>
          <w:sz w:val="28"/>
          <w:szCs w:val="28"/>
        </w:rPr>
        <w:t>- бланки ответов №1, бланки ответов №2 (лист 1 и лист 2), ДБО №2 (в случае если такие бланки выдавались участникам экзамена);</w:t>
      </w:r>
    </w:p>
    <w:p>
      <w:pPr>
        <w:pStyle w:val="Normal"/>
        <w:spacing w:lineRule="auto" w:line="240" w:before="0" w:after="0"/>
        <w:ind w:firstLine="709"/>
        <w:contextualSpacing/>
        <w:jc w:val="both"/>
        <w:rPr/>
      </w:pPr>
      <w:r>
        <w:rPr>
          <w:rFonts w:eastAsia="Times New Roman" w:cs="Times New Roman" w:ascii="Times New Roman" w:hAnsi="Times New Roman"/>
          <w:sz w:val="28"/>
          <w:szCs w:val="28"/>
        </w:rPr>
        <w:t>- КИМ, включая контрольный лист, вложенный в конверт от ИК;</w:t>
      </w:r>
    </w:p>
    <w:p>
      <w:pPr>
        <w:pStyle w:val="Normal"/>
        <w:spacing w:lineRule="auto" w:line="240" w:before="0" w:after="0"/>
        <w:ind w:firstLine="709"/>
        <w:contextualSpacing/>
        <w:jc w:val="both"/>
        <w:rPr/>
      </w:pPr>
      <w:r>
        <w:rPr>
          <w:rFonts w:eastAsia="Times New Roman" w:cs="Times New Roman" w:ascii="Times New Roman" w:hAnsi="Times New Roman"/>
          <w:sz w:val="28"/>
          <w:szCs w:val="28"/>
        </w:rPr>
        <w:t>- черновики.</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№4 к приказу Министерства образования и науки Курской области).</w:t>
      </w:r>
    </w:p>
    <w:p>
      <w:pPr>
        <w:pStyle w:val="Normal"/>
        <w:spacing w:lineRule="auto" w:line="240" w:before="0" w:after="0"/>
        <w:ind w:firstLine="709"/>
        <w:contextualSpacing/>
        <w:jc w:val="both"/>
        <w:rPr/>
      </w:pPr>
      <w:r>
        <w:rPr>
          <w:rFonts w:eastAsia="Times New Roman" w:cs="Times New Roman" w:ascii="Times New Roman" w:hAnsi="Times New Roman"/>
          <w:sz w:val="28"/>
          <w:szCs w:val="28"/>
        </w:rPr>
        <w:t xml:space="preserve">6.5.14.5. В случае если бланки ответов №2, предназначенные для записи ответов на задания с развернутым ответом, или ДБО №2 (если такие выдавались по просьбе участника </w:t>
      </w:r>
      <w:r>
        <w:rPr>
          <w:rFonts w:eastAsia="Times New Roman" w:cs="Times New Roman" w:ascii="Times New Roman" w:hAnsi="Times New Roman"/>
          <w:color w:val="000000"/>
          <w:sz w:val="28"/>
          <w:szCs w:val="28"/>
        </w:rPr>
        <w:t>экзамена</w:t>
      </w:r>
      <w:r>
        <w:rPr>
          <w:rFonts w:eastAsia="Times New Roman" w:cs="Times New Roman" w:ascii="Times New Roman" w:hAnsi="Times New Roman"/>
          <w:sz w:val="28"/>
          <w:szCs w:val="28"/>
        </w:rPr>
        <w:t xml:space="preserve">) содержат незаполненные области (за исключением регистрационных полей), то необходимо погасить их следующим образом: «Z». </w:t>
      </w:r>
      <w:r>
        <w:rPr>
          <w:rFonts w:eastAsia="Times New Roman" w:cs="Times New Roman" w:ascii="Times New Roman" w:hAnsi="Times New Roman"/>
          <w:color w:val="000000"/>
          <w:sz w:val="28"/>
          <w:szCs w:val="28"/>
        </w:rPr>
        <w:t>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p>
      <w:pPr>
        <w:pStyle w:val="Normal"/>
        <w:spacing w:lineRule="auto" w:line="240" w:before="0" w:after="0"/>
        <w:ind w:firstLine="709"/>
        <w:contextualSpacing/>
        <w:jc w:val="both"/>
        <w:rPr/>
      </w:pPr>
      <w:r>
        <w:rPr>
          <w:rFonts w:eastAsia="Times New Roman" w:cs="Times New Roman" w:ascii="Times New Roman" w:hAnsi="Times New Roman"/>
          <w:sz w:val="28"/>
          <w:szCs w:val="28"/>
        </w:rPr>
        <w:t xml:space="preserve">6.5.14.6. Ответственный организатор в аудитории также должен проверить бланк ответов №1 участника </w:t>
      </w:r>
      <w:r>
        <w:rPr>
          <w:rFonts w:eastAsia="Times New Roman" w:cs="Times New Roman" w:ascii="Times New Roman" w:hAnsi="Times New Roman"/>
          <w:color w:val="000000"/>
          <w:sz w:val="28"/>
          <w:szCs w:val="28"/>
        </w:rPr>
        <w:t xml:space="preserve">экзамена </w:t>
      </w:r>
      <w:r>
        <w:rPr>
          <w:rFonts w:eastAsia="Times New Roman" w:cs="Times New Roman" w:ascii="Times New Roman" w:hAnsi="Times New Roman"/>
          <w:sz w:val="28"/>
          <w:szCs w:val="28"/>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pPr>
        <w:pStyle w:val="Normal"/>
        <w:spacing w:lineRule="auto" w:line="240" w:before="0" w:after="0"/>
        <w:ind w:firstLine="709"/>
        <w:contextualSpacing/>
        <w:jc w:val="both"/>
        <w:rPr/>
      </w:pPr>
      <w:r>
        <w:rPr>
          <w:rFonts w:eastAsia="Times New Roman" w:cs="Times New Roman" w:ascii="Times New Roman" w:hAnsi="Times New Roman"/>
          <w:sz w:val="28"/>
          <w:szCs w:val="28"/>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pPr>
        <w:pStyle w:val="Normal"/>
        <w:tabs>
          <w:tab w:val="clear" w:pos="720"/>
          <w:tab w:val="right" w:pos="9780" w:leader="none"/>
        </w:tabs>
        <w:spacing w:lineRule="auto" w:line="240" w:before="0" w:after="0"/>
        <w:ind w:firstLine="709"/>
        <w:contextualSpacing/>
        <w:jc w:val="both"/>
        <w:rPr/>
      </w:pPr>
      <w:r>
        <w:rPr>
          <w:rFonts w:eastAsia="Times New Roman" w:cs="Times New Roman" w:ascii="Times New Roman" w:hAnsi="Times New Roman"/>
          <w:sz w:val="28"/>
          <w:szCs w:val="28"/>
        </w:rPr>
        <w:t xml:space="preserve">6.5.14.7. Заполнить форму ППЭ-05-02 «Протокол проведения ГИА-9 </w:t>
      </w:r>
      <w:r>
        <w:rPr>
          <w:rFonts w:eastAsia="Times New Roman" w:cs="Times New Roman" w:ascii="Times New Roman" w:hAnsi="Times New Roman"/>
          <w:color w:val="000000"/>
          <w:sz w:val="28"/>
          <w:szCs w:val="28"/>
        </w:rPr>
        <w:t xml:space="preserve">в </w:t>
      </w:r>
      <w:r>
        <w:rPr>
          <w:rFonts w:eastAsia="Times New Roman" w:cs="Times New Roman" w:ascii="Times New Roman" w:hAnsi="Times New Roman"/>
          <w:sz w:val="28"/>
          <w:szCs w:val="28"/>
        </w:rPr>
        <w:t>аудитории».</w:t>
      </w:r>
    </w:p>
    <w:p>
      <w:pPr>
        <w:pStyle w:val="Normal"/>
        <w:spacing w:lineRule="auto" w:line="240" w:before="0" w:after="0"/>
        <w:ind w:firstLine="709"/>
        <w:contextualSpacing/>
        <w:jc w:val="both"/>
        <w:rPr/>
      </w:pPr>
      <w:r>
        <w:rPr>
          <w:rFonts w:eastAsia="Times New Roman" w:cs="Times New Roman" w:ascii="Times New Roman" w:hAnsi="Times New Roman"/>
          <w:sz w:val="28"/>
          <w:szCs w:val="28"/>
        </w:rPr>
        <w:t xml:space="preserve">6.5.15. </w:t>
      </w:r>
      <w:r>
        <w:rPr>
          <w:rFonts w:eastAsia="Times New Roman" w:cs="Times New Roman" w:ascii="Times New Roman" w:hAnsi="Times New Roman"/>
          <w:b/>
          <w:sz w:val="28"/>
          <w:szCs w:val="28"/>
        </w:rPr>
        <w:t>Упаковка ЭМ в ВДП</w:t>
      </w:r>
    </w:p>
    <w:p>
      <w:pPr>
        <w:pStyle w:val="Normal"/>
        <w:spacing w:lineRule="auto" w:line="240" w:before="0" w:after="0"/>
        <w:ind w:firstLine="709"/>
        <w:contextualSpacing/>
        <w:jc w:val="both"/>
        <w:rPr/>
      </w:pPr>
      <w:r>
        <w:rPr>
          <w:rFonts w:cs="Times New Roman" w:ascii="Times New Roman" w:hAnsi="Times New Roman"/>
          <w:sz w:val="28"/>
          <w:szCs w:val="28"/>
        </w:rPr>
        <w:t xml:space="preserve">6.5.15.1. По окончании выполнения экзаменационной работы участниками экзамена ответственный организатор в аудитории собирает бланки ОГЭ, пересчитывает и запечатывает в один ВДП (при этом сначала складываются все бланки одного участника экзамена (бланк ответов №1, за ним бланк ответов №2 лист 1, бланк ответов №2 лист 2, включая дополнительные бланки ответов №2 (при наличии)), затем все бланки ответов второго участника и т.д. </w:t>
      </w:r>
      <w:r>
        <w:rPr>
          <w:rFonts w:eastAsia="Times New Roman" w:cs="Times New Roman" w:ascii="Times New Roman" w:hAnsi="Times New Roman"/>
          <w:sz w:val="28"/>
          <w:szCs w:val="28"/>
        </w:rPr>
        <w:t xml:space="preserve">В возвратные доставочные пакеты упаковываются </w:t>
      </w:r>
      <w:r>
        <w:rPr>
          <w:rFonts w:eastAsia="Times New Roman" w:cs="Times New Roman" w:ascii="Times New Roman" w:hAnsi="Times New Roman"/>
          <w:b/>
          <w:sz w:val="28"/>
          <w:szCs w:val="28"/>
        </w:rPr>
        <w:t>только использованные</w:t>
      </w:r>
      <w:r>
        <w:rPr>
          <w:rFonts w:eastAsia="Times New Roman" w:cs="Times New Roman" w:ascii="Times New Roman" w:hAnsi="Times New Roman"/>
          <w:sz w:val="28"/>
          <w:szCs w:val="28"/>
        </w:rPr>
        <w:t xml:space="preserve"> участниками </w:t>
      </w:r>
      <w:r>
        <w:rPr>
          <w:rFonts w:eastAsia="Times New Roman" w:cs="Times New Roman" w:ascii="Times New Roman" w:hAnsi="Times New Roman"/>
          <w:color w:val="000000"/>
          <w:sz w:val="28"/>
          <w:szCs w:val="28"/>
        </w:rPr>
        <w:t xml:space="preserve">экзамена </w:t>
      </w:r>
      <w:r>
        <w:rPr>
          <w:rFonts w:eastAsia="Times New Roman" w:cs="Times New Roman" w:ascii="Times New Roman" w:hAnsi="Times New Roman"/>
          <w:sz w:val="28"/>
          <w:szCs w:val="28"/>
        </w:rPr>
        <w:t xml:space="preserve">бланки ОГЭ. </w:t>
      </w:r>
    </w:p>
    <w:p>
      <w:pPr>
        <w:pStyle w:val="Normal"/>
        <w:spacing w:lineRule="auto" w:line="240" w:before="0" w:after="0"/>
        <w:ind w:firstLine="709"/>
        <w:contextualSpacing/>
        <w:jc w:val="both"/>
        <w:rPr/>
      </w:pPr>
      <w:r>
        <w:rPr>
          <w:rFonts w:eastAsia="Times New Roman" w:cs="Times New Roman" w:ascii="Times New Roman" w:hAnsi="Times New Roman"/>
          <w:sz w:val="28"/>
          <w:szCs w:val="28"/>
        </w:rPr>
        <w:t xml:space="preserve">Организаторы заполняют «Сопроводительный бланк к материалам ОГЭ»: </w:t>
      </w:r>
      <w:r>
        <w:rPr>
          <w:rFonts w:cs="Times New Roman" w:ascii="Times New Roman" w:hAnsi="Times New Roman"/>
          <w:sz w:val="28"/>
          <w:szCs w:val="28"/>
        </w:rPr>
        <w:t>отмечают наименование, адрес и номер ППЭ, номер аудитории, наименование учебного предмета, по которому проводился экзамен, и количество материалов в пакете, фамилию, имя, отчество (при наличии) организаторов.</w:t>
      </w:r>
    </w:p>
    <w:p>
      <w:pPr>
        <w:pStyle w:val="Normal"/>
        <w:spacing w:lineRule="auto" w:line="240" w:before="0" w:after="0"/>
        <w:ind w:firstLine="709"/>
        <w:contextualSpacing/>
        <w:jc w:val="both"/>
        <w:rPr/>
      </w:pPr>
      <w:r>
        <w:rPr>
          <w:rFonts w:eastAsia="Times New Roman" w:cs="Times New Roman" w:ascii="Times New Roman" w:hAnsi="Times New Roman"/>
          <w:sz w:val="28"/>
          <w:szCs w:val="28"/>
        </w:rPr>
        <w:t>Оформление соответствующих форм ППЭ, осуществление раскладки и последующей упаковки организаторами ЭМ, собранных у участников экзаменов, осуществляется в специально выделенном в аудитории месте (столе), находящемся в зоне видимости камер видеонаблюдения.</w:t>
      </w:r>
    </w:p>
    <w:p>
      <w:pPr>
        <w:pStyle w:val="Normal"/>
        <w:spacing w:lineRule="auto" w:line="240" w:before="0" w:after="0"/>
        <w:ind w:firstLine="709"/>
        <w:contextualSpacing/>
        <w:jc w:val="both"/>
        <w:rPr/>
      </w:pPr>
      <w:r>
        <w:rPr>
          <w:rFonts w:eastAsia="Times New Roman" w:cs="Times New Roman" w:ascii="Times New Roman" w:hAnsi="Times New Roman"/>
          <w:b/>
          <w:sz w:val="28"/>
          <w:szCs w:val="28"/>
        </w:rPr>
        <w:t xml:space="preserve">При этом </w:t>
      </w:r>
      <w:r>
        <w:rPr>
          <w:rFonts w:eastAsia="Times New Roman" w:cs="Times New Roman" w:ascii="Times New Roman" w:hAnsi="Times New Roman"/>
          <w:b/>
          <w:spacing w:val="-4"/>
          <w:sz w:val="28"/>
          <w:szCs w:val="28"/>
        </w:rPr>
        <w:t>запрещается:</w:t>
      </w:r>
    </w:p>
    <w:p>
      <w:pPr>
        <w:pStyle w:val="Normal"/>
        <w:spacing w:lineRule="auto" w:line="240" w:before="0" w:after="0"/>
        <w:ind w:firstLine="709"/>
        <w:contextualSpacing/>
        <w:jc w:val="both"/>
        <w:rPr/>
      </w:pPr>
      <w:r>
        <w:rPr>
          <w:rFonts w:eastAsia="Times New Roman" w:cs="Times New Roman" w:ascii="Times New Roman" w:hAnsi="Times New Roman"/>
          <w:spacing w:val="-4"/>
          <w:sz w:val="28"/>
          <w:szCs w:val="28"/>
        </w:rPr>
        <w:t>- использовать какие-либо иные пакеты (конверты и т.д.) вместо выданных возвратных доставочных пакетов;</w:t>
      </w:r>
    </w:p>
    <w:p>
      <w:pPr>
        <w:pStyle w:val="Normal"/>
        <w:spacing w:lineRule="auto" w:line="240" w:before="0" w:after="0"/>
        <w:ind w:firstLine="709"/>
        <w:contextualSpacing/>
        <w:jc w:val="both"/>
        <w:rPr/>
      </w:pPr>
      <w:r>
        <w:rPr>
          <w:rFonts w:eastAsia="Times New Roman" w:cs="Times New Roman" w:ascii="Times New Roman" w:hAnsi="Times New Roman"/>
          <w:spacing w:val="-4"/>
          <w:sz w:val="28"/>
          <w:szCs w:val="28"/>
        </w:rPr>
        <w:t>- вкладывать вместе с бланками ОГЭ какие-либо другие материалы;</w:t>
      </w:r>
    </w:p>
    <w:p>
      <w:pPr>
        <w:pStyle w:val="Normal"/>
        <w:spacing w:lineRule="auto" w:line="240" w:before="0" w:after="0"/>
        <w:ind w:firstLine="709"/>
        <w:contextualSpacing/>
        <w:jc w:val="both"/>
        <w:rPr/>
      </w:pPr>
      <w:r>
        <w:rPr>
          <w:rFonts w:eastAsia="Times New Roman" w:cs="Times New Roman" w:ascii="Times New Roman" w:hAnsi="Times New Roman"/>
          <w:spacing w:val="-4"/>
          <w:sz w:val="28"/>
          <w:szCs w:val="28"/>
        </w:rPr>
        <w:t>- скреплять бланки ОГЭ (скрепками, степлерами и т.п.);</w:t>
      </w:r>
    </w:p>
    <w:p>
      <w:pPr>
        <w:pStyle w:val="Normal"/>
        <w:spacing w:lineRule="auto" w:line="240" w:before="0" w:after="0"/>
        <w:ind w:firstLine="709"/>
        <w:contextualSpacing/>
        <w:jc w:val="both"/>
        <w:rPr/>
      </w:pPr>
      <w:r>
        <w:rPr>
          <w:rFonts w:eastAsia="Times New Roman" w:cs="Times New Roman" w:ascii="Times New Roman" w:hAnsi="Times New Roman"/>
          <w:spacing w:val="-4"/>
          <w:sz w:val="28"/>
          <w:szCs w:val="28"/>
        </w:rPr>
        <w:t xml:space="preserve">- менять ориентацию бланков ОГЭ в </w:t>
      </w:r>
      <w:r>
        <w:rPr>
          <w:rFonts w:eastAsia="Times New Roman" w:cs="Times New Roman" w:ascii="Times New Roman" w:hAnsi="Times New Roman"/>
          <w:sz w:val="28"/>
          <w:szCs w:val="28"/>
        </w:rPr>
        <w:t xml:space="preserve">ВДП </w:t>
      </w:r>
      <w:r>
        <w:rPr>
          <w:rFonts w:eastAsia="Times New Roman" w:cs="Times New Roman" w:ascii="Times New Roman" w:hAnsi="Times New Roman"/>
          <w:spacing w:val="-4"/>
          <w:sz w:val="28"/>
          <w:szCs w:val="28"/>
        </w:rPr>
        <w:t>(верх-низ, лицевая-оборотная сторона).</w:t>
      </w:r>
    </w:p>
    <w:p>
      <w:pPr>
        <w:pStyle w:val="Normal"/>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6.5.15.2. 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код ППЭ (наименование и адрес) и номер аудитории, код учебного предмета, название учебного предмета, по которому проводится ОГЭ, количество черновиков в конверте. </w:t>
      </w:r>
    </w:p>
    <w:p>
      <w:pPr>
        <w:pStyle w:val="Normal"/>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6.5.15.3. </w:t>
      </w:r>
      <w:r>
        <w:rPr>
          <w:rFonts w:eastAsia="" w:cs="Times New Roman" w:ascii="Times New Roman" w:hAnsi="Times New Roman" w:eastAsiaTheme="minorEastAsia"/>
          <w:sz w:val="28"/>
          <w:szCs w:val="28"/>
        </w:rPr>
        <w:t>При проведении ОГЭ по завершении сбора и упаковки ЭМ в аудитории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ГИА в аудитории») ответственный организатор в аудитории на камеру видеонаблюдения громко объявляет все данные протокола, в том числе наименование предмета, количество участников ОГЭ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ОГЭ.</w:t>
      </w:r>
    </w:p>
    <w:p>
      <w:pPr>
        <w:pStyle w:val="Normal"/>
        <w:spacing w:lineRule="auto" w:line="240" w:before="0" w:after="0"/>
        <w:ind w:firstLine="709"/>
        <w:contextualSpacing/>
        <w:jc w:val="both"/>
        <w:rPr>
          <w:highlight w:val="yellow"/>
        </w:rPr>
      </w:pPr>
      <w:r>
        <w:rPr>
          <w:highlight w:val="yellow"/>
        </w:rPr>
      </w:r>
    </w:p>
    <w:p>
      <w:pPr>
        <w:pStyle w:val="Normal"/>
        <w:spacing w:lineRule="auto" w:line="240" w:before="0" w:after="0"/>
        <w:contextualSpacing/>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bCs/>
          <w:sz w:val="28"/>
          <w:szCs w:val="28"/>
        </w:rPr>
        <w:t xml:space="preserve">7. Особенности проведения ОГЭ </w:t>
        <w:br/>
        <w:t>по отдельным учебным предметами</w:t>
      </w:r>
    </w:p>
    <w:p>
      <w:pPr>
        <w:pStyle w:val="Normal"/>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 w:cstheme="minorBidi" w:eastAsiaTheme="minorEastAsia"/>
        </w:rPr>
      </w:r>
    </w:p>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7.1. Особенности проведения ОГЭ по русскому языку </w:t>
        <w:br/>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7.1.1. КИМ ОГЭ по русскому языку состоят из трех частей и включают в себя 13 заданий, различающихся формой и уровнем сложности:</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Часть 1 (задание 1) – сжатое изложение;</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Часть 2 (задания 2–12) – задания с кратким ответом. В экзаменационной работе предложены следующие разновидности заданий с кратким ответом:</w:t>
      </w:r>
    </w:p>
    <w:p>
      <w:pPr>
        <w:pStyle w:val="ListParagraph"/>
        <w:widowControl w:val="false"/>
        <w:numPr>
          <w:ilvl w:val="0"/>
          <w:numId w:val="5"/>
        </w:numPr>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задания на запись самостоятельно сформулированного краткого ответа;</w:t>
      </w:r>
    </w:p>
    <w:p>
      <w:pPr>
        <w:pStyle w:val="ListParagraph"/>
        <w:widowControl w:val="false"/>
        <w:numPr>
          <w:ilvl w:val="0"/>
          <w:numId w:val="5"/>
        </w:numPr>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задания на выбор и запись номеров правильных ответов из предложенного перечня.</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Часть 3 (альтернативное задание 9) – задание с развернутым ответом (сочинение), проверяющее умение создавать собственное высказывание на основе прочитанного текста. Выполняется на основе текста Части 2.</w:t>
      </w:r>
    </w:p>
    <w:p>
      <w:pPr>
        <w:pStyle w:val="Normal"/>
        <w:widowControl w:val="false"/>
        <w:spacing w:lineRule="auto" w:line="240" w:before="0" w:after="0"/>
        <w:ind w:firstLine="709"/>
        <w:jc w:val="both"/>
        <w:rPr/>
      </w:pPr>
      <w:r>
        <w:rPr>
          <w:rFonts w:cs="Times New Roman" w:ascii="Times New Roman" w:hAnsi="Times New Roman"/>
          <w:sz w:val="28"/>
          <w:szCs w:val="28"/>
        </w:rPr>
        <w:t>7.1.2. Для воспроизведения текста изложения используется аудиозапись. За день до проведения экзамена специалисты РЦОИ передают в ППЭ запароленный архив с аудиозаписью по Деловой почте, технический специалист совместно с руководителем ППЭ скачивает а</w:t>
      </w:r>
      <w:r>
        <w:rPr>
          <w:rFonts w:cs="Times New Roman" w:ascii="Times New Roman" w:hAnsi="Times New Roman"/>
          <w:color w:val="000000"/>
          <w:sz w:val="28"/>
          <w:szCs w:val="28"/>
        </w:rPr>
        <w:t>рхив</w:t>
      </w:r>
      <w:r>
        <w:rPr>
          <w:rFonts w:cs="Times New Roman" w:ascii="Times New Roman" w:hAnsi="Times New Roman"/>
          <w:sz w:val="28"/>
          <w:szCs w:val="28"/>
        </w:rPr>
        <w:t>. В день проведения экзамена технический специалист не позднее 9.00 сохраняет запароленный архив с аудиозаписью на устройство воспроизведения (персональный компьютер) в каждой аудитории проведения экзамена.</w:t>
      </w:r>
    </w:p>
    <w:p>
      <w:pPr>
        <w:pStyle w:val="Normal"/>
        <w:widowControl w:val="false"/>
        <w:spacing w:lineRule="auto" w:line="240" w:before="0" w:after="0"/>
        <w:ind w:firstLine="709"/>
        <w:jc w:val="both"/>
        <w:rPr/>
      </w:pPr>
      <w:r>
        <w:rPr>
          <w:rFonts w:cs="Times New Roman" w:ascii="Times New Roman" w:hAnsi="Times New Roman"/>
          <w:sz w:val="28"/>
          <w:szCs w:val="28"/>
        </w:rPr>
        <w:t>7.1.3. Аудитории, выделяемые для проведения ОГЭ по русскому языку, оборудуются средствами воспроизведения аудиозаписи.</w:t>
      </w:r>
    </w:p>
    <w:p>
      <w:pPr>
        <w:pStyle w:val="Normal"/>
        <w:widowControl w:val="false"/>
        <w:spacing w:lineRule="auto" w:line="240" w:before="0" w:after="0"/>
        <w:ind w:firstLine="709"/>
        <w:jc w:val="both"/>
        <w:rPr/>
      </w:pPr>
      <w:r>
        <w:rPr>
          <w:rFonts w:cs="Times New Roman" w:ascii="Times New Roman" w:hAnsi="Times New Roman"/>
          <w:sz w:val="28"/>
          <w:szCs w:val="28"/>
        </w:rPr>
        <w:t xml:space="preserve">Технические специалисты или организаторы в аудитории настраивают средство воспроизведения аудиозаписи так, чтобы было слышно всем участникам ОГЭ. </w:t>
      </w:r>
    </w:p>
    <w:p>
      <w:pPr>
        <w:pStyle w:val="Normal"/>
        <w:widowControl w:val="false"/>
        <w:spacing w:lineRule="auto" w:line="240" w:before="0" w:after="0"/>
        <w:ind w:firstLine="709"/>
        <w:jc w:val="both"/>
        <w:rPr/>
      </w:pPr>
      <w:r>
        <w:rPr>
          <w:rFonts w:cs="Times New Roman" w:ascii="Times New Roman" w:hAnsi="Times New Roman"/>
          <w:sz w:val="28"/>
          <w:szCs w:val="28"/>
        </w:rPr>
        <w:t xml:space="preserve">7.1.4. После проведения первой части инструктажа в 10.00. организатор в аудитории вскрывает доставочный спецпакет с </w:t>
      </w:r>
      <w:r>
        <w:rPr>
          <w:rFonts w:cs="Times New Roman" w:ascii="Times New Roman" w:hAnsi="Times New Roman"/>
          <w:color w:val="000000"/>
          <w:sz w:val="28"/>
          <w:szCs w:val="28"/>
        </w:rPr>
        <w:t>ИК</w:t>
      </w:r>
      <w:r>
        <w:rPr>
          <w:rFonts w:cs="Times New Roman" w:ascii="Times New Roman" w:hAnsi="Times New Roman"/>
          <w:sz w:val="28"/>
          <w:szCs w:val="28"/>
        </w:rPr>
        <w:t>, в котором находится лист с паролем к архиву с аудиозаписью изложения. Один организатор в аудитории продолжает проводить инструктаж, второй организатор в аудитории вводит пароль к архиву на устройство воспроизведения (персональный компьютер). Дополнительных программа для открывания архива не требуется. Если архив не открывается организатор в аудитории обращается к руководителю ППЭ, который незамедлительно связывается со специалистами РЦОИ по тел. 8(4712) 51-04-33.</w:t>
      </w:r>
    </w:p>
    <w:p>
      <w:pPr>
        <w:pStyle w:val="Normal"/>
        <w:widowControl w:val="false"/>
        <w:spacing w:lineRule="auto" w:line="240" w:before="0" w:after="0"/>
        <w:ind w:firstLine="709"/>
        <w:jc w:val="both"/>
        <w:rPr/>
      </w:pPr>
      <w:r>
        <w:rPr>
          <w:rFonts w:cs="Times New Roman" w:ascii="Times New Roman" w:hAnsi="Times New Roman"/>
          <w:sz w:val="28"/>
          <w:szCs w:val="28"/>
        </w:rPr>
        <w:t>7.1.5. Аудиозапись включается техническим специалистом (или организатором в аудитории) дважды с перерывом в 5-6 минут. Аудиозапись прослушивается участниками экзамена. Во время прослушивания текста участникам ГИА-IX разрешается делать записи на черновиках. После повторного прослушивания они приступают к написанию изложения.</w:t>
      </w:r>
    </w:p>
    <w:p>
      <w:pPr>
        <w:pStyle w:val="Normal"/>
        <w:widowControl w:val="false"/>
        <w:spacing w:lineRule="auto" w:line="240" w:before="0" w:after="0"/>
        <w:ind w:firstLine="709"/>
        <w:jc w:val="both"/>
        <w:rPr/>
      </w:pPr>
      <w:r>
        <w:rPr>
          <w:rFonts w:cs="Times New Roman" w:ascii="Times New Roman" w:hAnsi="Times New Roman"/>
          <w:sz w:val="28"/>
          <w:szCs w:val="28"/>
        </w:rPr>
        <w:t>Организаторы в аудитории отключают средство воспроизведения аудиозаписи.</w:t>
      </w:r>
    </w:p>
    <w:p>
      <w:pPr>
        <w:pStyle w:val="Normal"/>
        <w:widowControl w:val="false"/>
        <w:spacing w:lineRule="auto" w:line="240" w:before="0" w:after="0"/>
        <w:ind w:firstLine="709"/>
        <w:jc w:val="both"/>
        <w:rPr/>
      </w:pPr>
      <w:r>
        <w:rPr>
          <w:rFonts w:cs="Times New Roman" w:ascii="Times New Roman" w:hAnsi="Times New Roman"/>
          <w:sz w:val="28"/>
          <w:szCs w:val="28"/>
        </w:rPr>
        <w:t>7.1.5. В аудитории участникам ОГЭ на экзамене предоставляются орфографические словари, позволяющие устанавливать нормативное написание слов, и которыми участники ОГЭ пользуются при выполнении всех частей работы.</w:t>
      </w:r>
    </w:p>
    <w:p>
      <w:pPr>
        <w:pStyle w:val="Normal"/>
        <w:widowControl w:val="false"/>
        <w:spacing w:lineRule="auto" w:line="240" w:before="0" w:after="0"/>
        <w:ind w:firstLine="709"/>
        <w:jc w:val="both"/>
        <w:rPr/>
      </w:pPr>
      <w:r>
        <w:rPr>
          <w:rFonts w:cs="Times New Roman" w:ascii="Times New Roman" w:hAnsi="Times New Roman"/>
          <w:sz w:val="28"/>
          <w:szCs w:val="28"/>
        </w:rPr>
        <w:t>7.1.6. На выполнение экзаменационной работы отводится 3 часа 55 минут (235 минут).</w:t>
      </w:r>
    </w:p>
    <w:p>
      <w:pPr>
        <w:pStyle w:val="Normal"/>
        <w:spacing w:lineRule="auto" w:line="240" w:before="0" w:after="0"/>
        <w:ind w:firstLine="709"/>
        <w:jc w:val="center"/>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Normal"/>
        <w:spacing w:lineRule="auto" w:line="240" w:before="0" w:after="0"/>
        <w:ind w:firstLine="709"/>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7.2. Особенности проведения ОГЭ по иностранным языкам</w:t>
      </w:r>
    </w:p>
    <w:p>
      <w:pPr>
        <w:pStyle w:val="Normal"/>
        <w:spacing w:lineRule="auto" w:line="240" w:before="0" w:after="0"/>
        <w:ind w:firstLine="709"/>
        <w:jc w:val="both"/>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spacing w:lineRule="auto" w:line="240" w:before="0" w:after="0"/>
        <w:ind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7.2.1. ОГЭ по иностранным языкам проводится для всех участников в два дня, предусмотренных расписанием: </w:t>
      </w:r>
    </w:p>
    <w:p>
      <w:pPr>
        <w:pStyle w:val="Normal"/>
        <w:spacing w:lineRule="auto" w:line="240" w:before="0" w:after="0"/>
        <w:ind w:left="567" w:right="100" w:firstLine="709"/>
        <w:jc w:val="both"/>
        <w:rPr>
          <w:rFonts w:ascii="Times New Roman" w:hAnsi="Times New Roman" w:eastAsia="" w:eastAsiaTheme="minorEastAsia"/>
        </w:rPr>
      </w:pPr>
      <w:r>
        <w:rPr>
          <w:rFonts w:eastAsia="" w:cs="Times New Roman" w:ascii="Times New Roman" w:hAnsi="Times New Roman" w:eastAsiaTheme="minorEastAsia"/>
          <w:sz w:val="28"/>
          <w:szCs w:val="28"/>
        </w:rPr>
        <w:t xml:space="preserve">- проведение письменной части экзамена в один день, </w:t>
      </w:r>
    </w:p>
    <w:p>
      <w:pPr>
        <w:pStyle w:val="Normal"/>
        <w:spacing w:lineRule="auto" w:line="240" w:before="0" w:after="0"/>
        <w:ind w:left="567" w:right="100" w:firstLine="709"/>
        <w:jc w:val="both"/>
        <w:rPr>
          <w:rFonts w:eastAsia="" w:eastAsiaTheme="minorEastAsia"/>
        </w:rPr>
      </w:pPr>
      <w:r>
        <w:rPr>
          <w:rFonts w:eastAsia="" w:cs="Times New Roman" w:ascii="Times New Roman" w:hAnsi="Times New Roman" w:eastAsiaTheme="minorEastAsia"/>
          <w:sz w:val="28"/>
          <w:szCs w:val="28"/>
        </w:rPr>
        <w:t>- проведение устной части (раздел «Говорение») -  в другой день.</w:t>
      </w:r>
    </w:p>
    <w:p>
      <w:pPr>
        <w:pStyle w:val="Normal"/>
        <w:spacing w:lineRule="auto" w:line="240" w:before="0" w:after="0"/>
        <w:ind w:right="100" w:firstLine="709"/>
        <w:jc w:val="both"/>
        <w:rPr/>
      </w:pPr>
      <w:r>
        <w:rPr>
          <w:rFonts w:eastAsia="" w:cs="Times New Roman" w:ascii="Times New Roman" w:hAnsi="Times New Roman" w:eastAsiaTheme="minorEastAsia"/>
          <w:sz w:val="28"/>
          <w:szCs w:val="28"/>
        </w:rPr>
        <w:t>7.2.2. Состав ИК:</w:t>
      </w:r>
    </w:p>
    <w:p>
      <w:pPr>
        <w:pStyle w:val="Normal"/>
        <w:spacing w:lineRule="auto" w:line="240" w:before="0" w:after="0"/>
        <w:ind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7.2.2.1. для проведения письменной части:</w:t>
      </w:r>
    </w:p>
    <w:p>
      <w:pPr>
        <w:pStyle w:val="Normal"/>
        <w:spacing w:lineRule="auto" w:line="240" w:before="0" w:after="0"/>
        <w:ind w:left="567"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бланк ответов №1, </w:t>
      </w:r>
    </w:p>
    <w:p>
      <w:pPr>
        <w:pStyle w:val="Normal"/>
        <w:spacing w:lineRule="auto" w:line="240" w:before="0" w:after="0"/>
        <w:ind w:left="567"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бланки ответов №2 лист 1,</w:t>
      </w:r>
    </w:p>
    <w:p>
      <w:pPr>
        <w:pStyle w:val="Normal"/>
        <w:spacing w:lineRule="auto" w:line="240" w:before="0" w:after="0"/>
        <w:ind w:left="567"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бланки ответов №2 лист 2,</w:t>
      </w:r>
    </w:p>
    <w:p>
      <w:pPr>
        <w:pStyle w:val="Normal"/>
        <w:spacing w:lineRule="auto" w:line="240" w:before="0" w:after="0"/>
        <w:ind w:left="567"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КИМ;</w:t>
      </w:r>
    </w:p>
    <w:p>
      <w:pPr>
        <w:pStyle w:val="Normal"/>
        <w:spacing w:lineRule="auto" w:line="240" w:before="0" w:after="0"/>
        <w:ind w:left="567"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w:t>
      </w:r>
      <w:r>
        <w:rPr>
          <w:rFonts w:eastAsia="" w:cs="" w:cstheme="minorBidi" w:eastAsiaTheme="minorEastAsia"/>
        </w:rPr>
        <w:t xml:space="preserve"> </w:t>
      </w:r>
      <w:r>
        <w:rPr>
          <w:rFonts w:eastAsia="" w:cs="Times New Roman" w:ascii="Times New Roman" w:hAnsi="Times New Roman" w:eastAsiaTheme="minorEastAsia"/>
          <w:sz w:val="28"/>
          <w:szCs w:val="28"/>
        </w:rPr>
        <w:t>контрольный лист с информацией о номере бланка ответов №1, номере КИМ.</w:t>
      </w:r>
    </w:p>
    <w:p>
      <w:pPr>
        <w:pStyle w:val="Normal"/>
        <w:spacing w:lineRule="auto" w:line="240" w:before="0" w:after="0"/>
        <w:ind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7.2.2.2. для проведения устной части (раздел «Говорение»):</w:t>
      </w:r>
    </w:p>
    <w:p>
      <w:pPr>
        <w:pStyle w:val="Normal"/>
        <w:spacing w:lineRule="auto" w:line="240" w:before="0" w:after="0"/>
        <w:ind w:left="567"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бланк регистрации,</w:t>
      </w:r>
    </w:p>
    <w:p>
      <w:pPr>
        <w:pStyle w:val="Normal"/>
        <w:spacing w:lineRule="auto" w:line="240" w:before="0" w:after="0"/>
        <w:ind w:left="567"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КИМ.</w:t>
      </w:r>
    </w:p>
    <w:p>
      <w:pPr>
        <w:pStyle w:val="Normal"/>
        <w:spacing w:lineRule="auto" w:line="240" w:before="0" w:after="0"/>
        <w:ind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7.2.3. Каждый вариант КИМ ОГЭ по иностранным языкам состоит из двух частей: </w:t>
      </w:r>
    </w:p>
    <w:p>
      <w:pPr>
        <w:pStyle w:val="Normal"/>
        <w:spacing w:lineRule="auto" w:line="240" w:before="0" w:after="0"/>
        <w:ind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письменной (разделы 1-4, включающие задания по аудированию, чтению, письменной речи, а также задания на контроль лексико- грамматических навыков обучающихся); </w:t>
      </w:r>
    </w:p>
    <w:p>
      <w:pPr>
        <w:pStyle w:val="Normal"/>
        <w:spacing w:lineRule="auto" w:line="240" w:before="0" w:after="0"/>
        <w:ind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устной (раздел 5, включающий задания по говорению).</w:t>
      </w:r>
    </w:p>
    <w:p>
      <w:pPr>
        <w:pStyle w:val="Normal"/>
        <w:spacing w:lineRule="auto" w:line="240" w:before="0" w:after="0"/>
        <w:ind w:right="100" w:firstLine="709"/>
        <w:jc w:val="both"/>
        <w:rPr/>
      </w:pPr>
      <w:r>
        <w:rPr>
          <w:rFonts w:cs="Times New Roman" w:ascii="Times New Roman" w:hAnsi="Times New Roman"/>
          <w:sz w:val="28"/>
          <w:szCs w:val="28"/>
        </w:rPr>
        <w:t>7.2.4. Проведение ОГЭ по иностранным языкам в письменной форме.</w:t>
      </w:r>
    </w:p>
    <w:p>
      <w:pPr>
        <w:pStyle w:val="Normal"/>
        <w:spacing w:lineRule="auto" w:line="240" w:before="0" w:after="0"/>
        <w:ind w:right="100" w:firstLine="709"/>
        <w:jc w:val="both"/>
        <w:rPr/>
      </w:pPr>
      <w:r>
        <w:rPr>
          <w:rFonts w:cs="Times New Roman" w:ascii="Times New Roman" w:hAnsi="Times New Roman"/>
          <w:sz w:val="28"/>
          <w:szCs w:val="28"/>
        </w:rPr>
        <w:t xml:space="preserve">Письменная часть экзаменационных работ ОГЭ по иностранным языкам состоит из четырех разделов, включающих в себя 35 задания. </w:t>
      </w:r>
    </w:p>
    <w:p>
      <w:pPr>
        <w:pStyle w:val="Normal"/>
        <w:spacing w:lineRule="auto" w:line="240" w:before="0" w:after="0"/>
        <w:ind w:right="100" w:firstLine="709"/>
        <w:jc w:val="both"/>
        <w:rPr/>
      </w:pPr>
      <w:r>
        <w:rPr>
          <w:rFonts w:cs="Times New Roman" w:ascii="Times New Roman" w:hAnsi="Times New Roman"/>
          <w:sz w:val="28"/>
          <w:szCs w:val="28"/>
        </w:rPr>
        <w:t>В разделе 1 (задания по аудированию) предлагается прослушать несколько текстов и выполнить 11 заданий на понимание прослушанных текстов. За день до проведения экзамена специалисты РЦОИ передают в ППЭ запароленный архив с аудиозаписью по Деловой почте, технический специалист совместно с руководителем ППЭ скачивает архив. В день проведения экзамена технический специалист не позднее 9.00 сохраняет запароленный архив с аудиозаписью на устройство воспроизведения (персональный компьютер) в каждой аудитории проведения экзамена.</w:t>
      </w:r>
    </w:p>
    <w:p>
      <w:pPr>
        <w:pStyle w:val="Normal"/>
        <w:spacing w:lineRule="auto" w:line="240" w:before="0" w:after="0"/>
        <w:ind w:right="100" w:firstLine="709"/>
        <w:jc w:val="both"/>
        <w:rPr/>
      </w:pPr>
      <w:r>
        <w:rPr>
          <w:rFonts w:cs="Times New Roman" w:ascii="Times New Roman" w:hAnsi="Times New Roman"/>
          <w:sz w:val="28"/>
          <w:szCs w:val="28"/>
        </w:rPr>
        <w:t>Каждая аудитория для проведения письменной части ОГЭ по иностранным языкам должна быть оснащена техническим средством, обеспечивающим качественное воспроизведение аудиозаписей для выполнения заданий раздела 1 «Задания по аудированию».</w:t>
      </w:r>
    </w:p>
    <w:p>
      <w:pPr>
        <w:pStyle w:val="Normal"/>
        <w:spacing w:lineRule="auto" w:line="240" w:before="0" w:after="0"/>
        <w:ind w:right="100" w:firstLine="709"/>
        <w:jc w:val="both"/>
        <w:rPr/>
      </w:pPr>
      <w:r>
        <w:rPr>
          <w:rFonts w:cs="Times New Roman" w:ascii="Times New Roman" w:hAnsi="Times New Roman"/>
          <w:sz w:val="28"/>
          <w:szCs w:val="28"/>
        </w:rPr>
        <w:t xml:space="preserve">Технические специалисты или организаторы в аудитории настраивают средство воспроизведения аудиозаписи так, чтобы было слышно всем участникам ОГЭ. </w:t>
      </w:r>
    </w:p>
    <w:p>
      <w:pPr>
        <w:pStyle w:val="Normal"/>
        <w:spacing w:lineRule="auto" w:line="240" w:before="0" w:after="0"/>
        <w:ind w:right="100" w:firstLine="709"/>
        <w:jc w:val="both"/>
        <w:rPr/>
      </w:pPr>
      <w:r>
        <w:rPr>
          <w:rFonts w:cs="Times New Roman" w:ascii="Times New Roman" w:hAnsi="Times New Roman"/>
          <w:sz w:val="28"/>
          <w:szCs w:val="28"/>
        </w:rPr>
        <w:t xml:space="preserve">После проведения первой части инструктажа в 10.00 организатор в аудитории вскрывает доставочный спецпакет с </w:t>
      </w:r>
      <w:r>
        <w:rPr>
          <w:rFonts w:cs="Times New Roman" w:ascii="Times New Roman" w:hAnsi="Times New Roman"/>
          <w:color w:val="000000"/>
          <w:sz w:val="28"/>
          <w:szCs w:val="28"/>
        </w:rPr>
        <w:t>ИК</w:t>
      </w:r>
      <w:r>
        <w:rPr>
          <w:rFonts w:cs="Times New Roman" w:ascii="Times New Roman" w:hAnsi="Times New Roman"/>
          <w:sz w:val="28"/>
          <w:szCs w:val="28"/>
        </w:rPr>
        <w:t>, в котором находится лист с паролем к архиву с аудиозаписью изложения. Один организатор в аудитории продолжает проводить инструктаж, второй организатор в аудитории вводит пароль к архиву на устройство воспроизведения (персональный компьютер). Дополнительных программ для открывания архива не требуется. Если архив не открывается организатор в аудитории обращается к руководителю ППЭ, который незамедлительно связывается со специалистами РЦОИ по тел. 8(4712) 51-04-33.</w:t>
      </w:r>
    </w:p>
    <w:p>
      <w:pPr>
        <w:pStyle w:val="Normal"/>
        <w:spacing w:lineRule="auto" w:line="240" w:before="0" w:after="0"/>
        <w:ind w:right="100" w:firstLine="709"/>
        <w:jc w:val="both"/>
        <w:rPr/>
      </w:pPr>
      <w:r>
        <w:rPr>
          <w:rFonts w:cs="Times New Roman" w:ascii="Times New Roman" w:hAnsi="Times New Roman"/>
          <w:sz w:val="28"/>
          <w:szCs w:val="28"/>
        </w:rPr>
        <w:t xml:space="preserve">В аудиозаписи все тексты звучат дважды. Остановка и повторное воспроизведение аудиозаписи </w:t>
      </w:r>
      <w:r>
        <w:rPr>
          <w:rFonts w:cs="Times New Roman" w:ascii="Times New Roman" w:hAnsi="Times New Roman"/>
          <w:b/>
          <w:sz w:val="28"/>
          <w:szCs w:val="28"/>
        </w:rPr>
        <w:t>категорически запрещаются.</w:t>
      </w:r>
      <w:r>
        <w:rPr>
          <w:rFonts w:cs="Times New Roman" w:ascii="Times New Roman" w:hAnsi="Times New Roman"/>
          <w:sz w:val="28"/>
          <w:szCs w:val="28"/>
        </w:rPr>
        <w:t xml:space="preserve"> Во время аудирования участники ОГЭ </w:t>
      </w:r>
      <w:r>
        <w:rPr>
          <w:rFonts w:cs="Times New Roman" w:ascii="Times New Roman" w:hAnsi="Times New Roman"/>
          <w:b/>
          <w:sz w:val="28"/>
          <w:szCs w:val="28"/>
        </w:rPr>
        <w:t>не могут</w:t>
      </w:r>
      <w:r>
        <w:rPr>
          <w:rFonts w:cs="Times New Roman" w:ascii="Times New Roman" w:hAnsi="Times New Roman"/>
          <w:sz w:val="28"/>
          <w:szCs w:val="28"/>
        </w:rPr>
        <w:t xml:space="preserve"> задавать вопросы или выходить из аудитории, так как шум может нарушить процедуру проведения экзамена. После окончания воспроизведения записи участники ОГЭ приступают к выполнению экзаменационной работы.</w:t>
      </w:r>
    </w:p>
    <w:p>
      <w:pPr>
        <w:pStyle w:val="Normal"/>
        <w:spacing w:lineRule="auto" w:line="240" w:before="0" w:after="0"/>
        <w:ind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Раздел 2 (задания по чтению) содержит 8 заданий на понимание прочитанных текстов.</w:t>
      </w:r>
    </w:p>
    <w:p>
      <w:pPr>
        <w:pStyle w:val="Normal"/>
        <w:spacing w:lineRule="auto" w:line="240" w:before="0" w:after="0"/>
        <w:ind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Раздел 3 (задания по грамматике и лексике) состоит из 15 заданий.</w:t>
      </w:r>
    </w:p>
    <w:p>
      <w:pPr>
        <w:pStyle w:val="Normal"/>
        <w:spacing w:lineRule="auto" w:line="240" w:before="0" w:after="0"/>
        <w:ind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В раздел 4 (задание по письму) дано 1 задание, предлагающее написать личное письмо.</w:t>
      </w:r>
    </w:p>
    <w:p>
      <w:pPr>
        <w:pStyle w:val="Normal"/>
        <w:spacing w:lineRule="auto" w:line="240" w:before="0" w:after="0"/>
        <w:ind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На выполнение экзаменационной работы отводится 2 часа </w:t>
        <w:br/>
        <w:t>(120 минут).</w:t>
      </w:r>
    </w:p>
    <w:p>
      <w:pPr>
        <w:pStyle w:val="Normal"/>
        <w:spacing w:lineRule="auto" w:line="240" w:before="0" w:after="0"/>
        <w:ind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7.2.5. Проведение ОГЭ по иностранным языкам (раздел «Говорение»).</w:t>
      </w:r>
    </w:p>
    <w:p>
      <w:pPr>
        <w:pStyle w:val="Normal"/>
        <w:spacing w:lineRule="auto" w:line="240" w:before="0" w:after="0"/>
        <w:ind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При проведении ОГЭ по иностранным языкам в экзамен, помимо письменной части, также включается раздел «Говорение», устные ответы на задания которого записываются на аудионосители. </w:t>
      </w:r>
    </w:p>
    <w:p>
      <w:pPr>
        <w:pStyle w:val="Normal"/>
        <w:spacing w:lineRule="auto" w:line="240" w:before="0" w:after="0"/>
        <w:ind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Порядком проведения ГИА-IX </w:t>
      </w:r>
      <w:r>
        <w:rPr>
          <w:rFonts w:eastAsia="" w:cs="Times New Roman" w:ascii="Times New Roman" w:hAnsi="Times New Roman" w:eastAsiaTheme="minorEastAsia"/>
          <w:b/>
          <w:sz w:val="28"/>
          <w:szCs w:val="28"/>
        </w:rPr>
        <w:t>не предусмотрен отказ</w:t>
      </w:r>
      <w:r>
        <w:rPr>
          <w:rFonts w:eastAsia="" w:cs="Times New Roman" w:ascii="Times New Roman" w:hAnsi="Times New Roman" w:eastAsiaTheme="minorEastAsia"/>
          <w:sz w:val="28"/>
          <w:szCs w:val="28"/>
        </w:rPr>
        <w:t xml:space="preserve"> участников ОГЭ от выполнения заданий раздела «Говорение» ОГЭ по иностранным языкам.</w:t>
      </w:r>
    </w:p>
    <w:p>
      <w:pPr>
        <w:pStyle w:val="Normal"/>
        <w:spacing w:lineRule="auto" w:line="240" w:before="0" w:after="0"/>
        <w:ind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Процедура проведения устной части экзамена включает выполнение </w:t>
        <w:br/>
        <w:t>3-х заданий:</w:t>
      </w:r>
    </w:p>
    <w:p>
      <w:pPr>
        <w:pStyle w:val="Normal"/>
        <w:spacing w:lineRule="auto" w:line="240" w:before="0" w:after="0"/>
        <w:ind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- 1 задание: чтение вслух небольшого текста научно-популярного характера (время на подготовку - 1,5 минуты, время выполнения задания - </w:t>
        <w:br/>
        <w:t>2 минуты);</w:t>
      </w:r>
    </w:p>
    <w:p>
      <w:pPr>
        <w:pStyle w:val="Normal"/>
        <w:spacing w:lineRule="auto" w:line="240" w:before="0" w:after="0"/>
        <w:ind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- 2 задание: участие в условном диалоге-расспросе (ответ на шесть услышанных в аудиозаписи вопросов телефонного опроса, время ответа на каждый вопрос не более 40 секунд, время на подготовку не выделяется);</w:t>
      </w:r>
    </w:p>
    <w:p>
      <w:pPr>
        <w:pStyle w:val="Normal"/>
        <w:spacing w:lineRule="auto" w:line="240" w:before="0" w:after="0"/>
        <w:ind w:right="10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- 3 задание: построение связного монологического высказывания на определенную тему с опорой на план (время на подготовку - 1,5 минуты, время выполнения задания - 2 минуты).</w:t>
      </w:r>
    </w:p>
    <w:p>
      <w:pPr>
        <w:pStyle w:val="Normal"/>
        <w:spacing w:lineRule="auto" w:line="240" w:before="0" w:after="0"/>
        <w:ind w:right="100" w:firstLine="709"/>
        <w:jc w:val="both"/>
        <w:rPr/>
      </w:pPr>
      <w:r>
        <w:rPr>
          <w:rFonts w:cs="Times New Roman" w:ascii="Times New Roman" w:hAnsi="Times New Roman"/>
          <w:sz w:val="28"/>
          <w:szCs w:val="28"/>
        </w:rPr>
        <w:t>За два дня до проведения экзамена специалисты РЦОИ передают в ППЭ зашифрованный dat-файл с КИМ по Деловой почте для проведения экзамена по иностранным языкам (устная часть), технический специалист совместно с руководителем ППЭ скачивает файл, загружает его на все автономные станции записи, проводит техническую подготовку. В день проведения экзамена не позднее 8.30 специалисты РЦОИ передают по электронной почте ключ для доступа к КИМ в ППЭ, технический специалист скачивает ключ и не позднее 9.00 загружает его на все автономные станции записи.</w:t>
      </w:r>
    </w:p>
    <w:p>
      <w:pPr>
        <w:pStyle w:val="Normal"/>
        <w:spacing w:lineRule="auto" w:line="240" w:before="0" w:after="0"/>
        <w:ind w:right="100" w:firstLine="709"/>
        <w:jc w:val="both"/>
        <w:rPr/>
      </w:pPr>
      <w:r>
        <w:rPr>
          <w:rFonts w:cs="Times New Roman" w:ascii="Times New Roman" w:hAnsi="Times New Roman"/>
          <w:sz w:val="28"/>
          <w:szCs w:val="28"/>
        </w:rPr>
        <w:t>Общее время ответа одного участника ОГЭ (включая время на подготовку) – 15 мин. Каждое последующее задание выдается после окончания выполнения предыдущего задания. Все время ответа ведется аудиозапись.</w:t>
      </w:r>
    </w:p>
    <w:p>
      <w:pPr>
        <w:pStyle w:val="ConsPlusNormal"/>
        <w:ind w:firstLine="709"/>
        <w:jc w:val="both"/>
        <w:rPr/>
      </w:pPr>
      <w:r>
        <w:rPr>
          <w:b w:val="false"/>
        </w:rPr>
        <w:t>Аудитории для проведения устной части экзамена должны быть оснащены компьютерами со специальным программным обеспечением, а также гарнитурами со встроенными микрофонами. Для проведения устной части экзамена могут использоваться лингафонные кабинеты с соответствующим оборудованием.</w:t>
      </w:r>
    </w:p>
    <w:p>
      <w:pPr>
        <w:pStyle w:val="134"/>
        <w:shd w:val="clear" w:color="auto" w:fill="auto"/>
        <w:tabs>
          <w:tab w:val="clear" w:pos="720"/>
          <w:tab w:val="left" w:pos="735" w:leader="none"/>
        </w:tabs>
        <w:spacing w:lineRule="auto" w:line="240" w:before="0" w:after="0"/>
        <w:ind w:left="40" w:right="40" w:firstLine="709"/>
        <w:jc w:val="both"/>
        <w:rPr/>
      </w:pPr>
      <w:r>
        <w:rPr>
          <w:rFonts w:cs="Times New Roman" w:ascii="Times New Roman" w:hAnsi="Times New Roman"/>
          <w:spacing w:val="0"/>
          <w:sz w:val="28"/>
          <w:szCs w:val="28"/>
        </w:rPr>
        <w:t>Технические специалисты или организаторы в аудитории проведения настраивают средства цифровой аудиозаписи для осуществления качественной записи устных ответов.</w:t>
      </w:r>
    </w:p>
    <w:p>
      <w:pPr>
        <w:pStyle w:val="ConsPlusNormal"/>
        <w:ind w:firstLine="709"/>
        <w:jc w:val="both"/>
        <w:rPr/>
      </w:pPr>
      <w:r>
        <w:rPr>
          <w:b w:val="false"/>
        </w:rPr>
        <w:t>Использование участниками ОГЭ по иностранным языкам (раздел «Говорение») черновиков Порядком проведения ГИА-IX</w:t>
      </w:r>
      <w:r>
        <w:rPr/>
        <w:t xml:space="preserve"> </w:t>
      </w:r>
      <w:r>
        <w:rPr>
          <w:color w:val="000000"/>
        </w:rPr>
        <w:t>запрещено</w:t>
      </w:r>
      <w:r>
        <w:rPr>
          <w:b w:val="false"/>
        </w:rPr>
        <w:t>.</w:t>
      </w:r>
    </w:p>
    <w:p>
      <w:pPr>
        <w:pStyle w:val="134"/>
        <w:shd w:val="clear" w:color="auto" w:fill="auto"/>
        <w:tabs>
          <w:tab w:val="clear" w:pos="720"/>
          <w:tab w:val="left" w:pos="1410" w:leader="none"/>
        </w:tabs>
        <w:spacing w:lineRule="auto" w:line="240" w:before="0" w:after="0"/>
        <w:ind w:firstLine="709"/>
        <w:jc w:val="both"/>
        <w:rPr/>
      </w:pPr>
      <w:r>
        <w:rPr>
          <w:rFonts w:cs="Times New Roman" w:ascii="Times New Roman" w:hAnsi="Times New Roman"/>
          <w:spacing w:val="0"/>
          <w:sz w:val="28"/>
          <w:szCs w:val="28"/>
        </w:rPr>
        <w:t>Для проведения устной части ОГЭ по иностранным языкам в ППЭ используется два типа аудиторий:</w:t>
      </w:r>
    </w:p>
    <w:p>
      <w:pPr>
        <w:pStyle w:val="134"/>
        <w:shd w:val="clear" w:color="auto" w:fill="auto"/>
        <w:tabs>
          <w:tab w:val="clear" w:pos="720"/>
          <w:tab w:val="left" w:pos="807" w:leader="none"/>
        </w:tabs>
        <w:spacing w:lineRule="auto" w:line="240" w:before="0" w:after="0"/>
        <w:ind w:left="40" w:right="40" w:firstLine="709"/>
        <w:jc w:val="both"/>
        <w:rPr/>
      </w:pPr>
      <w:r>
        <w:rPr>
          <w:rFonts w:cs="Times New Roman" w:ascii="Times New Roman" w:hAnsi="Times New Roman"/>
          <w:spacing w:val="0"/>
          <w:sz w:val="28"/>
          <w:szCs w:val="28"/>
        </w:rPr>
        <w:t>а) аудитория подготовки, в которой проводится инструктаж для участников экзамена, зачитываемый организатором в аудитории подготовки перед началом выполнения экзаменационной работы по иностранному языку (раздел «Говорение») (Приложение №1.3 к Инструкции для организатора в аудитории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 участники экзамена ожидают своей очереди сдачи экзамена, дополнительное оборудование для аудитории не требуется;</w:t>
      </w:r>
    </w:p>
    <w:p>
      <w:pPr>
        <w:pStyle w:val="134"/>
        <w:shd w:val="clear" w:color="auto" w:fill="auto"/>
        <w:tabs>
          <w:tab w:val="clear" w:pos="720"/>
          <w:tab w:val="left" w:pos="735" w:leader="none"/>
        </w:tabs>
        <w:spacing w:lineRule="auto" w:line="240" w:before="0" w:after="0"/>
        <w:ind w:left="40" w:right="40" w:firstLine="709"/>
        <w:jc w:val="both"/>
        <w:rPr/>
      </w:pPr>
      <w:r>
        <w:rPr>
          <w:rFonts w:cs="Times New Roman" w:ascii="Times New Roman" w:hAnsi="Times New Roman"/>
          <w:spacing w:val="0"/>
          <w:sz w:val="28"/>
          <w:szCs w:val="28"/>
        </w:rPr>
        <w:t>б) аудитория проведения, в которой проводится инструктаж для участников экзамена, зачитываемый организатором в аудитории проведения перед началом выполнения экзаменационной работы по иностранному языку (раздел «Говорение») (Приложение №1.4 к Инструкции для организатора в аудитории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 выдаются экзаменационные материалы и в которой участники отвечают на задания КИМ. В аудитории проведения должны быть подготовлены средства аудиозаписи</w:t>
      </w:r>
      <w:r>
        <w:rPr>
          <w:rFonts w:cs="Times New Roman" w:ascii="Times New Roman" w:hAnsi="Times New Roman"/>
          <w:sz w:val="28"/>
          <w:szCs w:val="28"/>
        </w:rPr>
        <w:t xml:space="preserve"> </w:t>
      </w:r>
      <w:r>
        <w:rPr>
          <w:rFonts w:cs="Times New Roman" w:ascii="Times New Roman" w:hAnsi="Times New Roman"/>
          <w:spacing w:val="0"/>
          <w:sz w:val="28"/>
          <w:szCs w:val="28"/>
        </w:rPr>
        <w:t>и воспроизведения аудиозаписей.</w:t>
      </w:r>
    </w:p>
    <w:p>
      <w:pPr>
        <w:pStyle w:val="134"/>
        <w:shd w:val="clear" w:color="auto" w:fill="auto"/>
        <w:tabs>
          <w:tab w:val="clear" w:pos="720"/>
          <w:tab w:val="left" w:pos="735" w:leader="none"/>
        </w:tabs>
        <w:spacing w:lineRule="auto" w:line="240" w:before="0" w:after="0"/>
        <w:ind w:left="40" w:right="40" w:firstLine="709"/>
        <w:jc w:val="both"/>
        <w:rPr/>
      </w:pPr>
      <w:r>
        <w:rPr>
          <w:rFonts w:cs="Times New Roman" w:ascii="Times New Roman" w:hAnsi="Times New Roman"/>
          <w:spacing w:val="0"/>
          <w:sz w:val="28"/>
          <w:szCs w:val="28"/>
        </w:rPr>
        <w:t>В аудиториях подготовки и аудиториях проведения должно присутствовать не менее двух организаторов в каждой аудитории. В день проведения устной части экзамена в ППЭ должен присутствовать технический специалист.</w:t>
      </w:r>
      <w:r>
        <w:rPr>
          <w:rFonts w:cs="Times New Roman" w:ascii="Times New Roman" w:hAnsi="Times New Roman"/>
          <w:sz w:val="28"/>
          <w:szCs w:val="28"/>
        </w:rPr>
        <w:t xml:space="preserve"> </w:t>
      </w:r>
    </w:p>
    <w:p>
      <w:pPr>
        <w:pStyle w:val="134"/>
        <w:shd w:val="clear" w:color="auto" w:fill="auto"/>
        <w:tabs>
          <w:tab w:val="clear" w:pos="720"/>
          <w:tab w:val="left" w:pos="735" w:leader="none"/>
        </w:tabs>
        <w:spacing w:lineRule="auto" w:line="240" w:before="0" w:after="0"/>
        <w:ind w:left="40" w:right="40" w:firstLine="709"/>
        <w:jc w:val="both"/>
        <w:rPr/>
      </w:pPr>
      <w:r>
        <w:rPr>
          <w:rFonts w:cs="Times New Roman" w:ascii="Times New Roman" w:hAnsi="Times New Roman"/>
          <w:spacing w:val="0"/>
          <w:sz w:val="28"/>
          <w:szCs w:val="28"/>
        </w:rPr>
        <w:t xml:space="preserve">В аудитории подготовки одновременно могут присутствовать не более 25 участников ОГЭ (рассадка по два человека за одну парту допускается). </w:t>
      </w:r>
    </w:p>
    <w:p>
      <w:pPr>
        <w:pStyle w:val="134"/>
        <w:shd w:val="clear" w:color="auto" w:fill="auto"/>
        <w:tabs>
          <w:tab w:val="clear" w:pos="720"/>
          <w:tab w:val="left" w:pos="735" w:leader="none"/>
        </w:tabs>
        <w:spacing w:lineRule="auto" w:line="240" w:before="0" w:after="0"/>
        <w:ind w:left="40" w:right="40" w:firstLine="709"/>
        <w:jc w:val="both"/>
        <w:rPr/>
      </w:pPr>
      <w:r>
        <w:rPr>
          <w:rFonts w:cs="Times New Roman" w:ascii="Times New Roman" w:hAnsi="Times New Roman"/>
          <w:spacing w:val="0"/>
          <w:sz w:val="28"/>
          <w:szCs w:val="28"/>
        </w:rPr>
        <w:t xml:space="preserve">В аудитории проведения устанавливается не более двух станций для ответов участников. </w:t>
      </w:r>
      <w:r>
        <w:rPr>
          <w:rFonts w:eastAsia="Times New Roman" w:cs="Times New Roman" w:ascii="Times New Roman" w:hAnsi="Times New Roman"/>
          <w:spacing w:val="0"/>
          <w:sz w:val="28"/>
          <w:szCs w:val="28"/>
        </w:rPr>
        <w:t xml:space="preserve">Схема нумерации мест в аудитории </w:t>
      </w:r>
      <w:r>
        <w:rPr>
          <w:rFonts w:eastAsia="Times New Roman" w:cs="Times New Roman" w:ascii="Times New Roman" w:hAnsi="Times New Roman"/>
          <w:color w:val="000000"/>
          <w:spacing w:val="0"/>
          <w:sz w:val="28"/>
          <w:szCs w:val="28"/>
        </w:rPr>
        <w:t>для проведения ОГЭ по иностранным языкам (раздел «Говорение»)</w:t>
      </w:r>
      <w:r>
        <w:rPr>
          <w:rFonts w:eastAsia="Times New Roman" w:cs="Times New Roman" w:ascii="Times New Roman" w:hAnsi="Times New Roman"/>
          <w:spacing w:val="0"/>
          <w:sz w:val="28"/>
          <w:szCs w:val="28"/>
        </w:rPr>
        <w:t xml:space="preserve"> приведена в Приложении №4.2 к Требованиям.</w:t>
      </w:r>
    </w:p>
    <w:p>
      <w:pPr>
        <w:pStyle w:val="134"/>
        <w:shd w:val="clear" w:color="auto" w:fill="auto"/>
        <w:tabs>
          <w:tab w:val="clear" w:pos="720"/>
          <w:tab w:val="left" w:pos="735" w:leader="none"/>
        </w:tabs>
        <w:spacing w:lineRule="auto" w:line="240" w:before="0" w:after="0"/>
        <w:ind w:left="40" w:right="40" w:firstLine="709"/>
        <w:jc w:val="both"/>
        <w:rPr/>
      </w:pPr>
      <w:r>
        <w:rPr>
          <w:rFonts w:cs="Times New Roman" w:ascii="Times New Roman" w:hAnsi="Times New Roman"/>
          <w:spacing w:val="0"/>
          <w:sz w:val="28"/>
          <w:szCs w:val="28"/>
        </w:rPr>
        <w:t>Ответственный организатор в аудитории проведения получает в Штабе ППЭ бланки регистрации для участников экзамена и КИМ соответственно.</w:t>
      </w:r>
    </w:p>
    <w:p>
      <w:pPr>
        <w:pStyle w:val="134"/>
        <w:shd w:val="clear" w:color="auto" w:fill="auto"/>
        <w:tabs>
          <w:tab w:val="clear" w:pos="720"/>
          <w:tab w:val="left" w:pos="735" w:leader="none"/>
        </w:tabs>
        <w:spacing w:lineRule="auto" w:line="240" w:before="0" w:after="0"/>
        <w:ind w:left="40" w:right="40" w:firstLine="709"/>
        <w:jc w:val="both"/>
        <w:rPr/>
      </w:pPr>
      <w:r>
        <w:rPr>
          <w:rFonts w:cs="Times New Roman" w:ascii="Times New Roman" w:hAnsi="Times New Roman"/>
          <w:spacing w:val="0"/>
          <w:sz w:val="28"/>
          <w:szCs w:val="28"/>
        </w:rPr>
        <w:t>Выдача бланков регистрации для участников экзамена осуществляется в аудитории подготовки не ранее 10.00 дня проведения экзамена.</w:t>
      </w:r>
    </w:p>
    <w:p>
      <w:pPr>
        <w:pStyle w:val="134"/>
        <w:shd w:val="clear" w:color="auto" w:fill="auto"/>
        <w:tabs>
          <w:tab w:val="clear" w:pos="720"/>
          <w:tab w:val="left" w:pos="735" w:leader="none"/>
        </w:tabs>
        <w:spacing w:lineRule="auto" w:line="240" w:before="0" w:after="0"/>
        <w:ind w:left="40" w:right="40" w:firstLine="709"/>
        <w:jc w:val="both"/>
        <w:rPr/>
      </w:pPr>
      <w:r>
        <w:rPr>
          <w:rFonts w:cs="Times New Roman" w:ascii="Times New Roman" w:hAnsi="Times New Roman"/>
          <w:spacing w:val="0"/>
          <w:sz w:val="28"/>
          <w:szCs w:val="28"/>
        </w:rPr>
        <w:t>Участники экзамена приглашаются в аудитории проведения для получения задания устной части КИМ и последующей записи устных ответов на задания КИМ. Сопровождение участников экзамена из аудитории подготовки в аудиторию проведения осуществляется организатором вне аудитории.</w:t>
      </w:r>
    </w:p>
    <w:p>
      <w:pPr>
        <w:pStyle w:val="134"/>
        <w:shd w:val="clear" w:color="auto" w:fill="auto"/>
        <w:tabs>
          <w:tab w:val="clear" w:pos="720"/>
          <w:tab w:val="left" w:pos="735" w:leader="none"/>
        </w:tabs>
        <w:spacing w:lineRule="auto" w:line="240" w:before="0" w:after="0"/>
        <w:ind w:left="40" w:right="40" w:firstLine="709"/>
        <w:jc w:val="both"/>
        <w:rPr/>
      </w:pPr>
      <w:r>
        <w:rPr>
          <w:rFonts w:cs="Times New Roman" w:ascii="Times New Roman" w:hAnsi="Times New Roman"/>
          <w:spacing w:val="0"/>
          <w:sz w:val="28"/>
          <w:szCs w:val="28"/>
        </w:rPr>
        <w:t>Каждая группа участников заходит в аудиторию проведения только после того, как сдачу экзамена завершили все участники из предыдущей группы. Через одно рабочее место в аудитории проведения за день может пройти не более 4 участников ОГЭ.</w:t>
      </w:r>
    </w:p>
    <w:p>
      <w:pPr>
        <w:pStyle w:val="134"/>
        <w:shd w:val="clear" w:color="auto" w:fill="auto"/>
        <w:tabs>
          <w:tab w:val="clear" w:pos="720"/>
          <w:tab w:val="left" w:pos="735" w:leader="none"/>
        </w:tabs>
        <w:spacing w:lineRule="auto" w:line="240" w:before="0" w:after="0"/>
        <w:ind w:left="40" w:right="40" w:firstLine="709"/>
        <w:jc w:val="both"/>
        <w:rPr/>
      </w:pPr>
      <w:r>
        <w:rPr>
          <w:rFonts w:cs="Times New Roman" w:ascii="Times New Roman" w:hAnsi="Times New Roman"/>
          <w:spacing w:val="0"/>
          <w:sz w:val="28"/>
          <w:szCs w:val="28"/>
        </w:rPr>
        <w:t>В аудитории проведения участник занимает рабочее место.</w:t>
      </w:r>
    </w:p>
    <w:p>
      <w:pPr>
        <w:pStyle w:val="Normal"/>
        <w:tabs>
          <w:tab w:val="clear" w:pos="720"/>
          <w:tab w:val="left" w:pos="318" w:leader="none"/>
        </w:tabs>
        <w:spacing w:lineRule="auto" w:line="240" w:before="0" w:after="0"/>
        <w:ind w:firstLine="709"/>
        <w:jc w:val="both"/>
        <w:rPr/>
      </w:pPr>
      <w:r>
        <w:rPr>
          <w:rFonts w:eastAsia="Times New Roman" w:cs="Times New Roman" w:ascii="Times New Roman" w:hAnsi="Times New Roman"/>
          <w:sz w:val="28"/>
          <w:szCs w:val="28"/>
        </w:rPr>
        <w:t xml:space="preserve">Участник </w:t>
      </w:r>
      <w:r>
        <w:rPr>
          <w:rFonts w:eastAsia="Times New Roman" w:cs="Times New Roman" w:ascii="Times New Roman" w:hAnsi="Times New Roman"/>
          <w:color w:val="000000"/>
          <w:sz w:val="28"/>
          <w:szCs w:val="28"/>
        </w:rPr>
        <w:t xml:space="preserve">экзамена </w:t>
      </w:r>
      <w:r>
        <w:rPr>
          <w:rFonts w:eastAsia="Times New Roman" w:cs="Times New Roman" w:ascii="Times New Roman" w:hAnsi="Times New Roman"/>
          <w:sz w:val="28"/>
          <w:szCs w:val="28"/>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ascii="Times New Roman" w:hAnsi="Times New Roman"/>
          <w:color w:val="000000"/>
          <w:sz w:val="28"/>
          <w:szCs w:val="28"/>
        </w:rPr>
        <w:t>экзамена</w:t>
      </w:r>
      <w:r>
        <w:rPr>
          <w:rFonts w:eastAsia="Times New Roman" w:cs="Times New Roman" w:ascii="Times New Roman" w:hAnsi="Times New Roman"/>
          <w:sz w:val="28"/>
          <w:szCs w:val="28"/>
        </w:rPr>
        <w:t>).</w:t>
      </w:r>
    </w:p>
    <w:p>
      <w:pPr>
        <w:pStyle w:val="Normal"/>
        <w:tabs>
          <w:tab w:val="clear" w:pos="720"/>
          <w:tab w:val="left" w:pos="318" w:leader="none"/>
        </w:tabs>
        <w:spacing w:lineRule="auto" w:line="240" w:before="0" w:after="0"/>
        <w:ind w:firstLine="709"/>
        <w:jc w:val="both"/>
        <w:rPr/>
      </w:pPr>
      <w:r>
        <w:rPr>
          <w:rFonts w:eastAsia="Times New Roman" w:cs="Times New Roman" w:ascii="Times New Roman" w:hAnsi="Times New Roman"/>
          <w:sz w:val="28"/>
          <w:szCs w:val="28"/>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ascii="Times New Roman" w:hAnsi="Times New Roman"/>
          <w:color w:val="000000"/>
          <w:sz w:val="28"/>
          <w:szCs w:val="28"/>
        </w:rPr>
        <w:t>экзамена</w:t>
      </w:r>
      <w:r>
        <w:rPr>
          <w:rFonts w:eastAsia="Times New Roman" w:cs="Times New Roman" w:ascii="Times New Roman" w:hAnsi="Times New Roman"/>
          <w:sz w:val="28"/>
          <w:szCs w:val="28"/>
        </w:rPr>
        <w:t xml:space="preserve">. Участник </w:t>
      </w:r>
      <w:r>
        <w:rPr>
          <w:rFonts w:eastAsia="Times New Roman" w:cs="Times New Roman" w:ascii="Times New Roman" w:hAnsi="Times New Roman"/>
          <w:color w:val="000000"/>
          <w:sz w:val="28"/>
          <w:szCs w:val="28"/>
        </w:rPr>
        <w:t xml:space="preserve">экзамена </w:t>
      </w:r>
      <w:r>
        <w:rPr>
          <w:rFonts w:eastAsia="Times New Roman" w:cs="Times New Roman" w:ascii="Times New Roman" w:hAnsi="Times New Roman"/>
          <w:sz w:val="28"/>
          <w:szCs w:val="28"/>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pPr>
        <w:pStyle w:val="134"/>
        <w:shd w:val="clear" w:color="auto" w:fill="auto"/>
        <w:tabs>
          <w:tab w:val="clear" w:pos="720"/>
          <w:tab w:val="left" w:pos="735" w:leader="none"/>
        </w:tabs>
        <w:spacing w:lineRule="auto" w:line="240" w:before="0" w:after="0"/>
        <w:ind w:left="40" w:right="40" w:firstLine="709"/>
        <w:jc w:val="both"/>
        <w:rPr/>
      </w:pPr>
      <w:r>
        <w:rPr>
          <w:rFonts w:cs="Times New Roman" w:ascii="Times New Roman" w:hAnsi="Times New Roman"/>
          <w:spacing w:val="0"/>
          <w:sz w:val="28"/>
          <w:szCs w:val="28"/>
        </w:rPr>
        <w:t>Организатор в данной аудитории проводит инструктаж.</w:t>
      </w:r>
    </w:p>
    <w:p>
      <w:pPr>
        <w:pStyle w:val="134"/>
        <w:shd w:val="clear" w:color="auto" w:fill="auto"/>
        <w:tabs>
          <w:tab w:val="clear" w:pos="720"/>
          <w:tab w:val="left" w:pos="735" w:leader="none"/>
        </w:tabs>
        <w:spacing w:lineRule="auto" w:line="240" w:before="0" w:after="0"/>
        <w:ind w:left="40" w:right="40" w:firstLine="709"/>
        <w:jc w:val="both"/>
        <w:rPr/>
      </w:pPr>
      <w:r>
        <w:rPr>
          <w:rFonts w:cs="Times New Roman" w:ascii="Times New Roman" w:hAnsi="Times New Roman"/>
          <w:spacing w:val="0"/>
          <w:sz w:val="28"/>
          <w:szCs w:val="28"/>
        </w:rPr>
        <w:t>Участник экзамена перед ответом произносит на русском языке в средство аудиозаписи уникальный идентификационный номер своей работы, перед ответом на каждое из заданий  произнести номер каждого задания.</w:t>
      </w:r>
    </w:p>
    <w:p>
      <w:pPr>
        <w:pStyle w:val="134"/>
        <w:shd w:val="clear" w:color="auto" w:fill="auto"/>
        <w:tabs>
          <w:tab w:val="clear" w:pos="720"/>
          <w:tab w:val="left" w:pos="735" w:leader="none"/>
        </w:tabs>
        <w:spacing w:lineRule="auto" w:line="240" w:before="0" w:after="0"/>
        <w:ind w:left="40" w:right="40" w:firstLine="709"/>
        <w:jc w:val="both"/>
        <w:rPr/>
      </w:pPr>
      <w:r>
        <w:rPr>
          <w:rFonts w:cs="Times New Roman" w:ascii="Times New Roman" w:hAnsi="Times New Roman"/>
          <w:spacing w:val="0"/>
          <w:sz w:val="28"/>
          <w:szCs w:val="28"/>
        </w:rPr>
        <w:t>Организатор предупреждает участника экзамена о том, что при выполнении задания 2 (условный диалог-расспрос) отвечать на вопросы необходимо сразу после их прослушивания. Время на подготовку к ответу на вопросы задания 2 не предусматривается.</w:t>
      </w:r>
    </w:p>
    <w:p>
      <w:pPr>
        <w:pStyle w:val="134"/>
        <w:shd w:val="clear" w:color="auto" w:fill="auto"/>
        <w:tabs>
          <w:tab w:val="clear" w:pos="720"/>
          <w:tab w:val="left" w:pos="735" w:leader="none"/>
        </w:tabs>
        <w:spacing w:lineRule="auto" w:line="240" w:before="0" w:after="0"/>
        <w:ind w:left="40" w:right="4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pacing w:val="0"/>
          <w:sz w:val="28"/>
          <w:szCs w:val="28"/>
        </w:rPr>
        <w:t>Технический специалист или организатор в аудитории проведения дает участнику прослушать запись его ответа (при желании участник ОГЭ слушает аудиозапись всего ответа) и убедиться, что она произведена без технических сбоев.</w:t>
      </w:r>
    </w:p>
    <w:p>
      <w:pPr>
        <w:pStyle w:val="134"/>
        <w:shd w:val="clear" w:color="auto" w:fill="auto"/>
        <w:tabs>
          <w:tab w:val="clear" w:pos="720"/>
          <w:tab w:val="left" w:pos="735" w:leader="none"/>
        </w:tabs>
        <w:spacing w:lineRule="auto" w:line="240" w:before="0" w:after="0"/>
        <w:ind w:left="40" w:right="4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pacing w:val="0"/>
          <w:sz w:val="28"/>
          <w:szCs w:val="28"/>
        </w:rPr>
        <w:t>При выявлении низкого качества аудиозаписи устного ответа участника экзамена, не позволяющей в дальнейшем в полном объеме оценить ответ, или технического сбоя во время записи участнику экзамена предоставляется право по решению ГЭК-IX сдать устную часть ОГЭ по иностранным языкам повторно в резервные сроки, для этого участнику необходимо подать апелляцию о нарушении Порядка в день проведения экзамена члену ГЭК-</w:t>
      </w:r>
      <w:r>
        <w:rPr>
          <w:rFonts w:eastAsia="" w:cs="Times New Roman" w:ascii="Times New Roman" w:hAnsi="Times New Roman" w:eastAsiaTheme="minorEastAsia"/>
          <w:spacing w:val="0"/>
          <w:sz w:val="28"/>
          <w:szCs w:val="28"/>
          <w:lang w:val="en-US"/>
        </w:rPr>
        <w:t>IX</w:t>
      </w:r>
      <w:r>
        <w:rPr>
          <w:rFonts w:eastAsia="" w:cs="Times New Roman" w:ascii="Times New Roman" w:hAnsi="Times New Roman" w:eastAsiaTheme="minorEastAsia"/>
          <w:spacing w:val="0"/>
          <w:sz w:val="28"/>
          <w:szCs w:val="28"/>
        </w:rPr>
        <w:t xml:space="preserve">, не покидая ППЭ.  </w:t>
      </w:r>
    </w:p>
    <w:p>
      <w:pPr>
        <w:pStyle w:val="134"/>
        <w:shd w:val="clear" w:color="auto" w:fill="auto"/>
        <w:tabs>
          <w:tab w:val="clear" w:pos="720"/>
          <w:tab w:val="left" w:pos="735" w:leader="none"/>
        </w:tabs>
        <w:spacing w:lineRule="auto" w:line="240" w:before="0" w:after="0"/>
        <w:ind w:left="40" w:right="4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pacing w:val="0"/>
          <w:sz w:val="28"/>
          <w:szCs w:val="28"/>
        </w:rPr>
        <w:t>После завершения выполнения экзаменационной работы участник сдает организатору в аудитории бланк регистрации и расписывается в форме</w:t>
        <w:br/>
        <w:t>ППЭ 05-02 «Протокол проведения ГИА-9 в аудитории».</w:t>
      </w:r>
    </w:p>
    <w:p>
      <w:pPr>
        <w:pStyle w:val="134"/>
        <w:shd w:val="clear" w:color="auto" w:fill="auto"/>
        <w:tabs>
          <w:tab w:val="clear" w:pos="720"/>
          <w:tab w:val="left" w:pos="735" w:leader="none"/>
        </w:tabs>
        <w:spacing w:lineRule="auto" w:line="240" w:before="0" w:after="0"/>
        <w:ind w:left="40" w:right="4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pacing w:val="0"/>
          <w:sz w:val="28"/>
          <w:szCs w:val="28"/>
        </w:rPr>
        <w:t>По окончании сдачи экзамена всеми участниками экзамена аудиозаписи устных ответов участников экзамена собираются техническим специалистом в каталоги поаудиторно в присутствии члена ГЭК-IX (во избежание утери аудиозаписи ответов), записываются на CD-R-диски (DVD-R-диски), передаются руководителю ППЭ, а затем члену ГЭК-IX для передачи их в РЦОИ для дальнейшей обработки. При необходимости техническим специалистом обеспечивается прослушивание в присутствии члена ГЭК-IX аудиозаписи (аудиозаписей) устных ответов участников экзамена.</w:t>
      </w:r>
    </w:p>
    <w:p>
      <w:pPr>
        <w:pStyle w:val="134"/>
        <w:shd w:val="clear" w:color="auto" w:fill="auto"/>
        <w:tabs>
          <w:tab w:val="clear" w:pos="720"/>
          <w:tab w:val="left" w:pos="735" w:leader="none"/>
        </w:tabs>
        <w:spacing w:lineRule="auto" w:line="240" w:before="0" w:after="0"/>
        <w:ind w:left="40" w:right="4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pacing w:val="0"/>
          <w:sz w:val="28"/>
          <w:szCs w:val="28"/>
        </w:rPr>
        <w:t>Выявленные факты технического сбоя оборудования, низкого качества аудиозаписи ответа, утери аудиозаписи ответов оформляются руководителем ППЭ соответствующим актом в присутствии технического специалиста, ответственного организатора в аудитории, члена ГЭК-IX.</w:t>
      </w:r>
    </w:p>
    <w:p>
      <w:pPr>
        <w:pStyle w:val="134"/>
        <w:shd w:val="clear" w:color="auto" w:fill="auto"/>
        <w:tabs>
          <w:tab w:val="clear" w:pos="720"/>
          <w:tab w:val="left" w:pos="735" w:leader="none"/>
        </w:tabs>
        <w:spacing w:lineRule="auto" w:line="240" w:before="0" w:after="0"/>
        <w:ind w:left="40" w:right="40" w:firstLine="709"/>
        <w:jc w:val="both"/>
        <w:rPr>
          <w:rFonts w:ascii="Times New Roman" w:hAnsi="Times New Roman" w:eastAsia="" w:cs="Times New Roman" w:eastAsiaTheme="minorEastAsia"/>
          <w:spacing w:val="0"/>
          <w:sz w:val="28"/>
          <w:szCs w:val="28"/>
        </w:rPr>
      </w:pPr>
      <w:r>
        <w:rPr>
          <w:rFonts w:eastAsia="" w:cs="Times New Roman" w:eastAsiaTheme="minorEastAsia" w:ascii="Times New Roman" w:hAnsi="Times New Roman"/>
          <w:spacing w:val="0"/>
          <w:sz w:val="28"/>
          <w:szCs w:val="28"/>
        </w:rPr>
      </w:r>
    </w:p>
    <w:p>
      <w:pPr>
        <w:pStyle w:val="Normal"/>
        <w:spacing w:lineRule="auto" w:line="240" w:before="0" w:after="0"/>
        <w:ind w:firstLine="709"/>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7.3. Особенности проведения ОГЭ по химии</w:t>
      </w:r>
    </w:p>
    <w:p>
      <w:pPr>
        <w:pStyle w:val="Normal"/>
        <w:spacing w:lineRule="auto" w:line="240" w:before="0" w:after="0"/>
        <w:ind w:firstLine="709"/>
        <w:jc w:val="both"/>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7.3.1. Каждый вариант КИМ ОГЭ по химии состоит из двух частей, включающих в себя 24 задания.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Часть 1 содержит 19 заданий с кратким ответом.</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Часть 2 содержит 5 заданий: 3 задания этой части подразумевают запись развёрнутого ответа, 2 задания этой части предполагают выполнение реального химического эксперимента и оформление его результатов.</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7.3.2. Экзаменационный вариант ОГЭ по химии 2024 года содержит обязательную для выполнения практическую часть, которая включает в себя два задания: №23 и №24.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Набор реактивов для выполнения химического эксперимента, предусмотренных заданиями №23 и №24, включает в себя шесть различных веществ (или их растворов), перечисленных перед заданием №23 каждого варианта КИМ. Надписи на склянках с веществами, выдаваемых участнику экзамена для проведения реакций, должны полностью соответствовать перечню реактивов, который указан в условии задания.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7.3.3. В задании №23 из предложенного перечня необходимо выбрать вещества, взаимодействие с которыми отражает химические свойства указанного в условии задания вещества, и составить с ними два уравнения реакций. Выполнение задания №23 предполагает развернутый ответ, который участник экзамена записывает в бланк ответов № 2.</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7.3.4. В задании №24 предполагается проведение двух реакций, соответствующих уравнениям реакций, составленным при выполнении задания №23.</w:t>
      </w:r>
    </w:p>
    <w:p>
      <w:pPr>
        <w:pStyle w:val="134"/>
        <w:shd w:val="clear" w:color="auto" w:fill="auto"/>
        <w:tabs>
          <w:tab w:val="clear" w:pos="720"/>
          <w:tab w:val="left" w:pos="1410"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7.3.5. </w:t>
      </w:r>
      <w:r>
        <w:rPr>
          <w:rFonts w:eastAsia="" w:cs="Times New Roman" w:ascii="Times New Roman" w:hAnsi="Times New Roman" w:eastAsiaTheme="minorEastAsia"/>
          <w:spacing w:val="0"/>
          <w:sz w:val="28"/>
          <w:szCs w:val="28"/>
        </w:rPr>
        <w:t>Для проведения ОГЭ по химии в ППЭ используется два типа аудиторий:</w:t>
      </w:r>
    </w:p>
    <w:p>
      <w:pPr>
        <w:pStyle w:val="134"/>
        <w:shd w:val="clear" w:color="auto" w:fill="auto"/>
        <w:tabs>
          <w:tab w:val="clear" w:pos="720"/>
          <w:tab w:val="left" w:pos="807" w:leader="none"/>
        </w:tabs>
        <w:spacing w:lineRule="auto" w:line="240" w:before="0" w:after="0"/>
        <w:ind w:left="40" w:right="4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pacing w:val="0"/>
          <w:sz w:val="28"/>
          <w:szCs w:val="28"/>
        </w:rPr>
        <w:t>а) аудитория для выполнения письменной части, в которой участники экзамена выполняют письменную часть экзамена, дополнительное оборудование для аудитории не требуется;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б) аудитория для выполнения практической части, в которой участники экзамена выполняют письменную часть экзамена – химический эксперимент. Практическая часть осуществляется в условиях химической лаборатории, оборудование которой должно отвечать требованиям СанПиН к кабинетам химии. При необходимости можно использовать другие кабинеты, отвечающие требованиям СанПиН к кабинетам химии.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В аудитории для выполнения практической части должно быть подготовлено лабораторное оборудование.</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Перечни веществ и лабораторного оборудования, включаемых в комплекты для выполнения экспериментальных заданий, составлены на основе общих перечней, которые приведены в Приложении 2 «Организация подготовки индивидуальных комплектов участников ОГЭ по химии для проведения химического эксперимента (при выполнении заданий 23 и 24)» к Спецификации контрольных измерительных материалов для проведения в 2024 году основного государственного экзамена по химии, размещенной на сайте ФГБНУ «Федеральный институт педагогических измерений» (www.fipi.ru).</w:t>
      </w:r>
    </w:p>
    <w:p>
      <w:pPr>
        <w:pStyle w:val="Normal"/>
        <w:spacing w:lineRule="auto" w:line="240" w:before="0" w:after="0"/>
        <w:ind w:firstLine="709"/>
        <w:jc w:val="both"/>
        <w:rPr/>
      </w:pPr>
      <w:r>
        <w:rPr>
          <w:rFonts w:cs="Times New Roman" w:ascii="Times New Roman" w:hAnsi="Times New Roman"/>
          <w:sz w:val="28"/>
          <w:szCs w:val="28"/>
        </w:rPr>
        <w:t>На экзамене присутствует специалист по химии, прошедший соответствующую подготовку, который проводит перед экзаменом инструктаж по технике безопасности и следит за соблюдением правил безопасного труда во время работы участников ОГЭ с лабораторным оборудованием (лаборант кабинета химии).</w:t>
      </w:r>
    </w:p>
    <w:p>
      <w:pPr>
        <w:pStyle w:val="ListParagraph"/>
        <w:spacing w:lineRule="auto" w:line="240" w:before="0" w:after="0"/>
        <w:ind w:left="0" w:firstLine="709"/>
        <w:contextualSpacing/>
        <w:jc w:val="both"/>
        <w:rPr/>
      </w:pPr>
      <w:r>
        <w:rPr>
          <w:rFonts w:cs="Times New Roman" w:ascii="Times New Roman" w:hAnsi="Times New Roman"/>
          <w:color w:val="000000"/>
          <w:sz w:val="28"/>
          <w:szCs w:val="28"/>
        </w:rPr>
        <w:t xml:space="preserve">7.3.6. При проведении экзамена после проведения организатором в аудитории для выполнения письменной части первой части инструктажа специалист по проведению инструктажа и обеспечению лабораторных работ проводит инструктаж по технике безопасности при выполнении химического эксперимента. Инструкция для специалиста по проведению инструктажа и обеспечению лабораторных работ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по химии в Курской области в 2024 году приведена в Приложение №6 к настоящим Требованиям. </w:t>
      </w:r>
    </w:p>
    <w:p>
      <w:pPr>
        <w:pStyle w:val="Normal"/>
        <w:tabs>
          <w:tab w:val="clear" w:pos="720"/>
          <w:tab w:val="left" w:pos="993" w:leader="none"/>
        </w:tabs>
        <w:spacing w:lineRule="auto" w:line="240" w:before="0" w:after="0"/>
        <w:ind w:firstLine="709"/>
        <w:jc w:val="both"/>
        <w:rPr/>
      </w:pPr>
      <w:r>
        <w:rPr>
          <w:rFonts w:cs="Times New Roman" w:ascii="Times New Roman" w:hAnsi="Times New Roman"/>
          <w:color w:val="000000"/>
          <w:sz w:val="28"/>
          <w:szCs w:val="28"/>
        </w:rPr>
        <w:t xml:space="preserve">После проведения инструктажа по технике безопасности при </w:t>
      </w:r>
      <w:r>
        <w:rPr>
          <w:rFonts w:cs="Times New Roman" w:ascii="Times New Roman" w:hAnsi="Times New Roman"/>
          <w:sz w:val="28"/>
          <w:szCs w:val="28"/>
        </w:rPr>
        <w:t>выполнении химического эксперимента участники экзамена ставят подпись в ведомости проведения инструктажа по технике безопасности (форма</w:t>
        <w:br/>
        <w:t xml:space="preserve">ППЭ-04-01-Х </w:t>
      </w:r>
      <w:r>
        <w:rPr>
          <w:rFonts w:eastAsia="Times New Roman" w:cs="Times New Roman" w:ascii="Times New Roman" w:hAnsi="Times New Roman"/>
          <w:sz w:val="28"/>
          <w:szCs w:val="28"/>
        </w:rPr>
        <w:t>«Ведомость проведения инструктажа по технике безопасности при выполнении лабораторной работы по химии» (при проведении ОГЭ по химии).</w:t>
      </w:r>
    </w:p>
    <w:p>
      <w:pPr>
        <w:pStyle w:val="ListParagraph"/>
        <w:spacing w:lineRule="auto" w:line="240" w:before="0" w:after="0"/>
        <w:ind w:left="0" w:firstLine="709"/>
        <w:contextualSpacing/>
        <w:jc w:val="both"/>
        <w:rPr/>
      </w:pPr>
      <w:r>
        <w:rPr>
          <w:rFonts w:cs="Times New Roman" w:ascii="Times New Roman" w:hAnsi="Times New Roman"/>
          <w:sz w:val="28"/>
          <w:szCs w:val="28"/>
        </w:rPr>
        <w:t xml:space="preserve">7.3.7. К выполнению задания №24 </w:t>
      </w:r>
      <w:r>
        <w:rPr>
          <w:rFonts w:cs="Times New Roman" w:ascii="Times New Roman" w:hAnsi="Times New Roman"/>
          <w:b/>
          <w:sz w:val="28"/>
          <w:szCs w:val="28"/>
        </w:rPr>
        <w:t>не допускаются</w:t>
      </w:r>
      <w:r>
        <w:rPr>
          <w:rFonts w:cs="Times New Roman" w:ascii="Times New Roman" w:hAnsi="Times New Roman"/>
          <w:sz w:val="28"/>
          <w:szCs w:val="28"/>
        </w:rPr>
        <w:t xml:space="preserve"> участники экзамена, не прошедшие инструктаж по технике безопасности.</w:t>
      </w:r>
    </w:p>
    <w:p>
      <w:pPr>
        <w:pStyle w:val="Normal"/>
        <w:spacing w:lineRule="auto" w:line="240" w:before="0" w:after="0"/>
        <w:ind w:firstLine="709"/>
        <w:jc w:val="both"/>
        <w:rPr/>
      </w:pPr>
      <w:r>
        <w:rPr>
          <w:rFonts w:cs="Times New Roman" w:ascii="Times New Roman" w:hAnsi="Times New Roman"/>
          <w:sz w:val="28"/>
          <w:szCs w:val="28"/>
        </w:rPr>
        <w:t>Инструкция по технике безопасности при выполнении химического эксперимента приведена в Инструкции для специалистов по проведению инструктажа и обеспечению лабораторных работ, зачитываемая перед началом лабораторной работы по физике и химии,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 (Приложение №8 к приказу Министерства образования и науки Курской области).</w:t>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7.3.8. В каждый индивидуальный комплект участника входит перечень комплектов оборудования, используемых при проведении экзамена, в котором указан номер КИМ, номер комплекта оборудования, номер места участника. Поле «Номер места участника» заполняется организатором в аудитории в соответствии с протоколом проведения ГИА-IX в аудитории (форма ППЭ-05-02</w:t>
      </w:r>
      <w:r>
        <w:rPr>
          <w:rFonts w:eastAsia="Times New Roman" w:cs="Times New Roman" w:ascii="Times New Roman" w:hAnsi="Times New Roman"/>
          <w:spacing w:val="-4"/>
          <w:sz w:val="28"/>
          <w:szCs w:val="28"/>
        </w:rPr>
        <w:t xml:space="preserve"> «Протокол проведения ГИА-9</w:t>
      </w:r>
      <w:r>
        <w:rPr>
          <w:rFonts w:eastAsia="Times New Roman" w:cs="Times New Roman" w:ascii="Times New Roman" w:hAnsi="Times New Roman"/>
          <w:sz w:val="28"/>
          <w:szCs w:val="28"/>
        </w:rPr>
        <w:t xml:space="preserve"> </w:t>
      </w:r>
      <w:r>
        <w:rPr>
          <w:rFonts w:eastAsia="Times New Roman" w:cs="Times New Roman" w:ascii="Times New Roman" w:hAnsi="Times New Roman"/>
          <w:spacing w:val="-4"/>
          <w:sz w:val="28"/>
          <w:szCs w:val="28"/>
        </w:rPr>
        <w:t>в аудитории»</w:t>
      </w:r>
      <w:r>
        <w:rPr>
          <w:rFonts w:cs="Times New Roman" w:ascii="Times New Roman" w:hAnsi="Times New Roman"/>
          <w:sz w:val="28"/>
          <w:szCs w:val="28"/>
        </w:rPr>
        <w:t>). После заполнения перечней комплектов оборудования, используемых при проведении экзамена, всех участников организатор в аудитории для выполнения письменной части перед началом выполнения заданий передает перечни комплектов оборудования специалисту по проведению инструктажа и обеспечению лабораторных работ (эксперту, оценивающему выполнение лабораторных работ, в случае отсутствия специалиста по проведению инструктажа и обеспечению лабораторных работ) для предварительной подготовки оборудования для определенного места.</w:t>
      </w:r>
    </w:p>
    <w:p>
      <w:pPr>
        <w:pStyle w:val="ListParagraph"/>
        <w:spacing w:lineRule="auto" w:line="240" w:before="0" w:after="0"/>
        <w:ind w:left="0" w:firstLine="709"/>
        <w:contextualSpacing/>
        <w:jc w:val="both"/>
        <w:rPr/>
      </w:pPr>
      <w:r>
        <w:rPr>
          <w:rFonts w:cs="Times New Roman" w:ascii="Times New Roman" w:hAnsi="Times New Roman"/>
          <w:sz w:val="28"/>
          <w:szCs w:val="28"/>
        </w:rPr>
        <w:t>7.3.9. Для выполнения практической части организатор в аудитории для выполнения письменной части сообщает участникам экзамена о том, что к выполнению задания №24 участник экзамена может приступать после выполнения задания №23 и не ранее чем через 30 минут после начала экзамена. При выполнении задания №24 участник экзамена может делать записи в черновиках, которые впоследствии вправе использовать при выполнении других заданий экзаменационной работы. Для выполнения практической части участник экзамена сообщает организатору в аудитории для выполнения письменной части о готовности приступить к выполнению задания №24. Сопровождение участника экзамена в аудиторию для выполнения практической части осуществляется организатором вне аудитории. Участник экзамена заходит в аудиторию для выполнения практической части для проведения химического эксперимента только после того, как выполнение эксперимента завершил предыдущий участник.</w:t>
      </w:r>
    </w:p>
    <w:p>
      <w:pPr>
        <w:pStyle w:val="ListParagraph"/>
        <w:spacing w:lineRule="auto" w:line="240" w:before="0" w:after="0"/>
        <w:ind w:left="0" w:firstLine="709"/>
        <w:contextualSpacing/>
        <w:jc w:val="both"/>
        <w:rPr/>
      </w:pPr>
      <w:r>
        <w:rPr>
          <w:rFonts w:cs="Times New Roman" w:ascii="Times New Roman" w:hAnsi="Times New Roman"/>
          <w:sz w:val="28"/>
          <w:szCs w:val="28"/>
        </w:rPr>
        <w:t>В аудитории для выполнения практической части может находиться только один участник экзамена, два эксперта, оценивающие выполнение лабораторных работ, специалист по проведению инструктажа и обеспечению лабораторных работ (при наличии).</w:t>
      </w:r>
    </w:p>
    <w:p>
      <w:pPr>
        <w:pStyle w:val="ListParagraph"/>
        <w:spacing w:lineRule="auto" w:line="240" w:before="0" w:after="0"/>
        <w:ind w:left="0" w:firstLine="709"/>
        <w:contextualSpacing/>
        <w:jc w:val="both"/>
        <w:rPr/>
      </w:pPr>
      <w:r>
        <w:rPr>
          <w:rFonts w:cs="Times New Roman" w:ascii="Times New Roman" w:hAnsi="Times New Roman"/>
          <w:sz w:val="28"/>
          <w:szCs w:val="28"/>
        </w:rPr>
        <w:t>7.3.10. После выполнения задания №24 экзаменуемый имеет право продолжить выполнение других заданий экзаменационной работы в аудитории для выполнения письменной части до окончания экзамена.</w:t>
      </w:r>
    </w:p>
    <w:p>
      <w:pPr>
        <w:pStyle w:val="Normal"/>
        <w:spacing w:lineRule="auto" w:line="240" w:before="0" w:after="0"/>
        <w:ind w:firstLine="709"/>
        <w:jc w:val="both"/>
        <w:rPr/>
      </w:pPr>
      <w:r>
        <w:rPr>
          <w:rFonts w:cs="Times New Roman" w:ascii="Times New Roman" w:hAnsi="Times New Roman"/>
          <w:sz w:val="28"/>
          <w:szCs w:val="28"/>
        </w:rPr>
        <w:t>7.3.11. После выполнения всеми участниками задания №24 в аудитории для выполнения практической части специалист по проведению инструктажа и обеспечению лабораторных работ по окончании экзамена в аудитории для выполнения письменной части передает организатору данной аудитории перечни комплектов оборудования, используемых при проведении экзамена.</w:t>
      </w:r>
    </w:p>
    <w:p>
      <w:pPr>
        <w:pStyle w:val="Normal"/>
        <w:spacing w:lineRule="auto" w:line="240" w:before="0" w:after="0"/>
        <w:ind w:firstLine="709"/>
        <w:jc w:val="both"/>
        <w:rPr/>
      </w:pPr>
      <w:r>
        <w:rPr>
          <w:rFonts w:cs="Times New Roman" w:ascii="Times New Roman" w:hAnsi="Times New Roman"/>
          <w:sz w:val="28"/>
          <w:szCs w:val="28"/>
        </w:rPr>
        <w:t xml:space="preserve">7.3.12. Комплекты реактивов для выполнения химического эксперимента (задания №23 и №24) специалист по проведению инструктажа и обеспечению лабораторных работ формирует заблаговременно, до дня проведения экзамена. Для подготовки лабораторного оборудования в ППЭ не позднее, чем за один день до экзамена РЦОИ сообщаются номера комплектов оборудования, которые будут использоваться на экзамене. </w:t>
      </w:r>
    </w:p>
    <w:p>
      <w:pPr>
        <w:pStyle w:val="Normal"/>
        <w:spacing w:lineRule="auto" w:line="240" w:before="0" w:after="0"/>
        <w:ind w:firstLine="709"/>
        <w:jc w:val="both"/>
        <w:rPr/>
      </w:pPr>
      <w:r>
        <w:rPr>
          <w:rFonts w:cs="Times New Roman" w:ascii="Times New Roman" w:hAnsi="Times New Roman"/>
          <w:sz w:val="28"/>
          <w:szCs w:val="28"/>
        </w:rPr>
        <w:t>7.3.13. Подготовку и выдачу лабораторного оборудования и реактивов участникам экзамена осуществляют специалисты по проведению инструктажа и обеспечению лабораторных работ, прошедшие соответствующую подготовку (при наличии), или эксперт, оценивающий выполнение лабораторных работ.</w:t>
      </w:r>
    </w:p>
    <w:p>
      <w:pPr>
        <w:pStyle w:val="Normal"/>
        <w:spacing w:lineRule="auto" w:line="240" w:before="0" w:after="0"/>
        <w:ind w:firstLine="709"/>
        <w:jc w:val="both"/>
        <w:rPr/>
      </w:pPr>
      <w:r>
        <w:rPr>
          <w:rFonts w:cs="Times New Roman" w:ascii="Times New Roman" w:hAnsi="Times New Roman"/>
          <w:sz w:val="28"/>
          <w:szCs w:val="28"/>
        </w:rPr>
        <w:t>7.3.14. Проверка выполнения задания №23 осуществляется предметной комиссией в соответствии с критериями оценивания выполнения развернутых ответов одновременно с проверкой развернутых ответов на задания №20-№22.</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xml:space="preserve">При выполнении участниками экзамена задания №24 в каждой аудитории для выполнения практической части присутствуют два эксперта, оценивающие выполнение лабораторных работ. </w:t>
      </w:r>
    </w:p>
    <w:p>
      <w:pPr>
        <w:pStyle w:val="ListParagraph"/>
        <w:tabs>
          <w:tab w:val="left" w:pos="720" w:leader="none"/>
        </w:tabs>
        <w:spacing w:lineRule="auto" w:line="240" w:before="0" w:after="0"/>
        <w:ind w:left="0" w:firstLine="709"/>
        <w:contextualSpacing/>
        <w:jc w:val="both"/>
        <w:rPr/>
      </w:pPr>
      <w:r>
        <w:rPr>
          <w:rFonts w:cs="Times New Roman" w:ascii="Times New Roman" w:hAnsi="Times New Roman"/>
          <w:sz w:val="28"/>
          <w:szCs w:val="28"/>
        </w:rPr>
        <w:t>Инструкция для эксперта, оценивающего выполнение лабораторных работ,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по химии в Курской области в 2024 году приведена в Приложение №7 к настоящим Требованиям.</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xml:space="preserve">7.3.15. Эксперты оценивают выполнение лабораторных работ участников экзамена независимо друг от друга и непосредственно при выполнении участником экзамена задания №24. Эксперты вносят результаты оценивания в ведомость оценивания выполнения задания №24 (форма ППЭ-04-02-Х «Ведомость оценивания лабораторной работы в аудитории») в аудитории, не допуская информирования участников ОГЭ, организаторов и других лиц о выставляемых баллах, а также, исключая какое-либо взаимодействие с любыми лицами по вопросу оценивания работы участника (жесты, мимика, вербальные оценочные суждения). </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После окончания экзамена в аудитории для выполнения письменной части в зоне видимости камер видеонаблюдения эксперты, оценивающие выполнение лабораторных работ, переносят из ведомостей оценивания лабораторной работы в аудитории (форма ППЭ-04-02-Х «Ведомость оценивания лабораторной работы в аудитории») в бланки ответов №1 по химии в поле «Результат проверки выполнения задания №24» баллы за выполнение задания №24.</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7.3.16. В случае, если участник экзамена не приступил к выполнению задания №24, в полях критериев эксперт ставит знак «Х».</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7.3.17. После окончания экзамена в аудитории для выполнения письменной части ведомости оценивания лабораторной работы в аудитории (форма ППЭ-04-02-Х «Ведомость оценивания лабораторной работы в аудитории») направляются вместе с бланками ответов участников экзамена на дальнейшую обработку в соответствии с требованиями к упаковке ЭМ.</w:t>
      </w:r>
    </w:p>
    <w:p>
      <w:pPr>
        <w:pStyle w:val="Normal"/>
        <w:spacing w:lineRule="auto" w:line="240" w:before="0" w:after="0"/>
        <w:ind w:firstLine="709"/>
        <w:jc w:val="both"/>
        <w:rPr/>
      </w:pPr>
      <w:r>
        <w:rPr>
          <w:rFonts w:cs="Times New Roman" w:ascii="Times New Roman" w:hAnsi="Times New Roman"/>
          <w:sz w:val="28"/>
          <w:szCs w:val="28"/>
        </w:rPr>
        <w:t>7.3.18. При выполнении заданий КИМ ОГЭ по химии участникам экзамена разрешается пользоваться непрограммируемыми калькуляторами, периодической системой химических элементов Д.И. Менделеева, таблицей растворимости солей, кислот и оснований в воде, электрохимическим рядом напряжений металлов, лабораторным оборудованием для проведения химических опытов и комплектом химических реактивов, предусмотренным заданиями №23 и №24.</w:t>
      </w:r>
    </w:p>
    <w:p>
      <w:pPr>
        <w:pStyle w:val="Normal"/>
        <w:spacing w:lineRule="auto" w:line="240" w:before="0" w:after="0"/>
        <w:ind w:firstLine="709"/>
        <w:jc w:val="both"/>
        <w:rPr/>
      </w:pPr>
      <w:r>
        <w:rPr>
          <w:rFonts w:cs="Times New Roman" w:ascii="Times New Roman" w:hAnsi="Times New Roman"/>
          <w:sz w:val="28"/>
          <w:szCs w:val="28"/>
        </w:rPr>
        <w:t>7.3.19. Эксперты, оценивающие выполнение лабораторных работ, должны пройти соответствующую подготовку.</w:t>
      </w:r>
    </w:p>
    <w:p>
      <w:pPr>
        <w:pStyle w:val="Normal"/>
        <w:spacing w:lineRule="auto" w:line="240" w:before="0" w:after="0"/>
        <w:ind w:firstLine="709"/>
        <w:jc w:val="both"/>
        <w:rPr/>
      </w:pPr>
      <w:r>
        <w:rPr>
          <w:rFonts w:cs="Times New Roman" w:ascii="Times New Roman" w:hAnsi="Times New Roman"/>
          <w:sz w:val="28"/>
          <w:szCs w:val="28"/>
        </w:rPr>
        <w:t>7.3.20. Требования к экспертам, оценивающим выполнение лабораторных работ, аналогичны требованиям, установленным п.29 Порядка проведения   ГИА-IX для экспертов предметных комиссий.</w:t>
      </w:r>
    </w:p>
    <w:p>
      <w:pPr>
        <w:pStyle w:val="Normal"/>
        <w:spacing w:lineRule="auto" w:line="240" w:before="0" w:after="0"/>
        <w:ind w:firstLine="709"/>
        <w:jc w:val="both"/>
        <w:rPr/>
      </w:pPr>
      <w:r>
        <w:rPr>
          <w:rFonts w:cs="Times New Roman" w:ascii="Times New Roman" w:hAnsi="Times New Roman"/>
          <w:sz w:val="28"/>
          <w:szCs w:val="28"/>
        </w:rPr>
        <w:t>7.3.21. На выполнение экзаменационной работы отводится 3 часа</w:t>
        <w:br/>
        <w:t>(180 минут).</w:t>
      </w:r>
    </w:p>
    <w:p>
      <w:pPr>
        <w:pStyle w:val="Normal"/>
        <w:spacing w:lineRule="auto" w:line="240" w:before="0" w:after="0"/>
        <w:ind w:firstLine="709"/>
        <w:jc w:val="both"/>
        <w:rPr/>
      </w:pPr>
      <w:r>
        <w:rPr>
          <w:rFonts w:cs="Times New Roman" w:ascii="Times New Roman" w:hAnsi="Times New Roman"/>
          <w:sz w:val="28"/>
          <w:szCs w:val="28"/>
        </w:rPr>
        <w:t>7.3.22. К экзамену по химии допускаются выпускники, не имеющие медицинских противопоказаний для работы с химическими веществами, что должно быть заблаговременно подтверждено распиской родителей. Расписки родителей собирает директор общеобразовательной организации и прикладывает к заявлениям на участие в ГИА-IX (Приложение №8 к Требованиям).</w:t>
      </w:r>
    </w:p>
    <w:p>
      <w:pPr>
        <w:pStyle w:val="Normal"/>
        <w:spacing w:lineRule="auto" w:line="240" w:before="0" w:after="0"/>
        <w:ind w:firstLine="709"/>
        <w:jc w:val="center"/>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Normal"/>
        <w:spacing w:lineRule="auto" w:line="240" w:before="0" w:after="0"/>
        <w:ind w:firstLine="709"/>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7.4. Особенности проведения ОГЭ по физике</w:t>
      </w:r>
    </w:p>
    <w:p>
      <w:pPr>
        <w:pStyle w:val="Normal"/>
        <w:spacing w:lineRule="auto" w:line="240" w:before="0" w:after="0"/>
        <w:ind w:firstLine="709"/>
        <w:jc w:val="both"/>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7.4.1. Каждый вариант КИМ</w:t>
      </w:r>
      <w:r>
        <w:rPr>
          <w:rFonts w:eastAsia="" w:cs="" w:cstheme="minorBidi" w:eastAsiaTheme="minorEastAsia"/>
        </w:rPr>
        <w:t xml:space="preserve"> </w:t>
      </w:r>
      <w:r>
        <w:rPr>
          <w:rFonts w:eastAsia="" w:cs="Times New Roman" w:ascii="Times New Roman" w:hAnsi="Times New Roman" w:eastAsiaTheme="minorEastAsia"/>
          <w:sz w:val="28"/>
          <w:szCs w:val="28"/>
        </w:rPr>
        <w:t>ОГЭ по физике включает в себя 25 заданий.</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7.4.2. В ОГЭ по физике включено экспериментальное задание (задание №17), для его выполнения необходимо воспользоваться лабораторным оборудованием.</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7.4.3. При выполнении заданий КИМ ОГЭ по физике используется: линейка, не содержащая справочной информации, для построения графиков, оптических и электрических схем; непрограммируемый калькулятор; лабораторное оборудование для выполнения экспериментального задания по проведению измерения физических величин.</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7.4.4. Экзамен проводится в кабинетах физики. При необходимости можно использовать другие кабинеты, отвечающие требованиям безопасного труда при выполнении экспериментальных заданий экзаменационной работы.</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На экзамене присутствует специалист по физике, прошедший соответствующую подготовку, который проводит перед экзаменом инструктаж по технике безопасности и следит за соблюдением правил безопасного труда во время работы участников ОГЭ с лабораторным оборудованием (лаборант кабинета физики).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7.4.5. Комплекты лабораторного оборудования для выполнения лабораторной работы формируются заблаговременно, до проведения экзамена. Для подготовки лабораторного оборудования в пункты проведения экзамена не позднее, чем за один-два дня до экзамена РЦОИ сообщает номера комплектов оборудования, которые будут использоваться на экзамене.</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Критерии проверки выполнения лабораторной работы требуют использования в рамках ОГЭ стандартизированного лабораторного оборудования. Перечень комплектов оборудования для выполнения экспериментальных заданий составлен на основе типовых наборов для фронтальных работ по физике.  Состав</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этих</w:t>
      </w:r>
      <w:r>
        <w:rPr>
          <w:rFonts w:eastAsia="" w:cs="Times New Roman" w:ascii="Times New Roman" w:hAnsi="Times New Roman" w:eastAsiaTheme="minorEastAsia"/>
          <w:spacing w:val="-62"/>
          <w:sz w:val="28"/>
          <w:szCs w:val="28"/>
        </w:rPr>
        <w:t xml:space="preserve"> </w:t>
      </w:r>
      <w:r>
        <w:rPr>
          <w:rFonts w:eastAsia="" w:cs="Times New Roman" w:ascii="Times New Roman" w:hAnsi="Times New Roman" w:eastAsiaTheme="minorEastAsia"/>
          <w:sz w:val="28"/>
          <w:szCs w:val="28"/>
        </w:rPr>
        <w:t>наборов/комплектов</w:t>
      </w:r>
      <w:r>
        <w:rPr>
          <w:rFonts w:eastAsia="" w:cs="Times New Roman" w:ascii="Times New Roman" w:hAnsi="Times New Roman" w:eastAsiaTheme="minorEastAsia"/>
          <w:spacing w:val="11"/>
          <w:sz w:val="28"/>
          <w:szCs w:val="28"/>
        </w:rPr>
        <w:t xml:space="preserve"> </w:t>
      </w:r>
      <w:r>
        <w:rPr>
          <w:rFonts w:eastAsia="" w:cs="Times New Roman" w:ascii="Times New Roman" w:hAnsi="Times New Roman" w:eastAsiaTheme="minorEastAsia"/>
          <w:sz w:val="28"/>
          <w:szCs w:val="28"/>
        </w:rPr>
        <w:t>отвечает</w:t>
      </w:r>
      <w:r>
        <w:rPr>
          <w:rFonts w:eastAsia="" w:cs="Times New Roman" w:ascii="Times New Roman" w:hAnsi="Times New Roman" w:eastAsiaTheme="minorEastAsia"/>
          <w:spacing w:val="9"/>
          <w:sz w:val="28"/>
          <w:szCs w:val="28"/>
        </w:rPr>
        <w:t xml:space="preserve"> </w:t>
      </w:r>
      <w:r>
        <w:rPr>
          <w:rFonts w:eastAsia="" w:cs="Times New Roman" w:ascii="Times New Roman" w:hAnsi="Times New Roman" w:eastAsiaTheme="minorEastAsia"/>
          <w:sz w:val="28"/>
          <w:szCs w:val="28"/>
        </w:rPr>
        <w:t>требованиям</w:t>
      </w:r>
      <w:r>
        <w:rPr>
          <w:rFonts w:eastAsia="" w:cs="Times New Roman" w:ascii="Times New Roman" w:hAnsi="Times New Roman" w:eastAsiaTheme="minorEastAsia"/>
          <w:spacing w:val="9"/>
          <w:sz w:val="28"/>
          <w:szCs w:val="28"/>
        </w:rPr>
        <w:t xml:space="preserve"> </w:t>
      </w:r>
      <w:r>
        <w:rPr>
          <w:rFonts w:eastAsia="" w:cs="Times New Roman" w:ascii="Times New Roman" w:hAnsi="Times New Roman" w:eastAsiaTheme="minorEastAsia"/>
          <w:sz w:val="28"/>
          <w:szCs w:val="28"/>
        </w:rPr>
        <w:t>надёжности</w:t>
      </w:r>
      <w:r>
        <w:rPr>
          <w:rFonts w:eastAsia="" w:cs="Times New Roman" w:ascii="Times New Roman" w:hAnsi="Times New Roman" w:eastAsiaTheme="minorEastAsia"/>
          <w:spacing w:val="12"/>
          <w:sz w:val="28"/>
          <w:szCs w:val="28"/>
        </w:rPr>
        <w:t xml:space="preserve"> </w:t>
      </w:r>
      <w:r>
        <w:rPr>
          <w:rFonts w:eastAsia="" w:cs="Times New Roman" w:ascii="Times New Roman" w:hAnsi="Times New Roman" w:eastAsiaTheme="minorEastAsia"/>
          <w:sz w:val="28"/>
          <w:szCs w:val="28"/>
        </w:rPr>
        <w:t>и</w:t>
      </w:r>
      <w:r>
        <w:rPr>
          <w:rFonts w:eastAsia="" w:cs="Times New Roman" w:ascii="Times New Roman" w:hAnsi="Times New Roman" w:eastAsiaTheme="minorEastAsia"/>
          <w:spacing w:val="10"/>
          <w:sz w:val="28"/>
          <w:szCs w:val="28"/>
        </w:rPr>
        <w:t xml:space="preserve"> </w:t>
      </w:r>
      <w:r>
        <w:rPr>
          <w:rFonts w:eastAsia="" w:cs="Times New Roman" w:ascii="Times New Roman" w:hAnsi="Times New Roman" w:eastAsiaTheme="minorEastAsia"/>
          <w:sz w:val="28"/>
          <w:szCs w:val="28"/>
        </w:rPr>
        <w:t>требованиям</w:t>
      </w:r>
      <w:r>
        <w:rPr>
          <w:rFonts w:eastAsia="" w:cs="Times New Roman" w:ascii="Times New Roman" w:hAnsi="Times New Roman" w:eastAsiaTheme="minorEastAsia"/>
          <w:spacing w:val="12"/>
          <w:sz w:val="28"/>
          <w:szCs w:val="28"/>
        </w:rPr>
        <w:t xml:space="preserve"> </w:t>
      </w:r>
      <w:r>
        <w:rPr>
          <w:rFonts w:eastAsia="" w:cs="Times New Roman" w:ascii="Times New Roman" w:hAnsi="Times New Roman" w:eastAsiaTheme="minorEastAsia"/>
          <w:sz w:val="28"/>
          <w:szCs w:val="28"/>
        </w:rPr>
        <w:t>к</w:t>
      </w:r>
      <w:r>
        <w:rPr>
          <w:rFonts w:eastAsia="" w:cs="Times New Roman" w:ascii="Times New Roman" w:hAnsi="Times New Roman" w:eastAsiaTheme="minorEastAsia"/>
          <w:spacing w:val="8"/>
          <w:sz w:val="28"/>
          <w:szCs w:val="28"/>
        </w:rPr>
        <w:t xml:space="preserve"> </w:t>
      </w:r>
      <w:r>
        <w:rPr>
          <w:rFonts w:eastAsia="" w:cs="Times New Roman" w:ascii="Times New Roman" w:hAnsi="Times New Roman" w:eastAsiaTheme="minorEastAsia"/>
          <w:sz w:val="28"/>
          <w:szCs w:val="28"/>
        </w:rPr>
        <w:t>конструированию экспериментальных</w:t>
      </w:r>
      <w:r>
        <w:rPr>
          <w:rFonts w:eastAsia="" w:cs="Times New Roman" w:ascii="Times New Roman" w:hAnsi="Times New Roman" w:eastAsiaTheme="minorEastAsia"/>
          <w:spacing w:val="-5"/>
          <w:sz w:val="28"/>
          <w:szCs w:val="28"/>
        </w:rPr>
        <w:t xml:space="preserve"> </w:t>
      </w:r>
      <w:r>
        <w:rPr>
          <w:rFonts w:eastAsia="" w:cs="Times New Roman" w:ascii="Times New Roman" w:hAnsi="Times New Roman" w:eastAsiaTheme="minorEastAsia"/>
          <w:sz w:val="28"/>
          <w:szCs w:val="28"/>
        </w:rPr>
        <w:t>заданий</w:t>
      </w:r>
      <w:r>
        <w:rPr>
          <w:rFonts w:eastAsia="" w:cs="Times New Roman" w:ascii="Times New Roman" w:hAnsi="Times New Roman" w:eastAsiaTheme="minorEastAsia"/>
          <w:spacing w:val="-3"/>
          <w:sz w:val="28"/>
          <w:szCs w:val="28"/>
        </w:rPr>
        <w:t xml:space="preserve"> </w:t>
      </w:r>
      <w:r>
        <w:rPr>
          <w:rFonts w:eastAsia="" w:cs="Times New Roman" w:ascii="Times New Roman" w:hAnsi="Times New Roman" w:eastAsiaTheme="minorEastAsia"/>
          <w:sz w:val="28"/>
          <w:szCs w:val="28"/>
        </w:rPr>
        <w:t>банка</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экзаменационных</w:t>
      </w:r>
      <w:r>
        <w:rPr>
          <w:rFonts w:eastAsia="" w:cs="Times New Roman" w:ascii="Times New Roman" w:hAnsi="Times New Roman" w:eastAsiaTheme="minorEastAsia"/>
          <w:spacing w:val="-5"/>
          <w:sz w:val="28"/>
          <w:szCs w:val="28"/>
        </w:rPr>
        <w:t xml:space="preserve"> </w:t>
      </w:r>
      <w:r>
        <w:rPr>
          <w:rFonts w:eastAsia="" w:cs="Times New Roman" w:ascii="Times New Roman" w:hAnsi="Times New Roman" w:eastAsiaTheme="minorEastAsia"/>
          <w:sz w:val="28"/>
          <w:szCs w:val="28"/>
        </w:rPr>
        <w:t>заданий</w:t>
      </w:r>
      <w:r>
        <w:rPr>
          <w:rFonts w:eastAsia="" w:cs="Times New Roman" w:ascii="Times New Roman" w:hAnsi="Times New Roman" w:eastAsiaTheme="minorEastAsia"/>
          <w:spacing w:val="-3"/>
          <w:sz w:val="28"/>
          <w:szCs w:val="28"/>
        </w:rPr>
        <w:t xml:space="preserve"> </w:t>
      </w:r>
      <w:r>
        <w:rPr>
          <w:rFonts w:eastAsia="" w:cs="Times New Roman" w:ascii="Times New Roman" w:hAnsi="Times New Roman" w:eastAsiaTheme="minorEastAsia"/>
          <w:sz w:val="28"/>
          <w:szCs w:val="28"/>
        </w:rPr>
        <w:t>ОГЭ.</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7.4.6. При отсутствии в ППЭ каких-либо приборов и материалов оборудование может быть заменено на аналогичное оборудование с другими характеристиками.  В целях обеспечения объективного оценивания выполнения лабораторной работы участниками ОГЭ в случае замены оборудования на аналогичное с другими характеристиками необходимо довести до сведения экспертов предметной комиссии, осуществляющих проверку выполнения заданий, описание характеристик реально используемого на экзамене оборудования.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7.4.7. Номера и описание оборудования, входящего в комплекты,</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примерная инструкция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по технике безопасности, условия проведения работы, система оценивания выполнения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отдельных заданий и экзаменационной работы в целом приведены в Спецификации КИМ</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ОГЭ</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по физике</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в</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2024</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году.</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7.4.8. На выполнение экзаменационной работы отводится 3 часа</w:t>
        <w:br/>
        <w:t>(180 минут).</w:t>
      </w:r>
    </w:p>
    <w:p>
      <w:pPr>
        <w:pStyle w:val="Normal"/>
        <w:spacing w:lineRule="auto" w:line="240" w:before="0" w:after="0"/>
        <w:ind w:firstLine="709"/>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spacing w:lineRule="auto" w:line="240" w:before="0" w:after="0"/>
        <w:ind w:firstLine="709"/>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7.5. Особенности проведения ОГЭ по информатике </w:t>
      </w:r>
    </w:p>
    <w:p>
      <w:pPr>
        <w:pStyle w:val="Normal"/>
        <w:spacing w:lineRule="auto" w:line="240" w:before="0" w:after="0"/>
        <w:ind w:firstLine="709"/>
        <w:jc w:val="center"/>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7.5.1. Основной государственный экзамен по информатике проводится в компьютерной форме (далее — КОГЭ по информатике).</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7.5.2. Экзаменационная работа по информатике состоит из двух частей: </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Часть 1 - 10 заданий с кратким ответом, выполняемые на </w:t>
      </w:r>
      <w:r>
        <w:rPr>
          <w:rFonts w:eastAsia="Calibri" w:cs="Times New Roman" w:ascii="Times New Roman" w:hAnsi="Times New Roman"/>
          <w:color w:val="000000"/>
          <w:kern w:val="0"/>
          <w:sz w:val="28"/>
          <w:szCs w:val="28"/>
          <w:lang w:val="ru-RU" w:eastAsia="zh-CN" w:bidi="ar-SA"/>
        </w:rPr>
        <w:t>компьютере</w:t>
      </w:r>
      <w:r>
        <w:rPr>
          <w:rFonts w:eastAsia="" w:cs="Times New Roman" w:ascii="Times New Roman" w:hAnsi="Times New Roman" w:eastAsiaTheme="minorEastAsia"/>
          <w:sz w:val="28"/>
          <w:szCs w:val="28"/>
        </w:rPr>
        <w:t xml:space="preserve">); </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Часть 2 - 5 заданий с развернутым ответом, выполняемые на компьютере; проверяемый результат выполнения задания – файл. </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7.5.2. Экзамен  проводится в одной аудитории.</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Число рабочих мест, оборудованных компьютером, должно соответствовать числу участников экзамена в аудитории.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7.5.3. Последовательность проведения экзамена по информатике и ИКТ.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Участники ОГЭ выполняют первую часть работы на </w:t>
      </w:r>
      <w:r>
        <w:rPr>
          <w:rFonts w:eastAsia="" w:cs="Times New Roman" w:ascii="Times New Roman" w:hAnsi="Times New Roman" w:eastAsiaTheme="minorEastAsia"/>
          <w:color w:val="000000"/>
          <w:kern w:val="0"/>
          <w:sz w:val="28"/>
          <w:szCs w:val="28"/>
          <w:lang w:val="ru-RU" w:eastAsia="ru-RU" w:bidi="ar-SA"/>
        </w:rPr>
        <w:t>компьютере</w:t>
      </w:r>
      <w:r>
        <w:rPr>
          <w:rFonts w:eastAsia="" w:cs="Times New Roman" w:ascii="Times New Roman" w:hAnsi="Times New Roman" w:eastAsiaTheme="minorEastAsia"/>
          <w:sz w:val="28"/>
          <w:szCs w:val="28"/>
        </w:rPr>
        <w:t xml:space="preserve">.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После выполнения первой части экзаменационной работы участники приступают к выполнению второй части экзаменационной работы.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Задание 13 имеет два варианта. Участнику экзамена необходимо выбрать один из предложенных вариантов: 13.1 или 13.2. Для выполнения задания 13.1 на каждом рабочем месте участника экзамена должна быть установлена программа для работы с презентациями. Для выполнения задания 13.2 на каждом рабочем месте участника экзамена должен быть установлен текстовый процессор.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Для выполнения задания 14 необходима программа для работы с электронными таблицами, которая также должна быть установлена на рабочем месте участника экзамена. Подготовка рабочих мест для участников экзамена, а также установка необходимого ПО должна быть завершена не позднее чем за один день до экзамена.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Задание 15 имеет два варианта. Участнику экзамена необходимо выбрать один из предложенных вариантов: 15.1 или 15.2.</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Задание 15.1 предусматривает разработку алгоритма для исполнителя «Робот». Для выполнения задания 15.1 рекомендуется использование учебной среды исполнителя «Робот». В качестве такой среды может использоваться, например, учебная среда разработки «Кумир», разработанная в НИИСИ РАН (http://www.niisi.ru/kumir) или любая другая среда, позволяющая моделировать исполнителя «Робот». В случае, если синтаксис команд исполнителя в используемой среде отличается от того, который дан в задании, допускается внесение изменений в текст задания в части описания исполнителя «Робот». При отсутствии учебной среды исполнителя «Робот» решение задания 15.1 записывается в простом текстовом редакторе.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Задание 15.2 предусматривает запись алгоритма на универсальном языке программирования. В этом случае для выполнения задания необходима система программирования, используемая при обучении.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Решением каждого задания Части 2 является отдельный файл, подготовленный в соответствующей программе (текстовом редакторе или электронной таблице). Участники экзамена сохраняют данные файлы в каталоге под именами, указанными организаторами в аудитории и(или) техническим специалистом.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После завершения экзамена все файлы с ответами на Часть 2 собираются техническим специалистом в каталоги поаудиторно, передаются руководителю ППЭ, затем направляются членом ГЭК-IX в РЦОИ для дальнейшей обработки.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7.5.4. На выполнение экзаменационной работы отводится 2 часа 30 минут (150 минут), рекомендуемое время на выполнение заданий Части 1 – 30 минут, на выполнение заданий Части 2 – 2 часа (120 минут).</w:t>
      </w:r>
    </w:p>
    <w:p>
      <w:pPr>
        <w:pStyle w:val="Normal"/>
        <w:spacing w:lineRule="auto" w:line="240" w:before="0" w:after="0"/>
        <w:ind w:firstLine="709"/>
        <w:jc w:val="both"/>
        <w:rPr>
          <w:rFonts w:ascii="Times New Roman" w:hAnsi="Times New Roman" w:cs="Times New Roman"/>
          <w:sz w:val="28"/>
          <w:szCs w:val="28"/>
          <w:highlight w:val="yellow"/>
        </w:rPr>
      </w:pPr>
      <w:r>
        <w:rPr>
          <w:rFonts w:cs="Times New Roman" w:ascii="Times New Roman" w:hAnsi="Times New Roman"/>
          <w:sz w:val="28"/>
          <w:szCs w:val="28"/>
          <w:highlight w:val="yellow"/>
        </w:rPr>
      </w:r>
    </w:p>
    <w:p>
      <w:pPr>
        <w:pStyle w:val="Normal"/>
        <w:spacing w:lineRule="auto" w:line="240" w:before="0" w:after="0"/>
        <w:ind w:firstLine="709"/>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7.6. Особенности проведения ОГЭ по литературе</w:t>
      </w:r>
    </w:p>
    <w:p>
      <w:pPr>
        <w:pStyle w:val="Normal"/>
        <w:spacing w:lineRule="auto" w:line="240" w:before="0" w:after="0"/>
        <w:ind w:firstLine="709"/>
        <w:jc w:val="center"/>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7.6.1. Экзаменационная работа по литературе состоит из двух частей.</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7.6.2.</w:t>
      </w:r>
      <w:r>
        <w:rPr>
          <w:rFonts w:eastAsia="" w:cs="" w:cstheme="minorBidi" w:eastAsiaTheme="minorEastAsia"/>
        </w:rPr>
        <w:t xml:space="preserve"> </w:t>
      </w:r>
      <w:r>
        <w:rPr>
          <w:rFonts w:eastAsia="" w:cs="Times New Roman" w:ascii="Times New Roman" w:hAnsi="Times New Roman" w:eastAsiaTheme="minorEastAsia"/>
          <w:sz w:val="28"/>
          <w:szCs w:val="28"/>
        </w:rPr>
        <w:t>Часть 1 экзаменационной работы включает в себя два комплекса заданий.</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Первый комплекс ориентирован на анализ фрагмента эпического (или драматического, или лироэпического) произведения. Предлагается выбрать одно из заданий: 1.1 или 1.2 (задание 1.1 направлено в первую очередь на анализ содержания приведённого фрагмента; задание 1.2 – на анализ элементов формы). Также предлагается выбрать одно из заданий: 2.1 или 2.2, которые относятся к самостоятельно выбранному фрагменту предложенного произведения. Задание 2.1/2.2 требует анализа выбранного фрагмента в указанном направлении и не предполагает целостного анализа этого фрагмента или сопоставления его с приведённым фрагментом.</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Второй комплекс заданий отнесён к анализу стихотворения, или басни, или баллады. Участникам предлагается выбрать одно из заданий к приведённому тексту: 3.1 или 3.2. Требуется провести анализ произведения с точки зрения его содержания или формы. Задание 4 предполагает сопоставление исходного текста с другим произведением, текст которого также приведён в экзаменационной работе.</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7.6.3. Часть 2 экзаменационной работы содержит пять тем сочинений, требующих развернутого письменного рассуждения. Участнику экзамена необходимо выбрать одну из предложенных тем и написать сочинение объемом  не менее 150 слов, аргументируя свои рассуждения и ссылаясь на текст художественного произведения.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7.6.4. При выполнении заданий обеих частей экзаменационной работы участник ОГЭ имеет право пользоваться орфографическим словарем, полными текстами художественных произведений, а также сборниками лирики. «Список произведений, по которым могут формулироваться задания КИМ по литературе основного государственного экзамена» представлен в Спецификации контрольных измерительных материалов для проведения в 2024 году основного государственного экзамена по литературе, размещенной на сайте ФГБНУ «Федеральный институт педагогических измерений» (www.fipi.ru).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7.6.5. Художественные</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произведения,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а</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также</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сборники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лирики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предоставляются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образовательной организацией, на базе которой организован ППЭ, либо образовательными</w:t>
      </w:r>
      <w:r>
        <w:rPr>
          <w:rFonts w:eastAsia="" w:cs="Times New Roman" w:ascii="Times New Roman" w:hAnsi="Times New Roman" w:eastAsiaTheme="minorEastAsia"/>
          <w:spacing w:val="-62"/>
          <w:sz w:val="28"/>
          <w:szCs w:val="28"/>
        </w:rPr>
        <w:t xml:space="preserve"> </w:t>
      </w:r>
      <w:r>
        <w:rPr>
          <w:rFonts w:eastAsia="" w:cs="Times New Roman" w:ascii="Times New Roman" w:hAnsi="Times New Roman" w:eastAsiaTheme="minorEastAsia"/>
          <w:sz w:val="28"/>
          <w:szCs w:val="28"/>
        </w:rPr>
        <w:t>организациями,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обучающиеся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которых</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сдают</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экзамен</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ППЭ.</w:t>
      </w:r>
      <w:r>
        <w:rPr>
          <w:rFonts w:eastAsia="" w:cs="Times New Roman" w:ascii="Times New Roman" w:hAnsi="Times New Roman" w:eastAsiaTheme="minorEastAsia"/>
          <w:spacing w:val="1"/>
          <w:sz w:val="28"/>
          <w:szCs w:val="28"/>
        </w:rPr>
        <w:t xml:space="preserve">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Художественные произведения,</w:t>
      </w:r>
      <w:r>
        <w:rPr>
          <w:rFonts w:eastAsia="" w:cs="Times New Roman" w:ascii="Times New Roman" w:hAnsi="Times New Roman" w:eastAsiaTheme="minorEastAsia"/>
          <w:spacing w:val="65"/>
          <w:sz w:val="28"/>
          <w:szCs w:val="28"/>
        </w:rPr>
        <w:t xml:space="preserve"> </w:t>
      </w:r>
      <w:r>
        <w:rPr>
          <w:rFonts w:eastAsia="" w:cs="Times New Roman" w:ascii="Times New Roman" w:hAnsi="Times New Roman" w:eastAsiaTheme="minorEastAsia"/>
          <w:sz w:val="28"/>
          <w:szCs w:val="28"/>
        </w:rPr>
        <w:t>а</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также сборники лирики не предоставляются индивидуально каждому участнику ОГЭ. Участники экзамена по мере необходимости работают с текстами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экзаменуемого не возникало возможности работать с комментариями и вступительными статьями к художественным текстам (если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таковые имеются). Организатор обеспечивает равные условия доступа к художественным текстам для всех участников экзамена.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7.6.6. Участникам экзамена </w:t>
      </w:r>
      <w:r>
        <w:rPr>
          <w:rFonts w:eastAsia="" w:cs="Times New Roman" w:ascii="Times New Roman" w:hAnsi="Times New Roman" w:eastAsiaTheme="minorEastAsia"/>
          <w:b/>
          <w:sz w:val="28"/>
          <w:szCs w:val="28"/>
        </w:rPr>
        <w:t>запрещается</w:t>
      </w:r>
      <w:r>
        <w:rPr>
          <w:rFonts w:eastAsia="" w:cs="Times New Roman" w:ascii="Times New Roman" w:hAnsi="Times New Roman" w:eastAsiaTheme="minorEastAsia"/>
          <w:sz w:val="28"/>
          <w:szCs w:val="28"/>
        </w:rPr>
        <w:t xml:space="preserve"> пользоваться личными орфографическими словарями, полными текстами художественных произведений, а также сборниками лирики в</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целях</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недопущения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нарушения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Порядка</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части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использования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справочных</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материалов,</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письменных</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заметок</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др..</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7.6.7. На выполнение экзаменационной работы отводится 3 часа 55 минут (235 минут).</w:t>
      </w:r>
    </w:p>
    <w:p>
      <w:pPr>
        <w:pStyle w:val="Normal"/>
        <w:spacing w:lineRule="auto" w:line="240" w:before="0" w:after="0"/>
        <w:ind w:firstLine="709"/>
        <w:jc w:val="center"/>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Normal"/>
        <w:spacing w:lineRule="auto" w:line="240" w:before="0" w:after="0"/>
        <w:ind w:firstLine="709"/>
        <w:contextualSpacing/>
        <w:jc w:val="center"/>
        <w:rPr/>
      </w:pPr>
      <w:r>
        <w:rPr>
          <w:rFonts w:cs="Times New Roman" w:ascii="Times New Roman" w:hAnsi="Times New Roman"/>
          <w:b/>
          <w:sz w:val="28"/>
          <w:szCs w:val="28"/>
        </w:rPr>
        <w:t>8. Завершение экзамена в ППЭ</w:t>
      </w:r>
    </w:p>
    <w:p>
      <w:pPr>
        <w:pStyle w:val="Normal"/>
        <w:widowControl w:val="false"/>
        <w:spacing w:lineRule="auto" w:line="240" w:before="0" w:after="0"/>
        <w:ind w:firstLine="709"/>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 xml:space="preserve">8.1. По завершении соответствующих процедур проведения экзамена в аудитории организаторы проходят в Штаб ППЭ с ЭМ и передают ЭМ руководителю ППЭ в присутствии члена ГЭК-IX по </w:t>
      </w:r>
      <w:r>
        <w:rPr>
          <w:rFonts w:eastAsia="Times New Roman" w:cs="Times New Roman" w:ascii="Times New Roman" w:hAnsi="Times New Roman"/>
          <w:color w:val="000000"/>
          <w:sz w:val="28"/>
          <w:szCs w:val="28"/>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pPr>
        <w:pStyle w:val="Normal"/>
        <w:tabs>
          <w:tab w:val="clear" w:pos="720"/>
          <w:tab w:val="left" w:pos="993" w:leader="none"/>
        </w:tabs>
        <w:spacing w:lineRule="auto" w:line="240" w:before="0" w:after="0"/>
        <w:ind w:firstLine="709"/>
        <w:contextualSpacing/>
        <w:jc w:val="both"/>
        <w:rPr/>
      </w:pPr>
      <w:r>
        <w:rPr>
          <w:rFonts w:eastAsia="Times New Roman" w:cs="Times New Roman" w:ascii="Times New Roman" w:hAnsi="Times New Roman"/>
          <w:sz w:val="28"/>
          <w:szCs w:val="28"/>
        </w:rPr>
        <w:t xml:space="preserve">8.2. </w:t>
      </w:r>
      <w:r>
        <w:rPr>
          <w:rFonts w:cs="Times New Roman" w:ascii="Times New Roman" w:hAnsi="Times New Roman"/>
          <w:sz w:val="28"/>
          <w:szCs w:val="28"/>
        </w:rPr>
        <w:t>ЭМ, которые организаторы передают руководителю ППЭ:</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 запечатанный ВДП с бланками ответов № 1, бланками ответов № 2 (лист 1 и лист 2), в том числе с дополнительными бланками ответов № 2 (при наличии);</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 КИМ участников ОГЭ, включая контрольные листы, вложенные в конверты от ИК, упакованные в доставочные спецпакеты;</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 диски с КИМ, вложенные в доставочный спецпакет;</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 запечатанный конверт с использованными черновиками;</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 xml:space="preserve">- неиспользованные черновики (при наличии); </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форму ППЭ-04-01-Х «Ведомость проведения инструктажа по технике безопасности при выполнении лабораторной работы по химии» (при проведении ОГЭ по химии);</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форму ППЭ-04-02-Х «Ведомость оценивания лабораторной работы в аудитории» (при проведении ОГЭ по химии);</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 xml:space="preserve">- форму ППЭ-05-02 «Протокол проведения ГИА-9 в аудитории»; </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 форму ППЭ-12-02 «Ведомость коррекции персональных данных участников ГИА-9 в аудитории»;</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 форму ППЭ-12-03 «Ведомость использования дополнительных бланков ответов № 2»;</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 форму ППЭ 12-04-МАШ «Ведомость учета времени отсутствия участников экзамена в аудитории»;</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 форму ППЭ-20 «Акт об идентификации личности участника ГИА-9» (при наличии);</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форму ИКТ-5.1. «Ведомость выполнения практических заданий по информатике и ИКТ в аудитории» (при проведении ОГЭ по информатике и ИКТ);</w:t>
      </w:r>
    </w:p>
    <w:p>
      <w:pPr>
        <w:pStyle w:val="Normal"/>
        <w:tabs>
          <w:tab w:val="clear" w:pos="720"/>
          <w:tab w:val="left" w:pos="709" w:leader="none"/>
          <w:tab w:val="left" w:pos="993" w:leader="none"/>
        </w:tabs>
        <w:spacing w:lineRule="auto" w:line="240" w:before="0" w:after="0"/>
        <w:ind w:firstLine="709"/>
        <w:contextualSpacing/>
        <w:jc w:val="both"/>
        <w:rPr/>
      </w:pPr>
      <w:r>
        <w:rPr>
          <w:rFonts w:cs="Times New Roman" w:ascii="Times New Roman" w:hAnsi="Times New Roman"/>
          <w:sz w:val="28"/>
          <w:szCs w:val="28"/>
        </w:rPr>
        <w:t xml:space="preserve">- форму ИКТ-5.2. «Контроль выполнения практических заданий по информатике и ИКТ в аудитории» (при проведении ОГЭ по информатике и ИКТ); </w:t>
      </w:r>
    </w:p>
    <w:p>
      <w:pPr>
        <w:pStyle w:val="Normal"/>
        <w:tabs>
          <w:tab w:val="clear" w:pos="720"/>
          <w:tab w:val="left" w:pos="709" w:leader="none"/>
          <w:tab w:val="left" w:pos="993" w:leader="none"/>
        </w:tabs>
        <w:spacing w:lineRule="auto" w:line="240" w:before="0" w:after="0"/>
        <w:ind w:firstLine="709"/>
        <w:contextualSpacing/>
        <w:jc w:val="both"/>
        <w:rPr/>
      </w:pPr>
      <w:r>
        <w:rPr>
          <w:rFonts w:cs="Times New Roman" w:ascii="Times New Roman" w:hAnsi="Times New Roman"/>
          <w:sz w:val="28"/>
          <w:szCs w:val="28"/>
        </w:rPr>
        <w:t>- форму ИКТ-5.3. «Акт выполнения практических заданий по информатике и ИКТ в ППЭ (при проведении ОГЭ по информатике и ИКТ);</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 неиспользованные ИК участников ОГЭ (при наличии);</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 неиспользованные ДБО № 2 (при наличии);</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 испорченные и(или) имеющие полиграфические дефекты ИК (при наличии);</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 служебные записки (при наличии).</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 xml:space="preserve">8.3. После получения ЭМ от всех ответственных организаторов в аудитории руководитель ППЭ передает ЭМ по форме ППЭ-14-01 «Акт приема-передачи экзаменационных материалов в ППЭ» члену ГЭК-IX. </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 xml:space="preserve">8.4. Члены ГЭК-IX составляют отчет о проведении </w:t>
      </w:r>
      <w:r>
        <w:rPr>
          <w:rFonts w:eastAsia="Times New Roman" w:cs="Times New Roman" w:ascii="Times New Roman" w:hAnsi="Times New Roman"/>
          <w:color w:val="000000"/>
          <w:sz w:val="28"/>
          <w:szCs w:val="28"/>
        </w:rPr>
        <w:t xml:space="preserve">экзамена </w:t>
      </w:r>
      <w:r>
        <w:rPr>
          <w:rFonts w:eastAsia="Times New Roman" w:cs="Times New Roman" w:ascii="Times New Roman" w:hAnsi="Times New Roman"/>
          <w:sz w:val="28"/>
          <w:szCs w:val="28"/>
        </w:rPr>
        <w:t>в ППЭ (форма ППЭ-10 «Отчет члена ГЭК о проведении ГИА в ППЭ»), который в тот же день передается в ГЭК-IX.</w:t>
      </w:r>
    </w:p>
    <w:p>
      <w:pPr>
        <w:pStyle w:val="Normal"/>
        <w:spacing w:lineRule="auto" w:line="240" w:before="0" w:after="0"/>
        <w:ind w:firstLine="709"/>
        <w:jc w:val="both"/>
        <w:rPr/>
      </w:pPr>
      <w:r>
        <w:rPr>
          <w:rFonts w:cs="Times New Roman" w:ascii="Times New Roman" w:hAnsi="Times New Roman"/>
          <w:sz w:val="28"/>
          <w:szCs w:val="28"/>
        </w:rPr>
        <w:t>8.5. После окончания экзамена член ГЭК-IX в присутствии руководителя ППЭ упаковывает ЭМ в отдельный сейф-пакет в зоне видимости камер видеонаблюдения. В конверт «Материалы для ГЭК</w:t>
      </w:r>
      <w:r>
        <w:rPr>
          <w:rFonts w:eastAsia="Times New Roman" w:cs="Times New Roman" w:ascii="Times New Roman" w:hAnsi="Times New Roman"/>
          <w:sz w:val="28"/>
          <w:szCs w:val="28"/>
        </w:rPr>
        <w:t>-IX</w:t>
      </w:r>
      <w:r>
        <w:rPr>
          <w:rFonts w:cs="Times New Roman" w:ascii="Times New Roman" w:hAnsi="Times New Roman"/>
          <w:sz w:val="28"/>
          <w:szCs w:val="28"/>
        </w:rPr>
        <w:t xml:space="preserve"> (АК, РЦОИ)» упаковываются заполненные формы:</w:t>
      </w:r>
    </w:p>
    <w:p>
      <w:pPr>
        <w:pStyle w:val="ListParagraph"/>
        <w:tabs>
          <w:tab w:val="clear" w:pos="720"/>
          <w:tab w:val="left" w:pos="993" w:leader="none"/>
        </w:tabs>
        <w:spacing w:lineRule="auto" w:line="240" w:before="0" w:after="0"/>
        <w:ind w:left="0" w:firstLine="709"/>
        <w:contextualSpacing/>
        <w:jc w:val="both"/>
        <w:rPr/>
      </w:pPr>
      <w:r>
        <w:rPr>
          <w:rFonts w:cs="Times New Roman" w:ascii="Times New Roman" w:hAnsi="Times New Roman"/>
          <w:sz w:val="28"/>
          <w:szCs w:val="28"/>
        </w:rPr>
        <w:t>- ППЭ-04-01-Х «Ведомость проведения инструктажа по технике безопасности при выполнении лабораторной работы по химии» (при проведении ОГЭ по химии);</w:t>
      </w:r>
    </w:p>
    <w:p>
      <w:pPr>
        <w:pStyle w:val="ListParagraph"/>
        <w:tabs>
          <w:tab w:val="clear" w:pos="720"/>
          <w:tab w:val="left" w:pos="993" w:leader="none"/>
        </w:tabs>
        <w:spacing w:lineRule="auto" w:line="240" w:before="0" w:after="0"/>
        <w:ind w:left="0" w:firstLine="709"/>
        <w:contextualSpacing/>
        <w:jc w:val="both"/>
        <w:rPr/>
      </w:pPr>
      <w:r>
        <w:rPr>
          <w:rFonts w:cs="Times New Roman" w:ascii="Times New Roman" w:hAnsi="Times New Roman"/>
          <w:sz w:val="28"/>
          <w:szCs w:val="28"/>
        </w:rPr>
        <w:t>- ППЭ-04-02-Х «Ведомость оценивания лабораторной работы в аудитории» (при проведении ОГЭ по химии);</w:t>
      </w:r>
    </w:p>
    <w:p>
      <w:pPr>
        <w:pStyle w:val="Normal"/>
        <w:tabs>
          <w:tab w:val="clear" w:pos="720"/>
          <w:tab w:val="left" w:pos="1418" w:leader="none"/>
        </w:tabs>
        <w:spacing w:lineRule="auto" w:line="240" w:before="0" w:after="0"/>
        <w:ind w:firstLine="709"/>
        <w:jc w:val="both"/>
        <w:rPr/>
      </w:pPr>
      <w:r>
        <w:rPr>
          <w:rFonts w:cs="Times New Roman" w:ascii="Times New Roman" w:hAnsi="Times New Roman"/>
          <w:sz w:val="28"/>
          <w:szCs w:val="28"/>
        </w:rPr>
        <w:t>- ППЭ-05-02 «Протокол проведения ГИА-9 в аудитории»;</w:t>
      </w:r>
    </w:p>
    <w:p>
      <w:pPr>
        <w:pStyle w:val="Normal"/>
        <w:tabs>
          <w:tab w:val="clear" w:pos="720"/>
          <w:tab w:val="left" w:pos="1418" w:leader="none"/>
        </w:tabs>
        <w:spacing w:lineRule="auto" w:line="240" w:before="0" w:after="0"/>
        <w:ind w:firstLine="709"/>
        <w:jc w:val="both"/>
        <w:rPr/>
      </w:pPr>
      <w:r>
        <w:rPr>
          <w:rFonts w:cs="Times New Roman" w:ascii="Times New Roman" w:hAnsi="Times New Roman"/>
          <w:sz w:val="28"/>
          <w:szCs w:val="28"/>
        </w:rPr>
        <w:t>- ППЭ-07 «Список работников ППЭ и общественных наблюдателей»;</w:t>
      </w:r>
    </w:p>
    <w:p>
      <w:pPr>
        <w:pStyle w:val="Normal"/>
        <w:tabs>
          <w:tab w:val="clear" w:pos="720"/>
          <w:tab w:val="left" w:pos="1418" w:leader="none"/>
        </w:tabs>
        <w:spacing w:lineRule="auto" w:line="240" w:before="0" w:after="0"/>
        <w:ind w:firstLine="709"/>
        <w:jc w:val="both"/>
        <w:rPr/>
      </w:pPr>
      <w:r>
        <w:rPr>
          <w:rFonts w:cs="Times New Roman" w:ascii="Times New Roman" w:hAnsi="Times New Roman"/>
          <w:sz w:val="28"/>
          <w:szCs w:val="28"/>
        </w:rPr>
        <w:t>- ППЭ-12-02 «Ведомость коррекции персональных данных участников ГИА-9 в аудитории»;</w:t>
      </w:r>
    </w:p>
    <w:p>
      <w:pPr>
        <w:pStyle w:val="Normal"/>
        <w:tabs>
          <w:tab w:val="clear" w:pos="720"/>
          <w:tab w:val="left" w:pos="1418" w:leader="none"/>
        </w:tabs>
        <w:spacing w:lineRule="auto" w:line="240" w:before="0" w:after="0"/>
        <w:ind w:firstLine="709"/>
        <w:jc w:val="both"/>
        <w:rPr/>
      </w:pPr>
      <w:r>
        <w:rPr>
          <w:rFonts w:cs="Times New Roman" w:ascii="Times New Roman" w:hAnsi="Times New Roman"/>
          <w:sz w:val="28"/>
          <w:szCs w:val="28"/>
        </w:rPr>
        <w:t>- ППЭ-12-03 «Ведомость использования дополнительных бланков ответов №2»;</w:t>
      </w:r>
    </w:p>
    <w:p>
      <w:pPr>
        <w:pStyle w:val="Normal"/>
        <w:tabs>
          <w:tab w:val="clear" w:pos="720"/>
          <w:tab w:val="left" w:pos="1418" w:leader="none"/>
        </w:tabs>
        <w:spacing w:lineRule="auto" w:line="240" w:before="0" w:after="0"/>
        <w:ind w:firstLine="709"/>
        <w:jc w:val="both"/>
        <w:rPr/>
      </w:pPr>
      <w:r>
        <w:rPr>
          <w:rFonts w:cs="Times New Roman" w:ascii="Times New Roman" w:hAnsi="Times New Roman"/>
          <w:sz w:val="28"/>
          <w:szCs w:val="28"/>
        </w:rPr>
        <w:t>- ППЭ-12-04-МАШ «Ведомость учета времени отсутствия участников экзамена в аудитории»;</w:t>
      </w:r>
    </w:p>
    <w:p>
      <w:pPr>
        <w:pStyle w:val="Normal"/>
        <w:tabs>
          <w:tab w:val="clear" w:pos="720"/>
          <w:tab w:val="left" w:pos="1418" w:leader="none"/>
        </w:tabs>
        <w:spacing w:lineRule="auto" w:line="240" w:before="0" w:after="0"/>
        <w:ind w:firstLine="709"/>
        <w:jc w:val="both"/>
        <w:rPr/>
      </w:pPr>
      <w:r>
        <w:rPr>
          <w:rFonts w:cs="Times New Roman" w:ascii="Times New Roman" w:hAnsi="Times New Roman"/>
          <w:sz w:val="28"/>
          <w:szCs w:val="28"/>
        </w:rPr>
        <w:t>- ППЭ-13-01 «Протокол проведения ГИА-9 в ППЭ»;</w:t>
      </w:r>
    </w:p>
    <w:p>
      <w:pPr>
        <w:pStyle w:val="Normal"/>
        <w:tabs>
          <w:tab w:val="clear" w:pos="720"/>
          <w:tab w:val="left" w:pos="1418" w:leader="none"/>
        </w:tabs>
        <w:spacing w:lineRule="auto" w:line="240" w:before="0" w:after="0"/>
        <w:ind w:firstLine="709"/>
        <w:jc w:val="both"/>
        <w:rPr/>
      </w:pPr>
      <w:r>
        <w:rPr>
          <w:rFonts w:cs="Times New Roman" w:ascii="Times New Roman" w:hAnsi="Times New Roman"/>
          <w:sz w:val="28"/>
          <w:szCs w:val="28"/>
        </w:rPr>
        <w:t>- ППЭ-13-02 МАШ «Сводная ведомость учета участников и использования экзаменационных материалов в ППЭ»;</w:t>
      </w:r>
    </w:p>
    <w:p>
      <w:pPr>
        <w:pStyle w:val="Normal"/>
        <w:tabs>
          <w:tab w:val="clear" w:pos="720"/>
          <w:tab w:val="left" w:pos="1418" w:leader="none"/>
        </w:tabs>
        <w:spacing w:lineRule="auto" w:line="240" w:before="0" w:after="0"/>
        <w:ind w:firstLine="709"/>
        <w:jc w:val="both"/>
        <w:rPr/>
      </w:pPr>
      <w:r>
        <w:rPr>
          <w:rFonts w:cs="Times New Roman" w:ascii="Times New Roman" w:hAnsi="Times New Roman"/>
          <w:sz w:val="28"/>
          <w:szCs w:val="28"/>
        </w:rPr>
        <w:t>- ППЭ-14-02 «Ведомость учета экзаменационных материалов»;</w:t>
      </w:r>
    </w:p>
    <w:p>
      <w:pPr>
        <w:pStyle w:val="Normal"/>
        <w:tabs>
          <w:tab w:val="clear" w:pos="720"/>
          <w:tab w:val="left" w:pos="1418" w:leader="none"/>
        </w:tabs>
        <w:spacing w:lineRule="auto" w:line="240" w:before="0" w:after="0"/>
        <w:ind w:firstLine="709"/>
        <w:jc w:val="both"/>
        <w:rPr/>
      </w:pPr>
      <w:r>
        <w:rPr>
          <w:rFonts w:cs="Times New Roman" w:ascii="Times New Roman" w:hAnsi="Times New Roman"/>
          <w:sz w:val="28"/>
          <w:szCs w:val="28"/>
        </w:rPr>
        <w:t>- ППЭ-18-МАШ «Акт общественного наблюдения за проведением ГИА-9 в ППЭ» (при наличии);</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 xml:space="preserve">- ППЭ-19 «Контроль изменения состава работников в день экзамена»; </w:t>
      </w:r>
    </w:p>
    <w:p>
      <w:pPr>
        <w:pStyle w:val="ListParagraph"/>
        <w:spacing w:lineRule="auto" w:line="240" w:before="0" w:after="0"/>
        <w:ind w:left="0" w:firstLine="709"/>
        <w:contextualSpacing/>
        <w:jc w:val="both"/>
        <w:rPr/>
      </w:pPr>
      <w:r>
        <w:rPr>
          <w:rFonts w:cs="Times New Roman" w:ascii="Times New Roman" w:hAnsi="Times New Roman"/>
          <w:sz w:val="28"/>
          <w:szCs w:val="28"/>
        </w:rPr>
        <w:t xml:space="preserve">- ППЭ-20 «Акт об идентификации личности участника ГИА-9» </w:t>
        <w:br/>
        <w:t>(при наличии);</w:t>
      </w:r>
    </w:p>
    <w:p>
      <w:pPr>
        <w:pStyle w:val="ListParagraph"/>
        <w:spacing w:lineRule="auto" w:line="240" w:before="0" w:after="0"/>
        <w:ind w:left="0" w:firstLine="709"/>
        <w:contextualSpacing/>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ИКТ-5.1. «Ведомость выполнения практических заданий по информатике и ИКТ в аудитории» (при проведении ОГЭ по информатике и ИКТ);</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 xml:space="preserve">- ИКТ-5.2. «Контроль выполнения практических заданий по информатике и ИКТ в аудитории» (при проведении ОГЭ по информатике и ИКТ); </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 ИКТ-5.3. «Акт выполнения практических заданий по информатике и ИКТ в ППЭ (при проведении ОГЭ по информатике и ИКТ).</w:t>
      </w:r>
    </w:p>
    <w:p>
      <w:pPr>
        <w:pStyle w:val="Normal"/>
        <w:spacing w:lineRule="auto" w:line="252" w:before="0" w:after="0"/>
        <w:ind w:firstLine="709"/>
        <w:rPr/>
      </w:pPr>
      <w:r>
        <w:rPr>
          <w:rFonts w:cs="Times New Roman" w:ascii="Times New Roman" w:hAnsi="Times New Roman"/>
          <w:sz w:val="28"/>
          <w:szCs w:val="28"/>
        </w:rPr>
        <w:t>8.6. Член ГЭК-IX передает материалы из ППЭ в РЦОИ в день экзамена.</w:t>
      </w:r>
    </w:p>
    <w:p>
      <w:pPr>
        <w:pStyle w:val="Normal"/>
        <w:spacing w:lineRule="auto" w:line="252" w:before="0" w:after="0"/>
        <w:ind w:firstLine="709"/>
        <w:jc w:val="both"/>
        <w:rPr/>
      </w:pPr>
      <w:r>
        <w:rPr>
          <w:rFonts w:eastAsia="Times New Roman" w:cs="Times New Roman" w:ascii="Times New Roman" w:hAnsi="Times New Roman"/>
          <w:sz w:val="28"/>
          <w:szCs w:val="28"/>
        </w:rPr>
        <w:t xml:space="preserve">8.7. Организаторы в аудитории, организаторы вне аудитории, технические специалисты, </w:t>
      </w:r>
      <w:r>
        <w:rPr>
          <w:rFonts w:cs="Times New Roman" w:ascii="Times New Roman" w:hAnsi="Times New Roman"/>
          <w:sz w:val="28"/>
          <w:szCs w:val="28"/>
        </w:rPr>
        <w:t xml:space="preserve">медицинские работники, </w:t>
      </w:r>
      <w:r>
        <w:rPr>
          <w:rFonts w:eastAsia="Times New Roman" w:cs="Times New Roman" w:ascii="Times New Roman" w:hAnsi="Times New Roman"/>
          <w:sz w:val="28"/>
          <w:szCs w:val="28"/>
        </w:rPr>
        <w:t>ассистенты (при наличии) покидают ППЭ после передачи всех ЭМ руководителю ППЭ и с разрешения руководителя ППЭ после внесения руководителем ППЭ информации о количестве часов, отработанных данным специалистом, а также членом ГЭК-</w:t>
      </w:r>
      <w:r>
        <w:rPr>
          <w:rFonts w:eastAsia="Times New Roman" w:cs="Times New Roman" w:ascii="Times New Roman" w:hAnsi="Times New Roman"/>
          <w:sz w:val="28"/>
          <w:szCs w:val="28"/>
          <w:lang w:val="en-US"/>
        </w:rPr>
        <w:t>I</w:t>
      </w:r>
      <w:r>
        <w:rPr>
          <w:rFonts w:eastAsia="Times New Roman" w:cs="Times New Roman" w:ascii="Times New Roman" w:hAnsi="Times New Roman"/>
          <w:sz w:val="28"/>
          <w:szCs w:val="28"/>
        </w:rPr>
        <w:t xml:space="preserve">X и руководителем ППЭ при проведении экзамена в «Табель учета рабочего времени работников пункта проведения экзамена», форма которого утверждена приказом </w:t>
      </w:r>
      <w:r>
        <w:rPr>
          <w:rFonts w:cs="Times New Roman" w:ascii="Times New Roman" w:hAnsi="Times New Roman"/>
          <w:sz w:val="28"/>
          <w:szCs w:val="28"/>
        </w:rPr>
        <w:t>Областного казенного учреждения «Информационно-аналитический центр» Курской области</w:t>
      </w:r>
      <w:r>
        <w:rPr>
          <w:rFonts w:eastAsia="Times New Roman" w:cs="Times New Roman" w:ascii="Times New Roman" w:hAnsi="Times New Roman"/>
          <w:sz w:val="28"/>
          <w:szCs w:val="28"/>
        </w:rPr>
        <w:t>.</w:t>
      </w:r>
    </w:p>
    <w:p>
      <w:pPr>
        <w:pStyle w:val="Normal"/>
        <w:rPr>
          <w:highlight w:val="yellow"/>
        </w:rPr>
      </w:pPr>
      <w:r>
        <w:rPr>
          <w:highlight w:val="yellow"/>
        </w:rPr>
      </w:r>
      <w:r>
        <w:br w:type="page"/>
      </w:r>
    </w:p>
    <w:p>
      <w:pPr>
        <w:pStyle w:val="Normal"/>
        <w:spacing w:lineRule="auto" w:line="240" w:before="0" w:after="0"/>
        <w:ind w:left="6237" w:hanging="0"/>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4"/>
          <w:szCs w:val="28"/>
        </w:rPr>
        <w:t>Приложение №1</w:t>
      </w:r>
    </w:p>
    <w:p>
      <w:pPr>
        <w:pStyle w:val="Normal"/>
        <w:spacing w:lineRule="auto" w:line="240" w:before="0" w:after="0"/>
        <w:ind w:left="6237" w:hanging="0"/>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4"/>
          <w:szCs w:val="28"/>
        </w:rPr>
        <w:t>к Требованиям</w:t>
      </w:r>
    </w:p>
    <w:p>
      <w:pPr>
        <w:pStyle w:val="Normal"/>
        <w:spacing w:lineRule="auto" w:line="240" w:before="0" w:after="0"/>
        <w:ind w:firstLine="709"/>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spacing w:lineRule="auto" w:line="240" w:before="0" w:after="0"/>
        <w:ind w:firstLine="709"/>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Памятка о правилах проведения государственной итоговой аттестации по образовательным программам основного общего образования в форме основного государственного экзамена </w:t>
        <w:br/>
        <w:t>в Курской области в 2024 году</w:t>
      </w:r>
    </w:p>
    <w:p>
      <w:pPr>
        <w:pStyle w:val="Normal"/>
        <w:spacing w:lineRule="auto" w:line="240" w:before="0" w:after="0"/>
        <w:ind w:firstLine="709"/>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(для ознакомления участников экзамена/</w:t>
      </w:r>
    </w:p>
    <w:p>
      <w:pPr>
        <w:pStyle w:val="Normal"/>
        <w:spacing w:lineRule="auto" w:line="240" w:before="0" w:after="0"/>
        <w:ind w:firstLine="709"/>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родителей (законных представителей) под подпись)</w:t>
      </w:r>
    </w:p>
    <w:p>
      <w:pPr>
        <w:pStyle w:val="Normal"/>
        <w:spacing w:lineRule="auto" w:line="240" w:before="0" w:after="0"/>
        <w:ind w:firstLine="709"/>
        <w:jc w:val="both"/>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Общая информация о порядке проведении ОГЭ</w:t>
      </w:r>
    </w:p>
    <w:p>
      <w:pPr>
        <w:pStyle w:val="Normal"/>
        <w:spacing w:lineRule="auto" w:line="240" w:before="0" w:after="0"/>
        <w:jc w:val="center"/>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Normal"/>
        <w:widowControl/>
        <w:suppressAutoHyphens w:val="true"/>
        <w:bidi w:val="0"/>
        <w:spacing w:lineRule="auto" w:line="240" w:before="0" w:after="0"/>
        <w:ind w:left="0" w:right="0" w:firstLine="737"/>
        <w:contextualSpacing/>
        <w:jc w:val="both"/>
        <w:rPr>
          <w:rFonts w:ascii="Times New Roman" w:hAnsi="Times New Roman"/>
          <w:sz w:val="28"/>
          <w:szCs w:val="28"/>
        </w:rPr>
      </w:pPr>
      <w:r>
        <w:rPr>
          <w:rFonts w:cs="Times New Roman" w:ascii="Times New Roman" w:hAnsi="Times New Roman"/>
          <w:sz w:val="28"/>
          <w:szCs w:val="28"/>
        </w:rPr>
        <w:t>1. В целях обеспечения безопасности и порядка, предотвращения фактов нарушения Порядка проведения ГИА-IX пункты проведения экзаменов (далее - ППЭ) оборудуются стационарными и(или) переносными металлоискателями,</w:t>
      </w:r>
      <w:r>
        <w:rPr>
          <w:rFonts w:ascii="Times New Roman" w:hAnsi="Times New Roman"/>
          <w:sz w:val="28"/>
          <w:szCs w:val="28"/>
        </w:rPr>
        <w:t xml:space="preserve"> </w:t>
      </w:r>
      <w:r>
        <w:rPr>
          <w:rFonts w:cs="Times New Roman" w:ascii="Times New Roman" w:hAnsi="Times New Roman"/>
          <w:sz w:val="28"/>
          <w:szCs w:val="28"/>
        </w:rPr>
        <w:t xml:space="preserve">средствами подавления сигналов подвижной связи, средствами видеонаблюдения в режиме off-line по решению </w:t>
      </w:r>
      <w:r>
        <w:rPr>
          <w:rFonts w:cs="Times New Roman" w:ascii="Times New Roman" w:hAnsi="Times New Roman"/>
          <w:color w:val="000000"/>
          <w:sz w:val="28"/>
          <w:szCs w:val="28"/>
        </w:rPr>
        <w:t>Министерства</w:t>
      </w:r>
      <w:r>
        <w:rPr>
          <w:rFonts w:cs="Times New Roman" w:ascii="Times New Roman" w:hAnsi="Times New Roman"/>
          <w:sz w:val="28"/>
          <w:szCs w:val="28"/>
        </w:rPr>
        <w:t xml:space="preserve"> образования и науки Курской области.</w:t>
      </w:r>
    </w:p>
    <w:p>
      <w:pPr>
        <w:pStyle w:val="Normal"/>
        <w:widowControl/>
        <w:suppressAutoHyphens w:val="true"/>
        <w:bidi w:val="0"/>
        <w:spacing w:lineRule="auto" w:line="240" w:before="0" w:after="0"/>
        <w:ind w:left="0" w:right="0" w:firstLine="737"/>
        <w:contextualSpacing/>
        <w:jc w:val="both"/>
        <w:rPr>
          <w:rFonts w:ascii="Times New Roman" w:hAnsi="Times New Roman"/>
          <w:sz w:val="28"/>
          <w:szCs w:val="28"/>
        </w:rPr>
      </w:pPr>
      <w:r>
        <w:rPr>
          <w:rFonts w:cs="Times New Roman" w:ascii="Times New Roman" w:hAnsi="Times New Roman"/>
          <w:sz w:val="28"/>
          <w:szCs w:val="28"/>
        </w:rPr>
        <w:t>2. ОГЭ по всем учебным предметам начинается в 10.00 по местному времени.</w:t>
      </w:r>
    </w:p>
    <w:p>
      <w:pPr>
        <w:pStyle w:val="Normal"/>
        <w:widowControl/>
        <w:suppressAutoHyphens w:val="true"/>
        <w:bidi w:val="0"/>
        <w:spacing w:lineRule="auto" w:line="240" w:before="0" w:after="0"/>
        <w:ind w:left="0" w:right="0" w:firstLine="737"/>
        <w:contextualSpacing/>
        <w:jc w:val="both"/>
        <w:rPr>
          <w:rFonts w:ascii="Times New Roman" w:hAnsi="Times New Roman"/>
          <w:sz w:val="28"/>
          <w:szCs w:val="28"/>
        </w:rPr>
      </w:pPr>
      <w:r>
        <w:rPr>
          <w:rFonts w:cs="Times New Roman" w:ascii="Times New Roman" w:hAnsi="Times New Roman"/>
          <w:sz w:val="28"/>
          <w:szCs w:val="28"/>
        </w:rPr>
        <w:t xml:space="preserve">3. Результаты экзаменов по каждому учебному предмету утверждаются, изменяются и(или) аннулируются председателем ГЭК-IX. Изменение результатов возможно в случае проведения перепроверки экзаменационных работ по решению </w:t>
      </w:r>
      <w:r>
        <w:rPr>
          <w:rFonts w:cs="Times New Roman" w:ascii="Times New Roman" w:hAnsi="Times New Roman"/>
          <w:color w:val="000000"/>
          <w:sz w:val="28"/>
          <w:szCs w:val="28"/>
        </w:rPr>
        <w:t>Министерства</w:t>
      </w:r>
      <w:r>
        <w:rPr>
          <w:rFonts w:cs="Times New Roman" w:ascii="Times New Roman" w:hAnsi="Times New Roman"/>
          <w:sz w:val="28"/>
          <w:szCs w:val="28"/>
        </w:rPr>
        <w:t xml:space="preserve"> образования и науки Курской области или ГЭК-IX (о проведении перепроверки сообщается дополнительно), удовлетворения апелляции о несогласии с выставленными баллами, поданной участником экзамена. Аннулирование результатов возможно в случае выявления нарушений Порядка проведения ГИА-IX, удовлетворения апелляции о нарушении порядка проведения экзаменов, поданной участником экзамена. </w:t>
      </w:r>
    </w:p>
    <w:p>
      <w:pPr>
        <w:pStyle w:val="Normal"/>
        <w:widowControl/>
        <w:suppressAutoHyphens w:val="true"/>
        <w:bidi w:val="0"/>
        <w:spacing w:lineRule="auto" w:line="240" w:before="0" w:after="0"/>
        <w:ind w:left="0" w:right="0" w:firstLine="737"/>
        <w:contextualSpacing/>
        <w:jc w:val="both"/>
        <w:rPr>
          <w:rFonts w:ascii="Times New Roman" w:hAnsi="Times New Roman"/>
          <w:sz w:val="28"/>
          <w:szCs w:val="28"/>
        </w:rPr>
      </w:pPr>
      <w:r>
        <w:rPr>
          <w:rFonts w:cs="Times New Roman" w:ascii="Times New Roman" w:hAnsi="Times New Roman"/>
          <w:sz w:val="28"/>
          <w:szCs w:val="28"/>
        </w:rPr>
        <w:t xml:space="preserve">4. Результаты ОГЭ признаются удовлетворительными, </w:t>
      </w:r>
      <w:r>
        <w:rPr>
          <w:rFonts w:cs="Times New Roman" w:ascii="Times New Roman" w:hAnsi="Times New Roman"/>
          <w:spacing w:val="1"/>
          <w:sz w:val="28"/>
          <w:szCs w:val="28"/>
        </w:rPr>
        <w:t xml:space="preserve">а </w:t>
      </w:r>
      <w:r>
        <w:rPr>
          <w:rFonts w:cs="Times New Roman" w:ascii="Times New Roman" w:hAnsi="Times New Roman"/>
          <w:sz w:val="28"/>
          <w:szCs w:val="28"/>
        </w:rPr>
        <w:t>участник</w:t>
      </w:r>
      <w:r>
        <w:rPr>
          <w:rFonts w:cs="Times New Roman" w:ascii="Times New Roman" w:hAnsi="Times New Roman"/>
          <w:spacing w:val="1"/>
          <w:sz w:val="28"/>
          <w:szCs w:val="28"/>
        </w:rPr>
        <w:t xml:space="preserve"> ОГЭ </w:t>
      </w:r>
      <w:r>
        <w:rPr>
          <w:rFonts w:cs="Times New Roman" w:ascii="Times New Roman" w:hAnsi="Times New Roman"/>
          <w:sz w:val="28"/>
          <w:szCs w:val="28"/>
        </w:rPr>
        <w:t>признается</w:t>
      </w:r>
      <w:r>
        <w:rPr>
          <w:rFonts w:cs="Times New Roman" w:ascii="Times New Roman" w:hAnsi="Times New Roman"/>
          <w:spacing w:val="1"/>
          <w:sz w:val="28"/>
          <w:szCs w:val="28"/>
        </w:rPr>
        <w:t xml:space="preserve"> </w:t>
      </w:r>
      <w:r>
        <w:rPr>
          <w:rFonts w:cs="Times New Roman" w:ascii="Times New Roman" w:hAnsi="Times New Roman"/>
          <w:sz w:val="28"/>
          <w:szCs w:val="28"/>
        </w:rPr>
        <w:t>успешно</w:t>
      </w:r>
      <w:r>
        <w:rPr>
          <w:rFonts w:cs="Times New Roman" w:ascii="Times New Roman" w:hAnsi="Times New Roman"/>
          <w:spacing w:val="1"/>
          <w:sz w:val="28"/>
          <w:szCs w:val="28"/>
        </w:rPr>
        <w:t xml:space="preserve"> </w:t>
      </w:r>
      <w:r>
        <w:rPr>
          <w:rFonts w:cs="Times New Roman" w:ascii="Times New Roman" w:hAnsi="Times New Roman"/>
          <w:sz w:val="28"/>
          <w:szCs w:val="28"/>
        </w:rPr>
        <w:t>прошедшими</w:t>
      </w:r>
      <w:r>
        <w:rPr>
          <w:rFonts w:cs="Times New Roman" w:ascii="Times New Roman" w:hAnsi="Times New Roman"/>
          <w:spacing w:val="1"/>
          <w:sz w:val="28"/>
          <w:szCs w:val="28"/>
        </w:rPr>
        <w:t xml:space="preserve"> ОГЭ</w:t>
      </w:r>
      <w:r>
        <w:rPr>
          <w:rFonts w:cs="Times New Roman" w:ascii="Times New Roman" w:hAnsi="Times New Roman"/>
          <w:sz w:val="28"/>
          <w:szCs w:val="28"/>
        </w:rPr>
        <w:t xml:space="preserve"> в случае, если участник ОГЭ по сдаваемым учебным предметам набрал минимальное количество первичных баллов, утвержденное Министерством образования и науки Курской области.</w:t>
      </w:r>
    </w:p>
    <w:p>
      <w:pPr>
        <w:pStyle w:val="Normal"/>
        <w:widowControl/>
        <w:suppressAutoHyphens w:val="true"/>
        <w:bidi w:val="0"/>
        <w:spacing w:lineRule="auto" w:line="240" w:before="0" w:after="0"/>
        <w:ind w:left="0" w:right="0" w:firstLine="737"/>
        <w:contextualSpacing/>
        <w:jc w:val="both"/>
        <w:rPr>
          <w:rFonts w:ascii="Times New Roman" w:hAnsi="Times New Roman"/>
          <w:sz w:val="28"/>
          <w:szCs w:val="28"/>
        </w:rPr>
      </w:pPr>
      <w:r>
        <w:rPr>
          <w:rFonts w:cs="Times New Roman" w:ascii="Times New Roman" w:hAnsi="Times New Roman"/>
          <w:sz w:val="28"/>
          <w:szCs w:val="28"/>
        </w:rPr>
        <w:t>5. Результаты ОГЭ в течение одного рабочего дня, следующего за днем получения результатов проверки экзаменационных работ, утверждаются председателем ГЭК-</w:t>
      </w:r>
      <w:r>
        <w:rPr>
          <w:rFonts w:cs="Times New Roman" w:ascii="Times New Roman" w:hAnsi="Times New Roman"/>
          <w:sz w:val="28"/>
          <w:szCs w:val="28"/>
          <w:lang w:val="en-US"/>
        </w:rPr>
        <w:t>IX</w:t>
      </w:r>
      <w:r>
        <w:rPr>
          <w:rFonts w:cs="Times New Roman" w:ascii="Times New Roman" w:hAnsi="Times New Roman"/>
          <w:sz w:val="28"/>
          <w:szCs w:val="28"/>
        </w:rPr>
        <w:t>. После утверждения результаты ОГЭ в течение одного рабочего дня передаются в образовательные организации для последующего ознакомления под подпись участников ОГЭ с утвержденными председателем ГЭК-IX результатами ОГЭ.</w:t>
      </w:r>
    </w:p>
    <w:p>
      <w:pPr>
        <w:pStyle w:val="Normal"/>
        <w:spacing w:lineRule="auto" w:line="240" w:before="0" w:after="0"/>
        <w:ind w:firstLine="709"/>
        <w:contextualSpacing/>
        <w:jc w:val="both"/>
        <w:rPr>
          <w:rFonts w:ascii="Times New Roman" w:hAnsi="Times New Roman"/>
          <w:sz w:val="28"/>
          <w:szCs w:val="28"/>
        </w:rPr>
      </w:pPr>
      <w:r>
        <w:rPr>
          <w:rFonts w:cs="Times New Roman" w:ascii="Times New Roman" w:hAnsi="Times New Roman"/>
          <w:sz w:val="28"/>
          <w:szCs w:val="28"/>
        </w:rPr>
        <w:t>6. Ознакомление участников ОГЭ с утвержденными председателем               ГЭК-</w:t>
      </w:r>
      <w:r>
        <w:rPr>
          <w:rFonts w:cs="Times New Roman" w:ascii="Times New Roman" w:hAnsi="Times New Roman"/>
          <w:sz w:val="28"/>
          <w:szCs w:val="28"/>
          <w:lang w:val="en-US"/>
        </w:rPr>
        <w:t>IX</w:t>
      </w:r>
      <w:r>
        <w:rPr>
          <w:rFonts w:cs="Times New Roman" w:ascii="Times New Roman" w:hAnsi="Times New Roman"/>
          <w:sz w:val="28"/>
          <w:szCs w:val="28"/>
        </w:rPr>
        <w:t xml:space="preserve"> результатами ОГЭ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sz w:val="28"/>
          <w:szCs w:val="28"/>
        </w:rPr>
      </w:pPr>
      <w:r>
        <w:rPr>
          <w:rFonts w:cs="Times New Roman" w:ascii="Times New Roman" w:hAnsi="Times New Roman"/>
          <w:b/>
          <w:sz w:val="28"/>
          <w:szCs w:val="28"/>
        </w:rPr>
        <w:t>Обязанности участника ОГЭ в рамках участия в ОГЭ</w:t>
      </w:r>
    </w:p>
    <w:p>
      <w:pPr>
        <w:pStyle w:val="Normal"/>
        <w:spacing w:lineRule="auto" w:line="240" w:before="0" w:after="0"/>
        <w:jc w:val="center"/>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Normal"/>
        <w:spacing w:lineRule="auto" w:line="240" w:before="0" w:after="0"/>
        <w:ind w:firstLine="73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 В день экзамена участник ОГЭ должен прибыть в ППЭ заблаговременно. Вход участников ОГЭ в ППЭ начинается с 09.00 по местному времени.</w:t>
      </w:r>
    </w:p>
    <w:p>
      <w:pPr>
        <w:pStyle w:val="Normal"/>
        <w:spacing w:lineRule="auto" w:line="240" w:before="0" w:after="0"/>
        <w:ind w:firstLine="73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 Допуск участников ОГЭ в ППЭ осуществляется при наличии у них документов, удостоверяющих их личность, и при наличии их в списках распределения в данный ППЭ.</w:t>
      </w:r>
    </w:p>
    <w:p>
      <w:pPr>
        <w:pStyle w:val="Normal"/>
        <w:spacing w:lineRule="auto" w:line="240" w:before="0" w:after="0"/>
        <w:ind w:firstLine="73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 Если участник ОГЭ опоздал на экзамен (экзамены</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по</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всем</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учебным</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предметам начинаются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 10.00 по местному времени), он допускается к сдаче ОГЭ, при этом время окончания экзамена, зафиксированное</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на</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доске</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(информационном</w:t>
      </w:r>
      <w:r>
        <w:rPr>
          <w:rFonts w:eastAsia="" w:cs="Times New Roman" w:ascii="Times New Roman" w:hAnsi="Times New Roman" w:eastAsiaTheme="minorEastAsia"/>
          <w:spacing w:val="26"/>
          <w:sz w:val="28"/>
          <w:szCs w:val="28"/>
        </w:rPr>
        <w:t xml:space="preserve"> </w:t>
      </w:r>
      <w:r>
        <w:rPr>
          <w:rFonts w:eastAsia="" w:cs="Times New Roman" w:ascii="Times New Roman" w:hAnsi="Times New Roman" w:eastAsiaTheme="minorEastAsia"/>
          <w:sz w:val="28"/>
          <w:szCs w:val="28"/>
        </w:rPr>
        <w:t>стенде)</w:t>
      </w:r>
      <w:r>
        <w:rPr>
          <w:rFonts w:eastAsia="" w:cs="Times New Roman" w:ascii="Times New Roman" w:hAnsi="Times New Roman" w:eastAsiaTheme="minorEastAsia"/>
          <w:spacing w:val="23"/>
          <w:sz w:val="28"/>
          <w:szCs w:val="28"/>
        </w:rPr>
        <w:t xml:space="preserve"> </w:t>
      </w:r>
      <w:r>
        <w:rPr>
          <w:rFonts w:eastAsia="" w:cs="Times New Roman" w:ascii="Times New Roman" w:hAnsi="Times New Roman" w:eastAsiaTheme="minorEastAsia"/>
          <w:sz w:val="28"/>
          <w:szCs w:val="28"/>
        </w:rPr>
        <w:t>организаторами</w:t>
      </w:r>
      <w:r>
        <w:rPr>
          <w:rFonts w:eastAsia="" w:cs="Times New Roman" w:ascii="Times New Roman" w:hAnsi="Times New Roman" w:eastAsiaTheme="minorEastAsia"/>
          <w:spacing w:val="24"/>
          <w:sz w:val="28"/>
          <w:szCs w:val="28"/>
        </w:rPr>
        <w:t xml:space="preserve"> </w:t>
      </w:r>
      <w:r>
        <w:rPr>
          <w:rFonts w:eastAsia="" w:cs="Times New Roman" w:ascii="Times New Roman" w:hAnsi="Times New Roman" w:eastAsiaTheme="minorEastAsia"/>
          <w:sz w:val="28"/>
          <w:szCs w:val="28"/>
        </w:rPr>
        <w:t>в</w:t>
      </w:r>
      <w:r>
        <w:rPr>
          <w:rFonts w:eastAsia="" w:cs="Times New Roman" w:ascii="Times New Roman" w:hAnsi="Times New Roman" w:eastAsiaTheme="minorEastAsia"/>
          <w:spacing w:val="27"/>
          <w:sz w:val="28"/>
          <w:szCs w:val="28"/>
        </w:rPr>
        <w:t xml:space="preserve"> </w:t>
      </w:r>
      <w:r>
        <w:rPr>
          <w:rFonts w:eastAsia="" w:cs="Times New Roman" w:ascii="Times New Roman" w:hAnsi="Times New Roman" w:eastAsiaTheme="minorEastAsia"/>
          <w:sz w:val="28"/>
          <w:szCs w:val="28"/>
        </w:rPr>
        <w:t>аудитории</w:t>
      </w:r>
      <w:r>
        <w:rPr>
          <w:rFonts w:eastAsia="" w:cs="Times New Roman" w:ascii="Times New Roman" w:hAnsi="Times New Roman" w:eastAsiaTheme="minorEastAsia"/>
          <w:spacing w:val="24"/>
          <w:sz w:val="28"/>
          <w:szCs w:val="28"/>
        </w:rPr>
        <w:t xml:space="preserve"> </w:t>
      </w:r>
      <w:r>
        <w:rPr>
          <w:rFonts w:eastAsia="" w:cs="Times New Roman" w:ascii="Times New Roman" w:hAnsi="Times New Roman" w:eastAsiaTheme="minorEastAsia"/>
          <w:sz w:val="28"/>
          <w:szCs w:val="28"/>
        </w:rPr>
        <w:t>не</w:t>
      </w:r>
      <w:r>
        <w:rPr>
          <w:rFonts w:eastAsia="" w:cs="Times New Roman" w:ascii="Times New Roman" w:hAnsi="Times New Roman" w:eastAsiaTheme="minorEastAsia"/>
          <w:spacing w:val="26"/>
          <w:sz w:val="28"/>
          <w:szCs w:val="28"/>
        </w:rPr>
        <w:t xml:space="preserve"> </w:t>
      </w:r>
      <w:r>
        <w:rPr>
          <w:rFonts w:eastAsia="" w:cs="Times New Roman" w:ascii="Times New Roman" w:hAnsi="Times New Roman" w:eastAsiaTheme="minorEastAsia"/>
          <w:sz w:val="28"/>
          <w:szCs w:val="28"/>
        </w:rPr>
        <w:t>продлевается,</w:t>
      </w:r>
      <w:r>
        <w:rPr>
          <w:rFonts w:eastAsia="" w:cs="Times New Roman" w:ascii="Times New Roman" w:hAnsi="Times New Roman" w:eastAsiaTheme="minorEastAsia"/>
          <w:spacing w:val="25"/>
          <w:sz w:val="28"/>
          <w:szCs w:val="28"/>
        </w:rPr>
        <w:t xml:space="preserve"> </w:t>
      </w:r>
      <w:r>
        <w:rPr>
          <w:rFonts w:eastAsia="" w:cs="Times New Roman" w:ascii="Times New Roman" w:hAnsi="Times New Roman" w:eastAsiaTheme="minorEastAsia"/>
          <w:sz w:val="28"/>
          <w:szCs w:val="28"/>
        </w:rPr>
        <w:t>инструктаж, проводимый</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организаторами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аудитории,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не</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проводится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(за</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исключением,</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когда</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аудитории</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нет</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других</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участников ОГЭ), о чем сообщается участнику ОГЭ.</w:t>
      </w:r>
    </w:p>
    <w:p>
      <w:pPr>
        <w:pStyle w:val="ListParagraph"/>
        <w:widowControl/>
        <w:tabs>
          <w:tab w:val="clear" w:pos="720"/>
          <w:tab w:val="left" w:pos="1810" w:leader="none"/>
        </w:tabs>
        <w:suppressAutoHyphens w:val="true"/>
        <w:bidi w:val="0"/>
        <w:spacing w:lineRule="auto" w:line="240" w:before="0" w:after="0"/>
        <w:ind w:left="0" w:right="0" w:firstLine="737"/>
        <w:contextualSpacing/>
        <w:jc w:val="both"/>
        <w:rPr/>
      </w:pPr>
      <w:r>
        <w:rPr>
          <w:rFonts w:ascii="Times New Roman" w:hAnsi="Times New Roman"/>
          <w:sz w:val="28"/>
          <w:szCs w:val="28"/>
        </w:rPr>
        <w:t>4. В случае проведения ОГЭ по учебному предмету, спецификацией КИМ по</w:t>
      </w:r>
      <w:r>
        <w:rPr>
          <w:rFonts w:ascii="Times New Roman" w:hAnsi="Times New Roman"/>
          <w:spacing w:val="1"/>
          <w:sz w:val="28"/>
          <w:szCs w:val="28"/>
        </w:rPr>
        <w:t xml:space="preserve"> </w:t>
      </w:r>
      <w:r>
        <w:rPr>
          <w:rFonts w:ascii="Times New Roman" w:hAnsi="Times New Roman"/>
          <w:sz w:val="28"/>
          <w:szCs w:val="28"/>
        </w:rPr>
        <w:t>которому предусмотрено прослушивание текста, записанного на аудионоситель, допуск</w:t>
      </w:r>
      <w:r>
        <w:rPr>
          <w:rFonts w:ascii="Times New Roman" w:hAnsi="Times New Roman"/>
          <w:spacing w:val="1"/>
          <w:sz w:val="28"/>
          <w:szCs w:val="28"/>
        </w:rPr>
        <w:t xml:space="preserve"> </w:t>
      </w:r>
      <w:r>
        <w:rPr>
          <w:rFonts w:ascii="Times New Roman" w:hAnsi="Times New Roman"/>
          <w:sz w:val="28"/>
          <w:szCs w:val="28"/>
        </w:rPr>
        <w:t>опоздавшего</w:t>
      </w:r>
      <w:r>
        <w:rPr>
          <w:rFonts w:ascii="Times New Roman" w:hAnsi="Times New Roman"/>
          <w:spacing w:val="1"/>
          <w:sz w:val="28"/>
          <w:szCs w:val="28"/>
        </w:rPr>
        <w:t xml:space="preserve"> </w:t>
      </w:r>
      <w:r>
        <w:rPr>
          <w:rFonts w:ascii="Times New Roman" w:hAnsi="Times New Roman"/>
          <w:sz w:val="28"/>
          <w:szCs w:val="28"/>
        </w:rPr>
        <w:t>участника</w:t>
      </w:r>
      <w:r>
        <w:rPr>
          <w:rFonts w:ascii="Times New Roman" w:hAnsi="Times New Roman"/>
          <w:spacing w:val="1"/>
          <w:sz w:val="28"/>
          <w:szCs w:val="28"/>
        </w:rPr>
        <w:t xml:space="preserve"> ОГЭ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аудиторию</w:t>
      </w:r>
      <w:r>
        <w:rPr>
          <w:rFonts w:ascii="Times New Roman" w:hAnsi="Times New Roman"/>
          <w:spacing w:val="1"/>
          <w:sz w:val="28"/>
          <w:szCs w:val="28"/>
        </w:rPr>
        <w:t xml:space="preserve"> </w:t>
      </w:r>
      <w:r>
        <w:rPr>
          <w:rFonts w:ascii="Times New Roman" w:hAnsi="Times New Roman"/>
          <w:sz w:val="28"/>
          <w:szCs w:val="28"/>
        </w:rPr>
        <w:t>во</w:t>
      </w:r>
      <w:r>
        <w:rPr>
          <w:rFonts w:ascii="Times New Roman" w:hAnsi="Times New Roman"/>
          <w:spacing w:val="1"/>
          <w:sz w:val="28"/>
          <w:szCs w:val="28"/>
        </w:rPr>
        <w:t xml:space="preserve"> </w:t>
      </w:r>
      <w:r>
        <w:rPr>
          <w:rFonts w:ascii="Times New Roman" w:hAnsi="Times New Roman"/>
          <w:sz w:val="28"/>
          <w:szCs w:val="28"/>
        </w:rPr>
        <w:t>время</w:t>
      </w:r>
      <w:r>
        <w:rPr>
          <w:rFonts w:ascii="Times New Roman" w:hAnsi="Times New Roman"/>
          <w:spacing w:val="1"/>
          <w:sz w:val="28"/>
          <w:szCs w:val="28"/>
        </w:rPr>
        <w:t xml:space="preserve"> </w:t>
      </w:r>
      <w:r>
        <w:rPr>
          <w:rFonts w:ascii="Times New Roman" w:hAnsi="Times New Roman"/>
          <w:sz w:val="28"/>
          <w:szCs w:val="28"/>
        </w:rPr>
        <w:t>прослушивания</w:t>
      </w:r>
      <w:r>
        <w:rPr>
          <w:rFonts w:ascii="Times New Roman" w:hAnsi="Times New Roman"/>
          <w:spacing w:val="1"/>
          <w:sz w:val="28"/>
          <w:szCs w:val="28"/>
        </w:rPr>
        <w:t xml:space="preserve"> </w:t>
      </w:r>
      <w:r>
        <w:rPr>
          <w:rFonts w:ascii="Times New Roman" w:hAnsi="Times New Roman"/>
          <w:sz w:val="28"/>
          <w:szCs w:val="28"/>
        </w:rPr>
        <w:t>соответствующей</w:t>
      </w:r>
      <w:r>
        <w:rPr>
          <w:rFonts w:ascii="Times New Roman" w:hAnsi="Times New Roman"/>
          <w:spacing w:val="1"/>
          <w:sz w:val="28"/>
          <w:szCs w:val="28"/>
        </w:rPr>
        <w:t xml:space="preserve"> </w:t>
      </w:r>
      <w:r>
        <w:rPr>
          <w:rFonts w:ascii="Times New Roman" w:hAnsi="Times New Roman"/>
          <w:sz w:val="28"/>
          <w:szCs w:val="28"/>
        </w:rPr>
        <w:t>аудиозаписи</w:t>
      </w:r>
      <w:r>
        <w:rPr>
          <w:rFonts w:ascii="Times New Roman" w:hAnsi="Times New Roman"/>
          <w:spacing w:val="1"/>
          <w:sz w:val="28"/>
          <w:szCs w:val="28"/>
        </w:rPr>
        <w:t xml:space="preserve"> </w:t>
      </w:r>
      <w:r>
        <w:rPr>
          <w:rFonts w:ascii="Times New Roman" w:hAnsi="Times New Roman"/>
          <w:sz w:val="28"/>
          <w:szCs w:val="28"/>
        </w:rPr>
        <w:t>другими</w:t>
      </w:r>
      <w:r>
        <w:rPr>
          <w:rFonts w:ascii="Times New Roman" w:hAnsi="Times New Roman"/>
          <w:spacing w:val="1"/>
          <w:sz w:val="28"/>
          <w:szCs w:val="28"/>
        </w:rPr>
        <w:t xml:space="preserve"> </w:t>
      </w:r>
      <w:r>
        <w:rPr>
          <w:rFonts w:ascii="Times New Roman" w:hAnsi="Times New Roman"/>
          <w:sz w:val="28"/>
          <w:szCs w:val="28"/>
        </w:rPr>
        <w:t>участниками</w:t>
      </w:r>
      <w:r>
        <w:rPr>
          <w:rFonts w:ascii="Times New Roman" w:hAnsi="Times New Roman"/>
          <w:spacing w:val="1"/>
          <w:sz w:val="28"/>
          <w:szCs w:val="28"/>
        </w:rPr>
        <w:t xml:space="preserve"> ОГЭ</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находящимися</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данной</w:t>
      </w:r>
      <w:r>
        <w:rPr>
          <w:rFonts w:ascii="Times New Roman" w:hAnsi="Times New Roman"/>
          <w:spacing w:val="1"/>
          <w:sz w:val="28"/>
          <w:szCs w:val="28"/>
        </w:rPr>
        <w:t xml:space="preserve"> </w:t>
      </w:r>
      <w:r>
        <w:rPr>
          <w:rFonts w:ascii="Times New Roman" w:hAnsi="Times New Roman"/>
          <w:sz w:val="28"/>
          <w:szCs w:val="28"/>
        </w:rPr>
        <w:t>аудитории,</w:t>
      </w:r>
      <w:r>
        <w:rPr>
          <w:rFonts w:ascii="Times New Roman" w:hAnsi="Times New Roman"/>
          <w:spacing w:val="1"/>
          <w:sz w:val="28"/>
          <w:szCs w:val="28"/>
        </w:rPr>
        <w:t xml:space="preserve"> </w:t>
      </w:r>
      <w:r>
        <w:rPr>
          <w:rFonts w:ascii="Times New Roman" w:hAnsi="Times New Roman"/>
          <w:sz w:val="28"/>
          <w:szCs w:val="28"/>
        </w:rPr>
        <w:t>не</w:t>
      </w:r>
      <w:r>
        <w:rPr>
          <w:rFonts w:ascii="Times New Roman" w:hAnsi="Times New Roman"/>
          <w:spacing w:val="1"/>
          <w:sz w:val="28"/>
          <w:szCs w:val="28"/>
        </w:rPr>
        <w:t xml:space="preserve"> </w:t>
      </w:r>
      <w:r>
        <w:rPr>
          <w:rFonts w:ascii="Times New Roman" w:hAnsi="Times New Roman"/>
          <w:sz w:val="28"/>
          <w:szCs w:val="28"/>
        </w:rPr>
        <w:t xml:space="preserve">осуществляется (за исключением случаев, когда в аудитории нет других участников </w:t>
      </w:r>
      <w:r>
        <w:rPr>
          <w:rFonts w:eastAsia="Calibri" w:cs="Calibri" w:ascii="Times New Roman" w:hAnsi="Times New Roman"/>
          <w:color w:val="auto"/>
          <w:kern w:val="0"/>
          <w:sz w:val="28"/>
          <w:szCs w:val="28"/>
          <w:lang w:val="ru-RU" w:eastAsia="zh-CN" w:bidi="ar-SA"/>
        </w:rPr>
        <w:t>ОГЭ</w:t>
      </w:r>
      <w:r>
        <w:rPr>
          <w:rFonts w:ascii="Times New Roman" w:hAnsi="Times New Roman"/>
          <w:spacing w:val="1"/>
          <w:sz w:val="28"/>
          <w:szCs w:val="28"/>
        </w:rPr>
        <w:t xml:space="preserve"> </w:t>
      </w:r>
      <w:r>
        <w:rPr>
          <w:rFonts w:ascii="Times New Roman" w:hAnsi="Times New Roman"/>
          <w:sz w:val="28"/>
          <w:szCs w:val="28"/>
        </w:rPr>
        <w:t>или</w:t>
      </w:r>
      <w:r>
        <w:rPr>
          <w:rFonts w:ascii="Times New Roman" w:hAnsi="Times New Roman"/>
          <w:spacing w:val="1"/>
          <w:sz w:val="28"/>
          <w:szCs w:val="28"/>
        </w:rPr>
        <w:t xml:space="preserve"> </w:t>
      </w:r>
      <w:r>
        <w:rPr>
          <w:rFonts w:ascii="Times New Roman" w:hAnsi="Times New Roman"/>
          <w:sz w:val="28"/>
          <w:szCs w:val="28"/>
        </w:rPr>
        <w:t>когда</w:t>
      </w:r>
      <w:r>
        <w:rPr>
          <w:rFonts w:ascii="Times New Roman" w:hAnsi="Times New Roman"/>
          <w:spacing w:val="1"/>
          <w:sz w:val="28"/>
          <w:szCs w:val="28"/>
        </w:rPr>
        <w:t xml:space="preserve"> </w:t>
      </w:r>
      <w:r>
        <w:rPr>
          <w:rFonts w:ascii="Times New Roman" w:hAnsi="Times New Roman"/>
          <w:sz w:val="28"/>
          <w:szCs w:val="28"/>
        </w:rPr>
        <w:t>участники</w:t>
      </w:r>
      <w:r>
        <w:rPr>
          <w:rFonts w:ascii="Times New Roman" w:hAnsi="Times New Roman"/>
          <w:spacing w:val="1"/>
          <w:sz w:val="28"/>
          <w:szCs w:val="28"/>
        </w:rPr>
        <w:t xml:space="preserve"> </w:t>
      </w:r>
      <w:r>
        <w:rPr>
          <w:rFonts w:eastAsia="Calibri" w:cs="Calibri" w:ascii="Times New Roman" w:hAnsi="Times New Roman"/>
          <w:color w:val="auto"/>
          <w:kern w:val="0"/>
          <w:sz w:val="28"/>
          <w:szCs w:val="28"/>
          <w:lang w:val="ru-RU" w:eastAsia="zh-CN" w:bidi="ar-SA"/>
        </w:rPr>
        <w:t>ОГЭ</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аудитории</w:t>
      </w:r>
      <w:r>
        <w:rPr>
          <w:rFonts w:ascii="Times New Roman" w:hAnsi="Times New Roman"/>
          <w:spacing w:val="1"/>
          <w:sz w:val="28"/>
          <w:szCs w:val="28"/>
        </w:rPr>
        <w:t xml:space="preserve"> </w:t>
      </w:r>
      <w:r>
        <w:rPr>
          <w:rFonts w:ascii="Times New Roman" w:hAnsi="Times New Roman"/>
          <w:sz w:val="28"/>
          <w:szCs w:val="28"/>
        </w:rPr>
        <w:t>завершили</w:t>
      </w:r>
      <w:r>
        <w:rPr>
          <w:rFonts w:ascii="Times New Roman" w:hAnsi="Times New Roman"/>
          <w:spacing w:val="1"/>
          <w:sz w:val="28"/>
          <w:szCs w:val="28"/>
        </w:rPr>
        <w:t xml:space="preserve"> </w:t>
      </w:r>
      <w:r>
        <w:rPr>
          <w:rFonts w:ascii="Times New Roman" w:hAnsi="Times New Roman"/>
          <w:sz w:val="28"/>
          <w:szCs w:val="28"/>
        </w:rPr>
        <w:t>прослушивание</w:t>
      </w:r>
      <w:r>
        <w:rPr>
          <w:rFonts w:ascii="Times New Roman" w:hAnsi="Times New Roman"/>
          <w:spacing w:val="1"/>
          <w:sz w:val="28"/>
          <w:szCs w:val="28"/>
        </w:rPr>
        <w:t xml:space="preserve"> </w:t>
      </w:r>
      <w:r>
        <w:rPr>
          <w:rFonts w:ascii="Times New Roman" w:hAnsi="Times New Roman"/>
          <w:sz w:val="28"/>
          <w:szCs w:val="28"/>
        </w:rPr>
        <w:t>соответствующей</w:t>
      </w:r>
      <w:r>
        <w:rPr>
          <w:rFonts w:ascii="Times New Roman" w:hAnsi="Times New Roman"/>
          <w:spacing w:val="1"/>
          <w:sz w:val="28"/>
          <w:szCs w:val="28"/>
        </w:rPr>
        <w:t xml:space="preserve"> </w:t>
      </w:r>
      <w:r>
        <w:rPr>
          <w:rFonts w:ascii="Times New Roman" w:hAnsi="Times New Roman"/>
          <w:sz w:val="28"/>
          <w:szCs w:val="28"/>
        </w:rPr>
        <w:t>аудиозаписи).</w:t>
      </w:r>
      <w:r>
        <w:rPr>
          <w:rFonts w:ascii="Times New Roman" w:hAnsi="Times New Roman"/>
          <w:spacing w:val="1"/>
          <w:sz w:val="28"/>
          <w:szCs w:val="28"/>
        </w:rPr>
        <w:t xml:space="preserve"> </w:t>
      </w:r>
      <w:r>
        <w:rPr>
          <w:rFonts w:ascii="Times New Roman" w:hAnsi="Times New Roman"/>
          <w:sz w:val="28"/>
          <w:szCs w:val="28"/>
        </w:rPr>
        <w:t>Персональное</w:t>
      </w:r>
      <w:r>
        <w:rPr>
          <w:rFonts w:ascii="Times New Roman" w:hAnsi="Times New Roman"/>
          <w:spacing w:val="1"/>
          <w:sz w:val="28"/>
          <w:szCs w:val="28"/>
        </w:rPr>
        <w:t xml:space="preserve"> </w:t>
      </w:r>
      <w:r>
        <w:rPr>
          <w:rFonts w:ascii="Times New Roman" w:hAnsi="Times New Roman"/>
          <w:sz w:val="28"/>
          <w:szCs w:val="28"/>
        </w:rPr>
        <w:t>прослушивание</w:t>
      </w:r>
      <w:r>
        <w:rPr>
          <w:rFonts w:ascii="Times New Roman" w:hAnsi="Times New Roman"/>
          <w:spacing w:val="1"/>
          <w:sz w:val="28"/>
          <w:szCs w:val="28"/>
        </w:rPr>
        <w:t xml:space="preserve"> </w:t>
      </w:r>
      <w:r>
        <w:rPr>
          <w:rFonts w:ascii="Times New Roman" w:hAnsi="Times New Roman"/>
          <w:sz w:val="28"/>
          <w:szCs w:val="28"/>
        </w:rPr>
        <w:t>соответствующей</w:t>
      </w:r>
      <w:r>
        <w:rPr>
          <w:rFonts w:ascii="Times New Roman" w:hAnsi="Times New Roman"/>
          <w:spacing w:val="1"/>
          <w:sz w:val="28"/>
          <w:szCs w:val="28"/>
        </w:rPr>
        <w:t xml:space="preserve"> </w:t>
      </w:r>
      <w:r>
        <w:rPr>
          <w:rFonts w:ascii="Times New Roman" w:hAnsi="Times New Roman"/>
          <w:sz w:val="28"/>
          <w:szCs w:val="28"/>
        </w:rPr>
        <w:t>аудиозаписи</w:t>
      </w:r>
      <w:r>
        <w:rPr>
          <w:rFonts w:ascii="Times New Roman" w:hAnsi="Times New Roman"/>
          <w:spacing w:val="1"/>
          <w:sz w:val="28"/>
          <w:szCs w:val="28"/>
        </w:rPr>
        <w:t xml:space="preserve"> </w:t>
      </w:r>
      <w:r>
        <w:rPr>
          <w:rFonts w:ascii="Times New Roman" w:hAnsi="Times New Roman"/>
          <w:sz w:val="28"/>
          <w:szCs w:val="28"/>
        </w:rPr>
        <w:t>для</w:t>
      </w:r>
      <w:r>
        <w:rPr>
          <w:rFonts w:ascii="Times New Roman" w:hAnsi="Times New Roman"/>
          <w:spacing w:val="1"/>
          <w:sz w:val="28"/>
          <w:szCs w:val="28"/>
        </w:rPr>
        <w:t xml:space="preserve"> </w:t>
      </w:r>
      <w:r>
        <w:rPr>
          <w:rFonts w:ascii="Times New Roman" w:hAnsi="Times New Roman"/>
          <w:sz w:val="28"/>
          <w:szCs w:val="28"/>
        </w:rPr>
        <w:t>опоздавшего участника ОГЭ не проводится (за исключением случаев, когда в аудитории</w:t>
      </w:r>
      <w:r>
        <w:rPr>
          <w:rFonts w:ascii="Times New Roman" w:hAnsi="Times New Roman"/>
          <w:spacing w:val="1"/>
          <w:sz w:val="28"/>
          <w:szCs w:val="28"/>
        </w:rPr>
        <w:t xml:space="preserve"> </w:t>
      </w:r>
      <w:r>
        <w:rPr>
          <w:rFonts w:ascii="Times New Roman" w:hAnsi="Times New Roman"/>
          <w:sz w:val="28"/>
          <w:szCs w:val="28"/>
        </w:rPr>
        <w:t>нет</w:t>
      </w:r>
      <w:r>
        <w:rPr>
          <w:rFonts w:ascii="Times New Roman" w:hAnsi="Times New Roman"/>
          <w:spacing w:val="-2"/>
          <w:sz w:val="28"/>
          <w:szCs w:val="28"/>
        </w:rPr>
        <w:t xml:space="preserve"> </w:t>
      </w:r>
      <w:r>
        <w:rPr>
          <w:rFonts w:ascii="Times New Roman" w:hAnsi="Times New Roman"/>
          <w:sz w:val="28"/>
          <w:szCs w:val="28"/>
        </w:rPr>
        <w:t>других</w:t>
      </w:r>
      <w:r>
        <w:rPr>
          <w:rFonts w:ascii="Times New Roman" w:hAnsi="Times New Roman"/>
          <w:spacing w:val="4"/>
          <w:sz w:val="28"/>
          <w:szCs w:val="28"/>
        </w:rPr>
        <w:t xml:space="preserve"> </w:t>
      </w:r>
      <w:r>
        <w:rPr>
          <w:rFonts w:ascii="Times New Roman" w:hAnsi="Times New Roman"/>
          <w:sz w:val="28"/>
          <w:szCs w:val="28"/>
        </w:rPr>
        <w:t>участников</w:t>
      </w:r>
      <w:r>
        <w:rPr>
          <w:rFonts w:ascii="Times New Roman" w:hAnsi="Times New Roman"/>
          <w:spacing w:val="-1"/>
          <w:sz w:val="28"/>
          <w:szCs w:val="28"/>
        </w:rPr>
        <w:t xml:space="preserve"> ОГЭ</w:t>
      </w:r>
      <w:r>
        <w:rPr>
          <w:rFonts w:ascii="Times New Roman" w:hAnsi="Times New Roman"/>
          <w:sz w:val="28"/>
          <w:szCs w:val="28"/>
        </w:rPr>
        <w:t>).</w:t>
      </w:r>
    </w:p>
    <w:p>
      <w:pPr>
        <w:pStyle w:val="ListParagraph"/>
        <w:widowControl/>
        <w:tabs>
          <w:tab w:val="clear" w:pos="720"/>
          <w:tab w:val="left" w:pos="1810" w:leader="none"/>
        </w:tabs>
        <w:suppressAutoHyphens w:val="true"/>
        <w:bidi w:val="0"/>
        <w:spacing w:lineRule="auto" w:line="240" w:before="0" w:after="0"/>
        <w:ind w:left="0" w:right="0" w:firstLine="737"/>
        <w:contextualSpacing/>
        <w:jc w:val="both"/>
        <w:rPr>
          <w:rFonts w:ascii="Times New Roman" w:hAnsi="Times New Roman" w:eastAsia="" w:cs="" w:cstheme="minorBidi" w:eastAsiaTheme="minorEastAsia"/>
          <w:sz w:val="28"/>
          <w:szCs w:val="28"/>
        </w:rPr>
      </w:pPr>
      <w:r>
        <w:rPr>
          <w:rFonts w:eastAsia="Times New Roman" w:cs="Times New Roman" w:ascii="Times New Roman" w:hAnsi="Times New Roman"/>
          <w:sz w:val="28"/>
          <w:szCs w:val="28"/>
        </w:rPr>
        <w:t>5. В случае если в течение двух часов от начала экзамена (экзамены по всем</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учебным предметам начинаются в 10.00 по местному времени)</w:t>
      </w:r>
      <w:r>
        <w:rPr>
          <w:rFonts w:eastAsia="Times New Roman" w:cs="Times New Roman" w:ascii="Times New Roman" w:hAnsi="Times New Roman"/>
          <w:spacing w:val="65"/>
          <w:sz w:val="28"/>
          <w:szCs w:val="28"/>
        </w:rPr>
        <w:t xml:space="preserve"> </w:t>
      </w:r>
      <w:r>
        <w:rPr>
          <w:rFonts w:eastAsia="Times New Roman" w:cs="Times New Roman" w:ascii="Times New Roman" w:hAnsi="Times New Roman"/>
          <w:sz w:val="28"/>
          <w:szCs w:val="28"/>
        </w:rPr>
        <w:t>ни один из участников</w:t>
      </w:r>
      <w:r>
        <w:rPr>
          <w:rFonts w:eastAsia="Times New Roman" w:cs="Times New Roman" w:ascii="Times New Roman" w:hAnsi="Times New Roman"/>
          <w:spacing w:val="1"/>
          <w:sz w:val="28"/>
          <w:szCs w:val="28"/>
        </w:rPr>
        <w:t xml:space="preserve"> ОГЭ</w:t>
      </w:r>
      <w:r>
        <w:rPr>
          <w:rFonts w:eastAsia="Times New Roman" w:cs="Times New Roman" w:ascii="Times New Roman" w:hAnsi="Times New Roman"/>
          <w:sz w:val="28"/>
          <w:szCs w:val="28"/>
        </w:rPr>
        <w:t>,</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распределенных</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в</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ППЭ</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и</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(или)</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отдельные</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аудитории</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ППЭ,</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не</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явился</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в</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ППЭ</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(отдельные аудитории ППЭ), член ГЭК-IX по согласованию с председателем ГЭК-IX принимает</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решение</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об</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остановке</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экзамена</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в</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ППЭ</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или</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отдельных</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аудиториях</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ППЭ.</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По</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факту</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остановки экзамена в ППЭ или отдельных аудиториях ППЭ членом ГЭК-IX составляется акт,</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который в тот же день передается председателю ГЭК-IX для принятия решения о повторном</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допуске таких участников ОГЭ к сдаче экзамена по соответствующему учебному предмету</w:t>
      </w:r>
      <w:r>
        <w:rPr>
          <w:rFonts w:eastAsia="Times New Roman" w:cs="Times New Roman" w:ascii="Times New Roman" w:hAnsi="Times New Roman"/>
          <w:spacing w:val="-62"/>
          <w:sz w:val="28"/>
          <w:szCs w:val="28"/>
        </w:rPr>
        <w:t xml:space="preserve"> </w:t>
      </w:r>
      <w:r>
        <w:rPr>
          <w:rFonts w:eastAsia="Times New Roman" w:cs="Times New Roman" w:ascii="Times New Roman" w:hAnsi="Times New Roman"/>
          <w:sz w:val="28"/>
          <w:szCs w:val="28"/>
        </w:rPr>
        <w:t>в</w:t>
      </w:r>
      <w:r>
        <w:rPr>
          <w:rFonts w:eastAsia="Times New Roman" w:cs="Times New Roman" w:ascii="Times New Roman" w:hAnsi="Times New Roman"/>
          <w:spacing w:val="-2"/>
          <w:sz w:val="28"/>
          <w:szCs w:val="28"/>
        </w:rPr>
        <w:t xml:space="preserve"> </w:t>
      </w:r>
      <w:r>
        <w:rPr>
          <w:rFonts w:eastAsia="Times New Roman" w:cs="Times New Roman" w:ascii="Times New Roman" w:hAnsi="Times New Roman"/>
          <w:sz w:val="28"/>
          <w:szCs w:val="28"/>
        </w:rPr>
        <w:t>резервные</w:t>
      </w:r>
      <w:r>
        <w:rPr>
          <w:rFonts w:eastAsia="Times New Roman" w:cs="Times New Roman" w:ascii="Times New Roman" w:hAnsi="Times New Roman"/>
          <w:spacing w:val="-1"/>
          <w:sz w:val="28"/>
          <w:szCs w:val="28"/>
        </w:rPr>
        <w:t xml:space="preserve"> </w:t>
      </w:r>
      <w:r>
        <w:rPr>
          <w:rFonts w:eastAsia="Times New Roman" w:cs="Times New Roman" w:ascii="Times New Roman" w:hAnsi="Times New Roman"/>
          <w:sz w:val="28"/>
          <w:szCs w:val="28"/>
        </w:rPr>
        <w:t>сроки.</w:t>
      </w:r>
    </w:p>
    <w:p>
      <w:pPr>
        <w:pStyle w:val="Normal"/>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6. В случае отсутствия по объективным причинам у участника ОГЭ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pPr>
        <w:pStyle w:val="Normal"/>
        <w:widowControl/>
        <w:suppressAutoHyphens w:val="true"/>
        <w:bidi w:val="0"/>
        <w:spacing w:lineRule="auto" w:line="240" w:before="0" w:after="0"/>
        <w:ind w:left="0" w:right="0" w:firstLine="737"/>
        <w:jc w:val="both"/>
        <w:rPr>
          <w:rFonts w:ascii="Times New Roman" w:hAnsi="Times New Roman"/>
          <w:sz w:val="28"/>
          <w:szCs w:val="28"/>
        </w:rPr>
      </w:pPr>
      <w:r>
        <w:rPr>
          <w:rFonts w:eastAsia="" w:cs="Times New Roman" w:ascii="Times New Roman" w:hAnsi="Times New Roman" w:eastAsiaTheme="minorEastAsia"/>
          <w:sz w:val="28"/>
          <w:szCs w:val="28"/>
        </w:rPr>
        <w:t>7. В</w:t>
      </w:r>
      <w:r>
        <w:rPr>
          <w:rFonts w:eastAsia="" w:cs="Times New Roman" w:ascii="Times New Roman" w:hAnsi="Times New Roman" w:eastAsiaTheme="minorEastAsia"/>
          <w:spacing w:val="-5"/>
          <w:sz w:val="28"/>
          <w:szCs w:val="28"/>
        </w:rPr>
        <w:t xml:space="preserve"> </w:t>
      </w:r>
      <w:r>
        <w:rPr>
          <w:rFonts w:eastAsia="" w:cs="Times New Roman" w:ascii="Times New Roman" w:hAnsi="Times New Roman" w:eastAsiaTheme="minorEastAsia"/>
          <w:sz w:val="28"/>
          <w:szCs w:val="28"/>
        </w:rPr>
        <w:t>день</w:t>
      </w:r>
      <w:r>
        <w:rPr>
          <w:rFonts w:eastAsia="" w:cs="Times New Roman" w:ascii="Times New Roman" w:hAnsi="Times New Roman" w:eastAsiaTheme="minorEastAsia"/>
          <w:spacing w:val="-3"/>
          <w:sz w:val="28"/>
          <w:szCs w:val="28"/>
        </w:rPr>
        <w:t xml:space="preserve"> </w:t>
      </w:r>
      <w:r>
        <w:rPr>
          <w:rFonts w:eastAsia="" w:cs="Times New Roman" w:ascii="Times New Roman" w:hAnsi="Times New Roman" w:eastAsiaTheme="minorEastAsia"/>
          <w:sz w:val="28"/>
          <w:szCs w:val="28"/>
        </w:rPr>
        <w:t>проведения</w:t>
      </w:r>
      <w:r>
        <w:rPr>
          <w:rFonts w:eastAsia="" w:cs="Times New Roman" w:ascii="Times New Roman" w:hAnsi="Times New Roman" w:eastAsiaTheme="minorEastAsia"/>
          <w:spacing w:val="-5"/>
          <w:sz w:val="28"/>
          <w:szCs w:val="28"/>
        </w:rPr>
        <w:t xml:space="preserve"> </w:t>
      </w:r>
      <w:r>
        <w:rPr>
          <w:rFonts w:eastAsia="" w:cs="Times New Roman" w:ascii="Times New Roman" w:hAnsi="Times New Roman" w:eastAsiaTheme="minorEastAsia"/>
          <w:sz w:val="28"/>
          <w:szCs w:val="28"/>
        </w:rPr>
        <w:t>экзамена</w:t>
      </w:r>
      <w:r>
        <w:rPr>
          <w:rFonts w:eastAsia="" w:cs="Times New Roman" w:ascii="Times New Roman" w:hAnsi="Times New Roman" w:eastAsiaTheme="minorEastAsia"/>
          <w:spacing w:val="-5"/>
          <w:sz w:val="28"/>
          <w:szCs w:val="28"/>
        </w:rPr>
        <w:t xml:space="preserve"> </w:t>
      </w:r>
      <w:r>
        <w:rPr>
          <w:rFonts w:eastAsia="" w:cs="Times New Roman" w:ascii="Times New Roman" w:hAnsi="Times New Roman" w:eastAsiaTheme="minorEastAsia"/>
          <w:sz w:val="28"/>
          <w:szCs w:val="28"/>
        </w:rPr>
        <w:t>в</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ППЭ</w:t>
      </w:r>
      <w:r>
        <w:rPr>
          <w:rFonts w:eastAsia="" w:cs="Times New Roman" w:ascii="Times New Roman" w:hAnsi="Times New Roman" w:eastAsiaTheme="minorEastAsia"/>
          <w:spacing w:val="-5"/>
          <w:sz w:val="28"/>
          <w:szCs w:val="28"/>
        </w:rPr>
        <w:t xml:space="preserve"> </w:t>
      </w:r>
      <w:r>
        <w:rPr>
          <w:rFonts w:eastAsia="" w:cs="Times New Roman" w:ascii="Times New Roman" w:hAnsi="Times New Roman" w:eastAsiaTheme="minorEastAsia"/>
          <w:sz w:val="28"/>
          <w:szCs w:val="28"/>
        </w:rPr>
        <w:t>участникам</w:t>
      </w:r>
      <w:r>
        <w:rPr>
          <w:rFonts w:eastAsia="" w:cs="Times New Roman" w:ascii="Times New Roman" w:hAnsi="Times New Roman" w:eastAsiaTheme="minorEastAsia"/>
          <w:spacing w:val="-3"/>
          <w:sz w:val="28"/>
          <w:szCs w:val="28"/>
        </w:rPr>
        <w:t xml:space="preserve"> </w:t>
      </w:r>
      <w:r>
        <w:rPr>
          <w:rFonts w:eastAsia="" w:cs="Times New Roman" w:ascii="Times New Roman" w:hAnsi="Times New Roman" w:eastAsiaTheme="minorEastAsia"/>
          <w:sz w:val="28"/>
          <w:szCs w:val="28"/>
        </w:rPr>
        <w:t>экзамена</w:t>
      </w:r>
      <w:r>
        <w:rPr>
          <w:rFonts w:eastAsia="" w:cs="Times New Roman" w:ascii="Times New Roman" w:hAnsi="Times New Roman" w:eastAsiaTheme="minorEastAsia"/>
          <w:spacing w:val="3"/>
          <w:sz w:val="28"/>
          <w:szCs w:val="28"/>
        </w:rPr>
        <w:t xml:space="preserve"> </w:t>
      </w:r>
      <w:r>
        <w:rPr>
          <w:rFonts w:eastAsia="" w:cs="Times New Roman" w:ascii="Times New Roman" w:hAnsi="Times New Roman" w:eastAsiaTheme="minorEastAsia"/>
          <w:b/>
          <w:bCs/>
          <w:sz w:val="28"/>
          <w:szCs w:val="28"/>
        </w:rPr>
        <w:t>запрещается:</w:t>
      </w:r>
    </w:p>
    <w:p>
      <w:pPr>
        <w:pStyle w:val="Style37"/>
        <w:widowControl/>
        <w:suppressAutoHyphens w:val="true"/>
        <w:bidi w:val="0"/>
        <w:spacing w:lineRule="auto" w:line="240" w:before="0" w:after="0"/>
        <w:ind w:left="0" w:right="0" w:firstLine="737"/>
        <w:jc w:val="both"/>
        <w:rPr>
          <w:rFonts w:ascii="Times New Roman" w:hAnsi="Times New Roman"/>
          <w:sz w:val="28"/>
          <w:szCs w:val="28"/>
        </w:rPr>
      </w:pPr>
      <w:r>
        <w:rPr>
          <w:sz w:val="28"/>
          <w:szCs w:val="28"/>
        </w:rPr>
        <w:t>- выполнять</w:t>
      </w:r>
      <w:r>
        <w:rPr>
          <w:spacing w:val="1"/>
          <w:sz w:val="28"/>
          <w:szCs w:val="28"/>
        </w:rPr>
        <w:t xml:space="preserve"> </w:t>
      </w:r>
      <w:r>
        <w:rPr>
          <w:sz w:val="28"/>
          <w:szCs w:val="28"/>
        </w:rPr>
        <w:t>экзаменационную</w:t>
      </w:r>
      <w:r>
        <w:rPr>
          <w:spacing w:val="1"/>
          <w:sz w:val="28"/>
          <w:szCs w:val="28"/>
        </w:rPr>
        <w:t xml:space="preserve"> </w:t>
      </w:r>
      <w:r>
        <w:rPr>
          <w:sz w:val="28"/>
          <w:szCs w:val="28"/>
        </w:rPr>
        <w:t>работу</w:t>
      </w:r>
      <w:r>
        <w:rPr>
          <w:spacing w:val="1"/>
          <w:sz w:val="28"/>
          <w:szCs w:val="28"/>
        </w:rPr>
        <w:t xml:space="preserve"> </w:t>
      </w:r>
      <w:r>
        <w:rPr>
          <w:sz w:val="28"/>
          <w:szCs w:val="28"/>
        </w:rPr>
        <w:t>несамостоятельно,</w:t>
      </w:r>
      <w:r>
        <w:rPr>
          <w:spacing w:val="1"/>
          <w:sz w:val="28"/>
          <w:szCs w:val="28"/>
        </w:rPr>
        <w:t xml:space="preserve"> </w:t>
      </w:r>
      <w:r>
        <w:rPr>
          <w:sz w:val="28"/>
          <w:szCs w:val="28"/>
        </w:rPr>
        <w:t>в</w:t>
      </w:r>
      <w:r>
        <w:rPr>
          <w:spacing w:val="1"/>
          <w:sz w:val="28"/>
          <w:szCs w:val="28"/>
        </w:rPr>
        <w:t xml:space="preserve"> </w:t>
      </w:r>
      <w:r>
        <w:rPr>
          <w:sz w:val="28"/>
          <w:szCs w:val="28"/>
        </w:rPr>
        <w:t>том</w:t>
      </w:r>
      <w:r>
        <w:rPr>
          <w:spacing w:val="1"/>
          <w:sz w:val="28"/>
          <w:szCs w:val="28"/>
        </w:rPr>
        <w:t xml:space="preserve"> </w:t>
      </w:r>
      <w:r>
        <w:rPr>
          <w:sz w:val="28"/>
          <w:szCs w:val="28"/>
        </w:rPr>
        <w:t>числе</w:t>
      </w:r>
      <w:r>
        <w:rPr>
          <w:spacing w:val="1"/>
          <w:sz w:val="28"/>
          <w:szCs w:val="28"/>
        </w:rPr>
        <w:t xml:space="preserve"> </w:t>
      </w:r>
      <w:r>
        <w:rPr>
          <w:sz w:val="28"/>
          <w:szCs w:val="28"/>
        </w:rPr>
        <w:t>с</w:t>
      </w:r>
      <w:r>
        <w:rPr>
          <w:spacing w:val="1"/>
          <w:sz w:val="28"/>
          <w:szCs w:val="28"/>
        </w:rPr>
        <w:t xml:space="preserve"> </w:t>
      </w:r>
      <w:r>
        <w:rPr>
          <w:sz w:val="28"/>
          <w:szCs w:val="28"/>
        </w:rPr>
        <w:t>помощью</w:t>
      </w:r>
      <w:r>
        <w:rPr>
          <w:spacing w:val="1"/>
          <w:sz w:val="28"/>
          <w:szCs w:val="28"/>
        </w:rPr>
        <w:t xml:space="preserve"> </w:t>
      </w:r>
      <w:r>
        <w:rPr>
          <w:sz w:val="28"/>
          <w:szCs w:val="28"/>
        </w:rPr>
        <w:t>посторонних</w:t>
      </w:r>
      <w:r>
        <w:rPr>
          <w:spacing w:val="-2"/>
          <w:sz w:val="28"/>
          <w:szCs w:val="28"/>
        </w:rPr>
        <w:t xml:space="preserve"> </w:t>
      </w:r>
      <w:r>
        <w:rPr>
          <w:sz w:val="28"/>
          <w:szCs w:val="28"/>
        </w:rPr>
        <w:t>лиц;</w:t>
      </w:r>
    </w:p>
    <w:p>
      <w:pPr>
        <w:pStyle w:val="Style37"/>
        <w:widowControl/>
        <w:suppressAutoHyphens w:val="true"/>
        <w:bidi w:val="0"/>
        <w:spacing w:lineRule="auto" w:line="240" w:before="0" w:after="0"/>
        <w:ind w:left="0" w:right="0" w:firstLine="737"/>
        <w:jc w:val="both"/>
        <w:rPr>
          <w:rFonts w:ascii="Times New Roman" w:hAnsi="Times New Roman"/>
          <w:sz w:val="28"/>
          <w:szCs w:val="28"/>
        </w:rPr>
      </w:pPr>
      <w:r>
        <w:rPr>
          <w:sz w:val="28"/>
          <w:szCs w:val="28"/>
        </w:rPr>
        <w:t xml:space="preserve">- общаться </w:t>
      </w:r>
      <w:r>
        <w:rPr>
          <w:rFonts w:eastAsia="" w:cs="" w:cstheme="minorBidi" w:eastAsiaTheme="minorEastAsia"/>
          <w:sz w:val="28"/>
          <w:szCs w:val="28"/>
        </w:rPr>
        <w:t>с другими участниками ОГЭ во время проведения экзамена в аудитории;</w:t>
      </w:r>
      <w:r>
        <w:rPr>
          <w:rFonts w:eastAsia="" w:cs="" w:cstheme="minorBidi" w:eastAsiaTheme="minorEastAsia"/>
          <w:spacing w:val="1"/>
          <w:sz w:val="28"/>
          <w:szCs w:val="28"/>
        </w:rPr>
        <w:t xml:space="preserve"> </w:t>
      </w:r>
      <w:r>
        <w:rPr>
          <w:rFonts w:eastAsia="" w:cs="" w:cstheme="minorBidi" w:eastAsiaTheme="minorEastAsia"/>
          <w:sz w:val="28"/>
          <w:szCs w:val="28"/>
        </w:rPr>
        <w:t>иметь</w:t>
      </w:r>
      <w:r>
        <w:rPr>
          <w:rFonts w:eastAsia="" w:cs="" w:cstheme="minorBidi" w:eastAsiaTheme="minorEastAsia"/>
          <w:spacing w:val="29"/>
          <w:sz w:val="28"/>
          <w:szCs w:val="28"/>
        </w:rPr>
        <w:t xml:space="preserve"> </w:t>
      </w:r>
      <w:r>
        <w:rPr>
          <w:rFonts w:eastAsia="" w:cs="" w:cstheme="minorBidi" w:eastAsiaTheme="minorEastAsia"/>
          <w:sz w:val="28"/>
          <w:szCs w:val="28"/>
        </w:rPr>
        <w:t>при</w:t>
      </w:r>
      <w:r>
        <w:rPr>
          <w:rFonts w:eastAsia="" w:cs="" w:cstheme="minorBidi" w:eastAsiaTheme="minorEastAsia"/>
          <w:spacing w:val="31"/>
          <w:sz w:val="28"/>
          <w:szCs w:val="28"/>
        </w:rPr>
        <w:t xml:space="preserve"> </w:t>
      </w:r>
      <w:r>
        <w:rPr>
          <w:rFonts w:eastAsia="" w:cs="" w:cstheme="minorBidi" w:eastAsiaTheme="minorEastAsia"/>
          <w:sz w:val="28"/>
          <w:szCs w:val="28"/>
        </w:rPr>
        <w:t>себе</w:t>
      </w:r>
      <w:r>
        <w:rPr>
          <w:rFonts w:eastAsia="" w:cs="" w:cstheme="minorBidi" w:eastAsiaTheme="minorEastAsia"/>
          <w:spacing w:val="31"/>
          <w:sz w:val="28"/>
          <w:szCs w:val="28"/>
        </w:rPr>
        <w:t xml:space="preserve"> </w:t>
      </w:r>
      <w:r>
        <w:rPr>
          <w:rFonts w:eastAsia="" w:cs="" w:cstheme="minorBidi" w:eastAsiaTheme="minorEastAsia"/>
          <w:sz w:val="28"/>
          <w:szCs w:val="28"/>
        </w:rPr>
        <w:t>средства</w:t>
      </w:r>
      <w:r>
        <w:rPr>
          <w:rFonts w:eastAsia="" w:cs="" w:cstheme="minorBidi" w:eastAsiaTheme="minorEastAsia"/>
          <w:spacing w:val="28"/>
          <w:sz w:val="28"/>
          <w:szCs w:val="28"/>
        </w:rPr>
        <w:t xml:space="preserve"> </w:t>
      </w:r>
      <w:r>
        <w:rPr>
          <w:rFonts w:eastAsia="" w:cs="" w:cstheme="minorBidi" w:eastAsiaTheme="minorEastAsia"/>
          <w:sz w:val="28"/>
          <w:szCs w:val="28"/>
        </w:rPr>
        <w:t>связи,</w:t>
      </w:r>
      <w:r>
        <w:rPr>
          <w:rFonts w:eastAsia="" w:cs="" w:cstheme="minorBidi" w:eastAsiaTheme="minorEastAsia"/>
          <w:spacing w:val="28"/>
          <w:sz w:val="28"/>
          <w:szCs w:val="28"/>
        </w:rPr>
        <w:t xml:space="preserve"> </w:t>
      </w:r>
      <w:r>
        <w:rPr>
          <w:rFonts w:eastAsia="" w:cs="" w:cstheme="minorBidi" w:eastAsiaTheme="minorEastAsia"/>
          <w:sz w:val="28"/>
          <w:szCs w:val="28"/>
        </w:rPr>
        <w:t>фото-,</w:t>
      </w:r>
      <w:r>
        <w:rPr>
          <w:rFonts w:eastAsia="" w:cs="" w:cstheme="minorBidi" w:eastAsiaTheme="minorEastAsia"/>
          <w:spacing w:val="31"/>
          <w:sz w:val="28"/>
          <w:szCs w:val="28"/>
        </w:rPr>
        <w:t xml:space="preserve"> </w:t>
      </w:r>
      <w:r>
        <w:rPr>
          <w:rFonts w:eastAsia="" w:cs="" w:cstheme="minorBidi" w:eastAsiaTheme="minorEastAsia"/>
          <w:sz w:val="28"/>
          <w:szCs w:val="28"/>
        </w:rPr>
        <w:t>аудио-</w:t>
      </w:r>
      <w:r>
        <w:rPr>
          <w:rFonts w:eastAsia="" w:cs="" w:cstheme="minorBidi" w:eastAsiaTheme="minorEastAsia"/>
          <w:spacing w:val="28"/>
          <w:sz w:val="28"/>
          <w:szCs w:val="28"/>
        </w:rPr>
        <w:t xml:space="preserve"> </w:t>
      </w:r>
      <w:r>
        <w:rPr>
          <w:rFonts w:eastAsia="" w:cs="" w:cstheme="minorBidi" w:eastAsiaTheme="minorEastAsia"/>
          <w:sz w:val="28"/>
          <w:szCs w:val="28"/>
        </w:rPr>
        <w:t>и</w:t>
      </w:r>
      <w:r>
        <w:rPr>
          <w:rFonts w:eastAsia="" w:cs="" w:cstheme="minorBidi" w:eastAsiaTheme="minorEastAsia"/>
          <w:spacing w:val="31"/>
          <w:sz w:val="28"/>
          <w:szCs w:val="28"/>
        </w:rPr>
        <w:t xml:space="preserve"> </w:t>
      </w:r>
      <w:r>
        <w:rPr>
          <w:rFonts w:eastAsia="" w:cs="" w:cstheme="minorBidi" w:eastAsiaTheme="minorEastAsia"/>
          <w:sz w:val="28"/>
          <w:szCs w:val="28"/>
        </w:rPr>
        <w:t>видеоаппаратуру,</w:t>
      </w:r>
      <w:r>
        <w:rPr>
          <w:rFonts w:eastAsia="" w:cs="" w:cstheme="minorBidi" w:eastAsiaTheme="minorEastAsia"/>
          <w:spacing w:val="30"/>
          <w:sz w:val="28"/>
          <w:szCs w:val="28"/>
        </w:rPr>
        <w:t xml:space="preserve"> </w:t>
      </w:r>
      <w:r>
        <w:rPr>
          <w:rFonts w:eastAsia="" w:cs="" w:cstheme="minorBidi" w:eastAsiaTheme="minorEastAsia"/>
          <w:sz w:val="28"/>
          <w:szCs w:val="28"/>
        </w:rPr>
        <w:t>электронно-</w:t>
      </w:r>
    </w:p>
    <w:p>
      <w:pPr>
        <w:pStyle w:val="Style37"/>
        <w:widowControl/>
        <w:suppressAutoHyphens w:val="true"/>
        <w:bidi w:val="0"/>
        <w:spacing w:lineRule="auto" w:line="240" w:before="0" w:after="0"/>
        <w:ind w:left="0" w:right="0" w:firstLine="737"/>
        <w:jc w:val="both"/>
        <w:rPr>
          <w:rFonts w:ascii="Times New Roman" w:hAnsi="Times New Roman"/>
          <w:sz w:val="28"/>
          <w:szCs w:val="28"/>
        </w:rPr>
      </w:pPr>
      <w:r>
        <w:rPr>
          <w:rFonts w:eastAsia="" w:cs="" w:cstheme="minorBidi" w:eastAsiaTheme="minorEastAsia"/>
          <w:sz w:val="28"/>
          <w:szCs w:val="28"/>
        </w:rPr>
        <w:t>- вычислительную технику, справочные материалы, письменные заметки и иные средства</w:t>
      </w:r>
      <w:r>
        <w:rPr>
          <w:rFonts w:eastAsia="" w:cs="" w:cstheme="minorBidi" w:eastAsiaTheme="minorEastAsia"/>
          <w:spacing w:val="1"/>
          <w:sz w:val="28"/>
          <w:szCs w:val="28"/>
        </w:rPr>
        <w:t xml:space="preserve"> </w:t>
      </w:r>
      <w:r>
        <w:rPr>
          <w:rFonts w:eastAsia="" w:cs="" w:cstheme="minorBidi" w:eastAsiaTheme="minorEastAsia"/>
          <w:sz w:val="28"/>
          <w:szCs w:val="28"/>
        </w:rPr>
        <w:t>хранения</w:t>
      </w:r>
      <w:r>
        <w:rPr>
          <w:rFonts w:eastAsia="" w:cs="" w:cstheme="minorBidi" w:eastAsiaTheme="minorEastAsia"/>
          <w:spacing w:val="1"/>
          <w:sz w:val="28"/>
          <w:szCs w:val="28"/>
        </w:rPr>
        <w:t xml:space="preserve"> </w:t>
      </w:r>
      <w:r>
        <w:rPr>
          <w:rFonts w:eastAsia="" w:cs="" w:cstheme="minorBidi" w:eastAsiaTheme="minorEastAsia"/>
          <w:sz w:val="28"/>
          <w:szCs w:val="28"/>
        </w:rPr>
        <w:t>и</w:t>
      </w:r>
      <w:r>
        <w:rPr>
          <w:rFonts w:eastAsia="" w:cs="" w:cstheme="minorBidi" w:eastAsiaTheme="minorEastAsia"/>
          <w:spacing w:val="1"/>
          <w:sz w:val="28"/>
          <w:szCs w:val="28"/>
        </w:rPr>
        <w:t xml:space="preserve"> </w:t>
      </w:r>
      <w:r>
        <w:rPr>
          <w:rFonts w:eastAsia="" w:cs="" w:cstheme="minorBidi" w:eastAsiaTheme="minorEastAsia"/>
          <w:sz w:val="28"/>
          <w:szCs w:val="28"/>
        </w:rPr>
        <w:t>передачи</w:t>
      </w:r>
      <w:r>
        <w:rPr>
          <w:rFonts w:eastAsia="" w:cs="" w:cstheme="minorBidi" w:eastAsiaTheme="minorEastAsia"/>
          <w:spacing w:val="1"/>
          <w:sz w:val="28"/>
          <w:szCs w:val="28"/>
        </w:rPr>
        <w:t xml:space="preserve"> </w:t>
      </w:r>
      <w:r>
        <w:rPr>
          <w:rFonts w:eastAsia="" w:cs="" w:cstheme="minorBidi" w:eastAsiaTheme="minorEastAsia"/>
          <w:sz w:val="28"/>
          <w:szCs w:val="28"/>
        </w:rPr>
        <w:t>информации</w:t>
      </w:r>
      <w:r>
        <w:rPr>
          <w:rFonts w:eastAsia="" w:cs="" w:cstheme="minorBidi" w:eastAsiaTheme="minorEastAsia"/>
          <w:spacing w:val="1"/>
          <w:sz w:val="28"/>
          <w:szCs w:val="28"/>
        </w:rPr>
        <w:t xml:space="preserve"> </w:t>
      </w:r>
      <w:r>
        <w:rPr>
          <w:rFonts w:eastAsia="" w:cs="" w:cstheme="minorBidi" w:eastAsiaTheme="minorEastAsia"/>
          <w:sz w:val="28"/>
          <w:szCs w:val="28"/>
        </w:rPr>
        <w:t>(за</w:t>
      </w:r>
      <w:r>
        <w:rPr>
          <w:rFonts w:eastAsia="" w:cs="" w:cstheme="minorBidi" w:eastAsiaTheme="minorEastAsia"/>
          <w:spacing w:val="1"/>
          <w:sz w:val="28"/>
          <w:szCs w:val="28"/>
        </w:rPr>
        <w:t xml:space="preserve"> </w:t>
      </w:r>
      <w:r>
        <w:rPr>
          <w:rFonts w:eastAsia="" w:cs="" w:cstheme="minorBidi" w:eastAsiaTheme="minorEastAsia"/>
          <w:sz w:val="28"/>
          <w:szCs w:val="28"/>
        </w:rPr>
        <w:t>исключением</w:t>
      </w:r>
      <w:r>
        <w:rPr>
          <w:rFonts w:eastAsia="" w:cs="" w:cstheme="minorBidi" w:eastAsiaTheme="minorEastAsia"/>
          <w:spacing w:val="1"/>
          <w:sz w:val="28"/>
          <w:szCs w:val="28"/>
        </w:rPr>
        <w:t xml:space="preserve"> </w:t>
      </w:r>
      <w:r>
        <w:rPr>
          <w:rFonts w:eastAsia="" w:cs="" w:cstheme="minorBidi" w:eastAsiaTheme="minorEastAsia"/>
          <w:sz w:val="28"/>
          <w:szCs w:val="28"/>
        </w:rPr>
        <w:t>средств</w:t>
      </w:r>
      <w:r>
        <w:rPr>
          <w:rFonts w:eastAsia="" w:cs="" w:cstheme="minorBidi" w:eastAsiaTheme="minorEastAsia"/>
          <w:spacing w:val="1"/>
          <w:sz w:val="28"/>
          <w:szCs w:val="28"/>
        </w:rPr>
        <w:t xml:space="preserve"> </w:t>
      </w:r>
      <w:r>
        <w:rPr>
          <w:rFonts w:eastAsia="" w:cs="" w:cstheme="minorBidi" w:eastAsiaTheme="minorEastAsia"/>
          <w:sz w:val="28"/>
          <w:szCs w:val="28"/>
        </w:rPr>
        <w:t>обучения</w:t>
      </w:r>
      <w:r>
        <w:rPr>
          <w:rFonts w:eastAsia="" w:cs="" w:cstheme="minorBidi" w:eastAsiaTheme="minorEastAsia"/>
          <w:spacing w:val="1"/>
          <w:sz w:val="28"/>
          <w:szCs w:val="28"/>
        </w:rPr>
        <w:t xml:space="preserve"> </w:t>
      </w:r>
      <w:r>
        <w:rPr>
          <w:rFonts w:eastAsia="" w:cs="" w:cstheme="minorBidi" w:eastAsiaTheme="minorEastAsia"/>
          <w:sz w:val="28"/>
          <w:szCs w:val="28"/>
        </w:rPr>
        <w:t>и</w:t>
      </w:r>
      <w:r>
        <w:rPr>
          <w:rFonts w:eastAsia="" w:cs="" w:cstheme="minorBidi" w:eastAsiaTheme="minorEastAsia"/>
          <w:spacing w:val="1"/>
          <w:sz w:val="28"/>
          <w:szCs w:val="28"/>
        </w:rPr>
        <w:t xml:space="preserve"> </w:t>
      </w:r>
      <w:r>
        <w:rPr>
          <w:rFonts w:eastAsia="" w:cs="" w:cstheme="minorBidi" w:eastAsiaTheme="minorEastAsia"/>
          <w:sz w:val="28"/>
          <w:szCs w:val="28"/>
        </w:rPr>
        <w:t>воспитания,</w:t>
      </w:r>
      <w:r>
        <w:rPr>
          <w:rFonts w:eastAsia="" w:cs="" w:cstheme="minorBidi" w:eastAsiaTheme="minorEastAsia"/>
          <w:spacing w:val="1"/>
          <w:sz w:val="28"/>
          <w:szCs w:val="28"/>
        </w:rPr>
        <w:t xml:space="preserve"> </w:t>
      </w:r>
      <w:r>
        <w:rPr>
          <w:rFonts w:eastAsia="" w:cs="" w:cstheme="minorBidi" w:eastAsiaTheme="minorEastAsia"/>
          <w:sz w:val="28"/>
          <w:szCs w:val="28"/>
        </w:rPr>
        <w:t>разрешенных</w:t>
      </w:r>
      <w:r>
        <w:rPr>
          <w:rFonts w:eastAsia="" w:cs="" w:cstheme="minorBidi" w:eastAsiaTheme="minorEastAsia"/>
          <w:spacing w:val="1"/>
          <w:sz w:val="28"/>
          <w:szCs w:val="28"/>
        </w:rPr>
        <w:t xml:space="preserve"> </w:t>
      </w:r>
      <w:r>
        <w:rPr>
          <w:rFonts w:eastAsia="" w:cs="" w:cstheme="minorBidi" w:eastAsiaTheme="minorEastAsia"/>
          <w:sz w:val="28"/>
          <w:szCs w:val="28"/>
        </w:rPr>
        <w:t>к</w:t>
      </w:r>
      <w:r>
        <w:rPr>
          <w:rFonts w:eastAsia="" w:cs="" w:cstheme="minorBidi" w:eastAsiaTheme="minorEastAsia"/>
          <w:spacing w:val="1"/>
          <w:sz w:val="28"/>
          <w:szCs w:val="28"/>
        </w:rPr>
        <w:t xml:space="preserve"> </w:t>
      </w:r>
      <w:r>
        <w:rPr>
          <w:rFonts w:eastAsia="" w:cs="" w:cstheme="minorBidi" w:eastAsiaTheme="minorEastAsia"/>
          <w:sz w:val="28"/>
          <w:szCs w:val="28"/>
        </w:rPr>
        <w:t>использованию</w:t>
      </w:r>
      <w:r>
        <w:rPr>
          <w:rFonts w:eastAsia="" w:cs="" w:cstheme="minorBidi" w:eastAsiaTheme="minorEastAsia"/>
          <w:spacing w:val="1"/>
          <w:sz w:val="28"/>
          <w:szCs w:val="28"/>
        </w:rPr>
        <w:t xml:space="preserve"> </w:t>
      </w:r>
      <w:r>
        <w:rPr>
          <w:rFonts w:eastAsia="" w:cs="" w:cstheme="minorBidi" w:eastAsiaTheme="minorEastAsia"/>
          <w:sz w:val="28"/>
          <w:szCs w:val="28"/>
        </w:rPr>
        <w:t>для</w:t>
      </w:r>
      <w:r>
        <w:rPr>
          <w:rFonts w:eastAsia="" w:cs="" w:cstheme="minorBidi" w:eastAsiaTheme="minorEastAsia"/>
          <w:spacing w:val="1"/>
          <w:sz w:val="28"/>
          <w:szCs w:val="28"/>
        </w:rPr>
        <w:t xml:space="preserve"> </w:t>
      </w:r>
      <w:r>
        <w:rPr>
          <w:rFonts w:eastAsia="" w:cs="" w:cstheme="minorBidi" w:eastAsiaTheme="minorEastAsia"/>
          <w:sz w:val="28"/>
          <w:szCs w:val="28"/>
        </w:rPr>
        <w:t>выполнения</w:t>
      </w:r>
      <w:r>
        <w:rPr>
          <w:rFonts w:eastAsia="" w:cs="" w:cstheme="minorBidi" w:eastAsiaTheme="minorEastAsia"/>
          <w:spacing w:val="1"/>
          <w:sz w:val="28"/>
          <w:szCs w:val="28"/>
        </w:rPr>
        <w:t xml:space="preserve"> </w:t>
      </w:r>
      <w:r>
        <w:rPr>
          <w:rFonts w:eastAsia="" w:cs="" w:cstheme="minorBidi" w:eastAsiaTheme="minorEastAsia"/>
          <w:sz w:val="28"/>
          <w:szCs w:val="28"/>
        </w:rPr>
        <w:t>заданий</w:t>
      </w:r>
      <w:r>
        <w:rPr>
          <w:rFonts w:eastAsia="" w:cs="" w:cstheme="minorBidi" w:eastAsiaTheme="minorEastAsia"/>
          <w:spacing w:val="1"/>
          <w:sz w:val="28"/>
          <w:szCs w:val="28"/>
        </w:rPr>
        <w:t xml:space="preserve"> </w:t>
      </w:r>
      <w:r>
        <w:rPr>
          <w:rFonts w:eastAsia="" w:cs="" w:cstheme="minorBidi" w:eastAsiaTheme="minorEastAsia"/>
          <w:sz w:val="28"/>
          <w:szCs w:val="28"/>
        </w:rPr>
        <w:t>КИМ</w:t>
      </w:r>
      <w:r>
        <w:rPr>
          <w:rFonts w:eastAsia="" w:cs="" w:cstheme="minorBidi" w:eastAsiaTheme="minorEastAsia"/>
          <w:spacing w:val="1"/>
          <w:sz w:val="28"/>
          <w:szCs w:val="28"/>
        </w:rPr>
        <w:t xml:space="preserve"> </w:t>
      </w:r>
      <w:r>
        <w:rPr>
          <w:rFonts w:eastAsia="" w:cs="" w:cstheme="minorBidi" w:eastAsiaTheme="minorEastAsia"/>
          <w:sz w:val="28"/>
          <w:szCs w:val="28"/>
        </w:rPr>
        <w:t>по</w:t>
      </w:r>
      <w:r>
        <w:rPr>
          <w:rFonts w:eastAsia="" w:cs="" w:cstheme="minorBidi" w:eastAsiaTheme="minorEastAsia"/>
          <w:spacing w:val="1"/>
          <w:sz w:val="28"/>
          <w:szCs w:val="28"/>
        </w:rPr>
        <w:t xml:space="preserve"> </w:t>
      </w:r>
      <w:r>
        <w:rPr>
          <w:rFonts w:eastAsia="" w:cs="" w:cstheme="minorBidi" w:eastAsiaTheme="minorEastAsia"/>
          <w:sz w:val="28"/>
          <w:szCs w:val="28"/>
        </w:rPr>
        <w:t>соответствующим</w:t>
      </w:r>
      <w:r>
        <w:rPr>
          <w:rFonts w:eastAsia="" w:cs="" w:cstheme="minorBidi" w:eastAsiaTheme="minorEastAsia"/>
          <w:spacing w:val="1"/>
          <w:sz w:val="28"/>
          <w:szCs w:val="28"/>
        </w:rPr>
        <w:t xml:space="preserve"> </w:t>
      </w:r>
      <w:r>
        <w:rPr>
          <w:rFonts w:eastAsia="" w:cs="" w:cstheme="minorBidi" w:eastAsiaTheme="minorEastAsia"/>
          <w:sz w:val="28"/>
          <w:szCs w:val="28"/>
        </w:rPr>
        <w:t>учебным</w:t>
      </w:r>
      <w:r>
        <w:rPr>
          <w:rFonts w:eastAsia="" w:cs="" w:cstheme="minorBidi" w:eastAsiaTheme="minorEastAsia"/>
          <w:spacing w:val="-2"/>
          <w:sz w:val="28"/>
          <w:szCs w:val="28"/>
        </w:rPr>
        <w:t xml:space="preserve"> </w:t>
      </w:r>
      <w:r>
        <w:rPr>
          <w:rFonts w:eastAsia="" w:cs="" w:cstheme="minorBidi" w:eastAsiaTheme="minorEastAsia"/>
          <w:sz w:val="28"/>
          <w:szCs w:val="28"/>
        </w:rPr>
        <w:t>предметам);</w:t>
      </w:r>
    </w:p>
    <w:p>
      <w:pPr>
        <w:pStyle w:val="Style37"/>
        <w:widowControl/>
        <w:suppressAutoHyphens w:val="true"/>
        <w:bidi w:val="0"/>
        <w:spacing w:lineRule="auto" w:line="240" w:before="0" w:after="0"/>
        <w:ind w:left="0" w:right="0" w:firstLine="737"/>
        <w:jc w:val="both"/>
        <w:rPr>
          <w:rFonts w:ascii="Times New Roman" w:hAnsi="Times New Roman"/>
          <w:sz w:val="28"/>
          <w:szCs w:val="28"/>
        </w:rPr>
      </w:pPr>
      <w:r>
        <w:rPr>
          <w:rFonts w:eastAsia="" w:cs="" w:cstheme="minorBidi" w:eastAsiaTheme="minorEastAsia"/>
          <w:sz w:val="28"/>
          <w:szCs w:val="28"/>
        </w:rPr>
        <w:t>- выносить</w:t>
      </w:r>
      <w:r>
        <w:rPr>
          <w:rFonts w:eastAsia="" w:cs="" w:cstheme="minorBidi" w:eastAsiaTheme="minorEastAsia"/>
          <w:spacing w:val="1"/>
          <w:sz w:val="28"/>
          <w:szCs w:val="28"/>
        </w:rPr>
        <w:t xml:space="preserve"> </w:t>
      </w:r>
      <w:r>
        <w:rPr>
          <w:rFonts w:eastAsia="" w:cs="" w:cstheme="minorBidi" w:eastAsiaTheme="minorEastAsia"/>
          <w:sz w:val="28"/>
          <w:szCs w:val="28"/>
        </w:rPr>
        <w:t>из</w:t>
      </w:r>
      <w:r>
        <w:rPr>
          <w:rFonts w:eastAsia="" w:cs="" w:cstheme="minorBidi" w:eastAsiaTheme="minorEastAsia"/>
          <w:spacing w:val="1"/>
          <w:sz w:val="28"/>
          <w:szCs w:val="28"/>
        </w:rPr>
        <w:t xml:space="preserve"> </w:t>
      </w:r>
      <w:r>
        <w:rPr>
          <w:rFonts w:eastAsia="" w:cs="" w:cstheme="minorBidi" w:eastAsiaTheme="minorEastAsia"/>
          <w:sz w:val="28"/>
          <w:szCs w:val="28"/>
        </w:rPr>
        <w:t>аудиторий</w:t>
      </w:r>
      <w:r>
        <w:rPr>
          <w:rFonts w:eastAsia="" w:cs="" w:cstheme="minorBidi" w:eastAsiaTheme="minorEastAsia"/>
          <w:spacing w:val="1"/>
          <w:sz w:val="28"/>
          <w:szCs w:val="28"/>
        </w:rPr>
        <w:t xml:space="preserve"> </w:t>
      </w:r>
      <w:r>
        <w:rPr>
          <w:rFonts w:eastAsia="" w:cs="" w:cstheme="minorBidi" w:eastAsiaTheme="minorEastAsia"/>
          <w:sz w:val="28"/>
          <w:szCs w:val="28"/>
        </w:rPr>
        <w:t>и</w:t>
      </w:r>
      <w:r>
        <w:rPr>
          <w:rFonts w:eastAsia="" w:cs="" w:cstheme="minorBidi" w:eastAsiaTheme="minorEastAsia"/>
          <w:spacing w:val="1"/>
          <w:sz w:val="28"/>
          <w:szCs w:val="28"/>
        </w:rPr>
        <w:t xml:space="preserve"> </w:t>
      </w:r>
      <w:r>
        <w:rPr>
          <w:rFonts w:eastAsia="" w:cs="" w:cstheme="minorBidi" w:eastAsiaTheme="minorEastAsia"/>
          <w:sz w:val="28"/>
          <w:szCs w:val="28"/>
        </w:rPr>
        <w:t>ППЭ</w:t>
      </w:r>
      <w:r>
        <w:rPr>
          <w:rFonts w:eastAsia="" w:cs="" w:cstheme="minorBidi" w:eastAsiaTheme="minorEastAsia"/>
          <w:spacing w:val="1"/>
          <w:sz w:val="28"/>
          <w:szCs w:val="28"/>
        </w:rPr>
        <w:t xml:space="preserve"> </w:t>
      </w:r>
      <w:r>
        <w:rPr>
          <w:rFonts w:eastAsia="" w:cs="" w:cstheme="minorBidi" w:eastAsiaTheme="minorEastAsia"/>
          <w:sz w:val="28"/>
          <w:szCs w:val="28"/>
        </w:rPr>
        <w:t>черновики,</w:t>
      </w:r>
      <w:r>
        <w:rPr>
          <w:rFonts w:eastAsia="" w:cs="" w:cstheme="minorBidi" w:eastAsiaTheme="minorEastAsia"/>
          <w:spacing w:val="1"/>
          <w:sz w:val="28"/>
          <w:szCs w:val="28"/>
        </w:rPr>
        <w:t xml:space="preserve"> </w:t>
      </w:r>
      <w:r>
        <w:rPr>
          <w:rFonts w:eastAsia="" w:cs="" w:cstheme="minorBidi" w:eastAsiaTheme="minorEastAsia"/>
          <w:sz w:val="28"/>
          <w:szCs w:val="28"/>
        </w:rPr>
        <w:t>экзаменационные</w:t>
      </w:r>
      <w:r>
        <w:rPr>
          <w:rFonts w:eastAsia="" w:cs="" w:cstheme="minorBidi" w:eastAsiaTheme="minorEastAsia"/>
          <w:spacing w:val="1"/>
          <w:sz w:val="28"/>
          <w:szCs w:val="28"/>
        </w:rPr>
        <w:t xml:space="preserve"> </w:t>
      </w:r>
      <w:r>
        <w:rPr>
          <w:rFonts w:eastAsia="" w:cs="" w:cstheme="minorBidi" w:eastAsiaTheme="minorEastAsia"/>
          <w:sz w:val="28"/>
          <w:szCs w:val="28"/>
        </w:rPr>
        <w:t>материалы</w:t>
      </w:r>
      <w:r>
        <w:rPr>
          <w:rFonts w:eastAsia="" w:cs="" w:cstheme="minorBidi" w:eastAsiaTheme="minorEastAsia"/>
          <w:spacing w:val="66"/>
          <w:sz w:val="28"/>
          <w:szCs w:val="28"/>
        </w:rPr>
        <w:t xml:space="preserve"> </w:t>
      </w:r>
      <w:r>
        <w:rPr>
          <w:rFonts w:eastAsia="" w:cs="" w:cstheme="minorBidi" w:eastAsiaTheme="minorEastAsia"/>
          <w:sz w:val="28"/>
          <w:szCs w:val="28"/>
        </w:rPr>
        <w:t>на</w:t>
      </w:r>
      <w:r>
        <w:rPr>
          <w:rFonts w:eastAsia="" w:cs="" w:cstheme="minorBidi" w:eastAsiaTheme="minorEastAsia"/>
          <w:spacing w:val="1"/>
          <w:sz w:val="28"/>
          <w:szCs w:val="28"/>
        </w:rPr>
        <w:t xml:space="preserve"> </w:t>
      </w:r>
      <w:r>
        <w:rPr>
          <w:rFonts w:eastAsia="" w:cs="" w:cstheme="minorBidi" w:eastAsiaTheme="minorEastAsia"/>
          <w:sz w:val="28"/>
          <w:szCs w:val="28"/>
        </w:rPr>
        <w:t>бумажном</w:t>
      </w:r>
      <w:r>
        <w:rPr>
          <w:rFonts w:eastAsia="" w:cs="" w:cstheme="minorBidi" w:eastAsiaTheme="minorEastAsia"/>
          <w:spacing w:val="-2"/>
          <w:sz w:val="28"/>
          <w:szCs w:val="28"/>
        </w:rPr>
        <w:t xml:space="preserve"> </w:t>
      </w:r>
      <w:r>
        <w:rPr>
          <w:rFonts w:eastAsia="" w:cs="" w:cstheme="minorBidi" w:eastAsiaTheme="minorEastAsia"/>
          <w:sz w:val="28"/>
          <w:szCs w:val="28"/>
        </w:rPr>
        <w:t>и</w:t>
      </w:r>
      <w:r>
        <w:rPr>
          <w:rFonts w:eastAsia="" w:cs="" w:cstheme="minorBidi" w:eastAsiaTheme="minorEastAsia"/>
          <w:spacing w:val="-1"/>
          <w:sz w:val="28"/>
          <w:szCs w:val="28"/>
        </w:rPr>
        <w:t xml:space="preserve"> </w:t>
      </w:r>
      <w:r>
        <w:rPr>
          <w:rFonts w:eastAsia="" w:cs="" w:cstheme="minorBidi" w:eastAsiaTheme="minorEastAsia"/>
          <w:sz w:val="28"/>
          <w:szCs w:val="28"/>
        </w:rPr>
        <w:t>(или)</w:t>
      </w:r>
      <w:r>
        <w:rPr>
          <w:rFonts w:eastAsia="" w:cs="" w:cstheme="minorBidi" w:eastAsiaTheme="minorEastAsia"/>
          <w:spacing w:val="-1"/>
          <w:sz w:val="28"/>
          <w:szCs w:val="28"/>
        </w:rPr>
        <w:t xml:space="preserve"> </w:t>
      </w:r>
      <w:r>
        <w:rPr>
          <w:rFonts w:eastAsia="" w:cs="" w:cstheme="minorBidi" w:eastAsiaTheme="minorEastAsia"/>
          <w:sz w:val="28"/>
          <w:szCs w:val="28"/>
        </w:rPr>
        <w:t>электронном</w:t>
      </w:r>
      <w:r>
        <w:rPr>
          <w:rFonts w:eastAsia="" w:cs="" w:cstheme="minorBidi" w:eastAsiaTheme="minorEastAsia"/>
          <w:spacing w:val="-1"/>
          <w:sz w:val="28"/>
          <w:szCs w:val="28"/>
        </w:rPr>
        <w:t xml:space="preserve"> </w:t>
      </w:r>
      <w:r>
        <w:rPr>
          <w:rFonts w:eastAsia="" w:cs="" w:cstheme="minorBidi" w:eastAsiaTheme="minorEastAsia"/>
          <w:sz w:val="28"/>
          <w:szCs w:val="28"/>
        </w:rPr>
        <w:t>носителях;</w:t>
      </w:r>
    </w:p>
    <w:p>
      <w:pPr>
        <w:pStyle w:val="Normal"/>
        <w:spacing w:lineRule="auto" w:line="240" w:before="0" w:after="0"/>
        <w:ind w:firstLine="709"/>
        <w:contextualSpacing/>
        <w:jc w:val="both"/>
        <w:rPr>
          <w:rFonts w:ascii="Times New Roman" w:hAnsi="Times New Roman"/>
          <w:sz w:val="28"/>
          <w:szCs w:val="28"/>
        </w:rPr>
      </w:pPr>
      <w:r>
        <w:rPr>
          <w:rFonts w:eastAsia="" w:cs="Times New Roman" w:ascii="Times New Roman" w:hAnsi="Times New Roman" w:eastAsiaTheme="minorEastAsia"/>
          <w:sz w:val="28"/>
          <w:szCs w:val="28"/>
        </w:rPr>
        <w:t>- фотографировать</w:t>
      </w:r>
      <w:r>
        <w:rPr>
          <w:rFonts w:eastAsia="" w:cs="Times New Roman" w:ascii="Times New Roman" w:hAnsi="Times New Roman" w:eastAsiaTheme="minorEastAsia"/>
          <w:spacing w:val="-4"/>
          <w:sz w:val="28"/>
          <w:szCs w:val="28"/>
        </w:rPr>
        <w:t xml:space="preserve"> </w:t>
      </w:r>
      <w:r>
        <w:rPr>
          <w:rFonts w:eastAsia="" w:cs="Times New Roman" w:ascii="Times New Roman" w:hAnsi="Times New Roman" w:eastAsiaTheme="minorEastAsia"/>
          <w:sz w:val="28"/>
          <w:szCs w:val="28"/>
        </w:rPr>
        <w:t>экзаменационные</w:t>
      </w:r>
      <w:r>
        <w:rPr>
          <w:rFonts w:eastAsia="" w:cs="Times New Roman" w:ascii="Times New Roman" w:hAnsi="Times New Roman" w:eastAsiaTheme="minorEastAsia"/>
          <w:spacing w:val="-5"/>
          <w:sz w:val="28"/>
          <w:szCs w:val="28"/>
        </w:rPr>
        <w:t xml:space="preserve"> </w:t>
      </w:r>
      <w:r>
        <w:rPr>
          <w:rFonts w:eastAsia="" w:cs="Times New Roman" w:ascii="Times New Roman" w:hAnsi="Times New Roman" w:eastAsiaTheme="minorEastAsia"/>
          <w:sz w:val="28"/>
          <w:szCs w:val="28"/>
        </w:rPr>
        <w:t>материалы,</w:t>
      </w:r>
      <w:r>
        <w:rPr>
          <w:rFonts w:eastAsia="" w:cs="Times New Roman" w:ascii="Times New Roman" w:hAnsi="Times New Roman" w:eastAsiaTheme="minorEastAsia"/>
          <w:spacing w:val="-5"/>
          <w:sz w:val="28"/>
          <w:szCs w:val="28"/>
        </w:rPr>
        <w:t xml:space="preserve"> </w:t>
      </w:r>
      <w:r>
        <w:rPr>
          <w:rFonts w:eastAsia="" w:cs="Times New Roman" w:ascii="Times New Roman" w:hAnsi="Times New Roman" w:eastAsiaTheme="minorEastAsia"/>
          <w:sz w:val="28"/>
          <w:szCs w:val="28"/>
        </w:rPr>
        <w:t>черновики.</w:t>
      </w:r>
    </w:p>
    <w:p>
      <w:pPr>
        <w:pStyle w:val="Normal"/>
        <w:widowControl/>
        <w:suppressAutoHyphens w:val="true"/>
        <w:bidi w:val="0"/>
        <w:spacing w:lineRule="auto" w:line="240" w:before="0" w:after="0"/>
        <w:ind w:left="0" w:right="0" w:firstLine="680"/>
        <w:jc w:val="both"/>
        <w:rPr>
          <w:rFonts w:ascii="Times New Roman" w:hAnsi="Times New Roman"/>
          <w:sz w:val="28"/>
          <w:szCs w:val="28"/>
        </w:rPr>
      </w:pPr>
      <w:r>
        <w:rPr>
          <w:rFonts w:eastAsia="" w:cs="Times New Roman" w:ascii="Times New Roman" w:hAnsi="Times New Roman" w:eastAsiaTheme="minorEastAsia"/>
          <w:sz w:val="28"/>
          <w:szCs w:val="28"/>
        </w:rPr>
        <w:t>8. Рекомендуется взять с собой на экзамен только необходимые вещи.</w:t>
      </w:r>
    </w:p>
    <w:p>
      <w:pPr>
        <w:pStyle w:val="Style37"/>
        <w:widowControl/>
        <w:suppressAutoHyphens w:val="true"/>
        <w:bidi w:val="0"/>
        <w:spacing w:lineRule="auto" w:line="240" w:before="0" w:after="0"/>
        <w:ind w:left="0" w:right="0" w:firstLine="680"/>
        <w:jc w:val="both"/>
        <w:rPr>
          <w:rFonts w:ascii="Times New Roman" w:hAnsi="Times New Roman"/>
          <w:sz w:val="28"/>
          <w:szCs w:val="28"/>
        </w:rPr>
      </w:pPr>
      <w:r>
        <w:rPr>
          <w:rFonts w:eastAsia="" w:cs="" w:cstheme="minorBidi" w:eastAsiaTheme="minorEastAsia"/>
          <w:sz w:val="28"/>
          <w:szCs w:val="28"/>
        </w:rPr>
        <w:t>Во</w:t>
      </w:r>
      <w:r>
        <w:rPr>
          <w:rFonts w:eastAsia="" w:cs="" w:cstheme="minorBidi" w:eastAsiaTheme="minorEastAsia"/>
          <w:spacing w:val="1"/>
          <w:sz w:val="28"/>
          <w:szCs w:val="28"/>
        </w:rPr>
        <w:t xml:space="preserve"> </w:t>
      </w:r>
      <w:r>
        <w:rPr>
          <w:rFonts w:eastAsia="" w:cs="" w:cstheme="minorBidi" w:eastAsiaTheme="minorEastAsia"/>
          <w:sz w:val="28"/>
          <w:szCs w:val="28"/>
        </w:rPr>
        <w:t>время</w:t>
      </w:r>
      <w:r>
        <w:rPr>
          <w:rFonts w:eastAsia="" w:cs="" w:cstheme="minorBidi" w:eastAsiaTheme="minorEastAsia"/>
          <w:spacing w:val="1"/>
          <w:sz w:val="28"/>
          <w:szCs w:val="28"/>
        </w:rPr>
        <w:t xml:space="preserve"> </w:t>
      </w:r>
      <w:r>
        <w:rPr>
          <w:rFonts w:eastAsia="" w:cs="" w:cstheme="minorBidi" w:eastAsiaTheme="minorEastAsia"/>
          <w:sz w:val="28"/>
          <w:szCs w:val="28"/>
        </w:rPr>
        <w:t>экзамена</w:t>
      </w:r>
      <w:r>
        <w:rPr>
          <w:rFonts w:eastAsia="" w:cs="" w:cstheme="minorBidi" w:eastAsiaTheme="minorEastAsia"/>
          <w:spacing w:val="1"/>
          <w:sz w:val="28"/>
          <w:szCs w:val="28"/>
        </w:rPr>
        <w:t xml:space="preserve"> </w:t>
      </w:r>
      <w:r>
        <w:rPr>
          <w:rFonts w:eastAsia="" w:cs="" w:cstheme="minorBidi" w:eastAsiaTheme="minorEastAsia"/>
          <w:sz w:val="28"/>
          <w:szCs w:val="28"/>
        </w:rPr>
        <w:t>на</w:t>
      </w:r>
      <w:r>
        <w:rPr>
          <w:rFonts w:eastAsia="" w:cs="" w:cstheme="minorBidi" w:eastAsiaTheme="minorEastAsia"/>
          <w:spacing w:val="1"/>
          <w:sz w:val="28"/>
          <w:szCs w:val="28"/>
        </w:rPr>
        <w:t xml:space="preserve"> </w:t>
      </w:r>
      <w:r>
        <w:rPr>
          <w:rFonts w:eastAsia="" w:cs="" w:cstheme="minorBidi" w:eastAsiaTheme="minorEastAsia"/>
          <w:sz w:val="28"/>
          <w:szCs w:val="28"/>
        </w:rPr>
        <w:t>рабочем</w:t>
      </w:r>
      <w:r>
        <w:rPr>
          <w:rFonts w:eastAsia="" w:cs="" w:cstheme="minorBidi" w:eastAsiaTheme="minorEastAsia"/>
          <w:spacing w:val="1"/>
          <w:sz w:val="28"/>
          <w:szCs w:val="28"/>
        </w:rPr>
        <w:t xml:space="preserve"> </w:t>
      </w:r>
      <w:r>
        <w:rPr>
          <w:rFonts w:eastAsia="" w:cs="" w:cstheme="minorBidi" w:eastAsiaTheme="minorEastAsia"/>
          <w:sz w:val="28"/>
          <w:szCs w:val="28"/>
        </w:rPr>
        <w:t>столе</w:t>
      </w:r>
      <w:r>
        <w:rPr>
          <w:rFonts w:eastAsia="" w:cs="" w:cstheme="minorBidi" w:eastAsiaTheme="minorEastAsia"/>
          <w:spacing w:val="1"/>
          <w:sz w:val="28"/>
          <w:szCs w:val="28"/>
        </w:rPr>
        <w:t xml:space="preserve"> </w:t>
      </w:r>
      <w:r>
        <w:rPr>
          <w:rFonts w:eastAsia="" w:cs="" w:cstheme="minorBidi" w:eastAsiaTheme="minorEastAsia"/>
          <w:sz w:val="28"/>
          <w:szCs w:val="28"/>
        </w:rPr>
        <w:t>участника</w:t>
      </w:r>
      <w:r>
        <w:rPr>
          <w:rFonts w:eastAsia="" w:cs="" w:cstheme="minorBidi" w:eastAsiaTheme="minorEastAsia"/>
          <w:spacing w:val="1"/>
          <w:sz w:val="28"/>
          <w:szCs w:val="28"/>
        </w:rPr>
        <w:t xml:space="preserve"> </w:t>
      </w:r>
      <w:r>
        <w:rPr>
          <w:rFonts w:eastAsia="" w:cs="" w:cstheme="minorBidi" w:eastAsiaTheme="minorEastAsia"/>
          <w:sz w:val="28"/>
          <w:szCs w:val="28"/>
        </w:rPr>
        <w:t>ГИА</w:t>
      </w:r>
      <w:r>
        <w:rPr>
          <w:rFonts w:eastAsia="" w:cs="" w:cstheme="minorBidi" w:eastAsiaTheme="minorEastAsia"/>
          <w:spacing w:val="1"/>
          <w:sz w:val="28"/>
          <w:szCs w:val="28"/>
        </w:rPr>
        <w:t xml:space="preserve"> </w:t>
      </w:r>
      <w:r>
        <w:rPr>
          <w:rFonts w:eastAsia="" w:cs="" w:cstheme="minorBidi" w:eastAsiaTheme="minorEastAsia"/>
          <w:sz w:val="28"/>
          <w:szCs w:val="28"/>
        </w:rPr>
        <w:t>помимо</w:t>
      </w:r>
      <w:r>
        <w:rPr>
          <w:rFonts w:eastAsia="" w:cs="" w:cstheme="minorBidi" w:eastAsiaTheme="minorEastAsia"/>
          <w:spacing w:val="1"/>
          <w:sz w:val="28"/>
          <w:szCs w:val="28"/>
        </w:rPr>
        <w:t xml:space="preserve"> </w:t>
      </w:r>
      <w:r>
        <w:rPr>
          <w:rFonts w:eastAsia="" w:cs="" w:cstheme="minorBidi" w:eastAsiaTheme="minorEastAsia"/>
          <w:sz w:val="28"/>
          <w:szCs w:val="28"/>
        </w:rPr>
        <w:t>экзаменационных</w:t>
      </w:r>
      <w:r>
        <w:rPr>
          <w:rFonts w:eastAsia="" w:cs="" w:cstheme="minorBidi" w:eastAsiaTheme="minorEastAsia"/>
          <w:spacing w:val="1"/>
          <w:sz w:val="28"/>
          <w:szCs w:val="28"/>
        </w:rPr>
        <w:t xml:space="preserve"> </w:t>
      </w:r>
      <w:r>
        <w:rPr>
          <w:rFonts w:eastAsia="" w:cs="" w:cstheme="minorBidi" w:eastAsiaTheme="minorEastAsia"/>
          <w:sz w:val="28"/>
          <w:szCs w:val="28"/>
        </w:rPr>
        <w:t>материалов</w:t>
      </w:r>
      <w:r>
        <w:rPr>
          <w:rFonts w:eastAsia="" w:cs="" w:cstheme="minorBidi" w:eastAsiaTheme="minorEastAsia"/>
          <w:spacing w:val="-2"/>
          <w:sz w:val="28"/>
          <w:szCs w:val="28"/>
        </w:rPr>
        <w:t xml:space="preserve"> </w:t>
      </w:r>
      <w:r>
        <w:rPr>
          <w:rFonts w:eastAsia="" w:cs="" w:cstheme="minorBidi" w:eastAsiaTheme="minorEastAsia"/>
          <w:sz w:val="28"/>
          <w:szCs w:val="28"/>
        </w:rPr>
        <w:t>находятся:</w:t>
      </w:r>
    </w:p>
    <w:p>
      <w:pPr>
        <w:pStyle w:val="ListParagraph"/>
        <w:widowControl/>
        <w:tabs>
          <w:tab w:val="clear" w:pos="720"/>
          <w:tab w:val="left" w:pos="1370" w:leader="none"/>
        </w:tabs>
        <w:suppressAutoHyphens w:val="true"/>
        <w:bidi w:val="0"/>
        <w:spacing w:lineRule="auto" w:line="240" w:before="0" w:after="0"/>
        <w:ind w:left="0" w:right="0" w:firstLine="680"/>
        <w:contextualSpacing/>
        <w:jc w:val="both"/>
        <w:rPr>
          <w:rFonts w:ascii="Times New Roman" w:hAnsi="Times New Roman"/>
          <w:sz w:val="28"/>
          <w:szCs w:val="28"/>
        </w:rPr>
      </w:pPr>
      <w:r>
        <w:rPr>
          <w:rFonts w:eastAsia="" w:cs="" w:ascii="Times New Roman" w:hAnsi="Times New Roman" w:cstheme="minorBidi" w:eastAsiaTheme="minorEastAsia"/>
          <w:sz w:val="28"/>
          <w:szCs w:val="28"/>
        </w:rPr>
        <w:t>- гелевая</w:t>
      </w:r>
      <w:r>
        <w:rPr>
          <w:rFonts w:eastAsia="" w:cs="" w:ascii="Times New Roman" w:hAnsi="Times New Roman" w:cstheme="minorBidi" w:eastAsiaTheme="minorEastAsia"/>
          <w:spacing w:val="-3"/>
          <w:sz w:val="28"/>
          <w:szCs w:val="28"/>
        </w:rPr>
        <w:t xml:space="preserve"> </w:t>
      </w:r>
      <w:r>
        <w:rPr>
          <w:rFonts w:eastAsia="" w:cs="" w:ascii="Times New Roman" w:hAnsi="Times New Roman" w:cstheme="minorBidi" w:eastAsiaTheme="minorEastAsia"/>
          <w:sz w:val="28"/>
          <w:szCs w:val="28"/>
        </w:rPr>
        <w:t>или</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капиллярная</w:t>
      </w:r>
      <w:r>
        <w:rPr>
          <w:rFonts w:eastAsia="" w:cs="" w:ascii="Times New Roman" w:hAnsi="Times New Roman" w:cstheme="minorBidi" w:eastAsiaTheme="minorEastAsia"/>
          <w:spacing w:val="-2"/>
          <w:sz w:val="28"/>
          <w:szCs w:val="28"/>
        </w:rPr>
        <w:t xml:space="preserve"> </w:t>
      </w:r>
      <w:r>
        <w:rPr>
          <w:rFonts w:eastAsia="" w:cs="" w:ascii="Times New Roman" w:hAnsi="Times New Roman" w:cstheme="minorBidi" w:eastAsiaTheme="minorEastAsia"/>
          <w:sz w:val="28"/>
          <w:szCs w:val="28"/>
        </w:rPr>
        <w:t>ручка</w:t>
      </w:r>
      <w:r>
        <w:rPr>
          <w:rFonts w:eastAsia="" w:cs="" w:ascii="Times New Roman" w:hAnsi="Times New Roman" w:cstheme="minorBidi" w:eastAsiaTheme="minorEastAsia"/>
          <w:spacing w:val="-4"/>
          <w:sz w:val="28"/>
          <w:szCs w:val="28"/>
        </w:rPr>
        <w:t xml:space="preserve"> </w:t>
      </w:r>
      <w:r>
        <w:rPr>
          <w:rFonts w:eastAsia="" w:cs="" w:ascii="Times New Roman" w:hAnsi="Times New Roman" w:cstheme="minorBidi" w:eastAsiaTheme="minorEastAsia"/>
          <w:sz w:val="28"/>
          <w:szCs w:val="28"/>
        </w:rPr>
        <w:t>с</w:t>
      </w:r>
      <w:r>
        <w:rPr>
          <w:rFonts w:eastAsia="" w:cs="" w:ascii="Times New Roman" w:hAnsi="Times New Roman" w:cstheme="minorBidi" w:eastAsiaTheme="minorEastAsia"/>
          <w:spacing w:val="-3"/>
          <w:sz w:val="28"/>
          <w:szCs w:val="28"/>
        </w:rPr>
        <w:t xml:space="preserve"> </w:t>
      </w:r>
      <w:r>
        <w:rPr>
          <w:rFonts w:eastAsia="" w:cs="" w:ascii="Times New Roman" w:hAnsi="Times New Roman" w:cstheme="minorBidi" w:eastAsiaTheme="minorEastAsia"/>
          <w:sz w:val="28"/>
          <w:szCs w:val="28"/>
        </w:rPr>
        <w:t>чернилами</w:t>
      </w:r>
      <w:r>
        <w:rPr>
          <w:rFonts w:eastAsia="" w:cs="" w:ascii="Times New Roman" w:hAnsi="Times New Roman" w:cstheme="minorBidi" w:eastAsiaTheme="minorEastAsia"/>
          <w:spacing w:val="-4"/>
          <w:sz w:val="28"/>
          <w:szCs w:val="28"/>
        </w:rPr>
        <w:t xml:space="preserve"> </w:t>
      </w:r>
      <w:r>
        <w:rPr>
          <w:rFonts w:eastAsia="" w:cs="" w:ascii="Times New Roman" w:hAnsi="Times New Roman" w:cstheme="minorBidi" w:eastAsiaTheme="minorEastAsia"/>
          <w:sz w:val="28"/>
          <w:szCs w:val="28"/>
        </w:rPr>
        <w:t>черного</w:t>
      </w:r>
      <w:r>
        <w:rPr>
          <w:rFonts w:eastAsia="" w:cs="" w:ascii="Times New Roman" w:hAnsi="Times New Roman" w:cstheme="minorBidi" w:eastAsiaTheme="minorEastAsia"/>
          <w:spacing w:val="-3"/>
          <w:sz w:val="28"/>
          <w:szCs w:val="28"/>
        </w:rPr>
        <w:t xml:space="preserve"> </w:t>
      </w:r>
      <w:r>
        <w:rPr>
          <w:rFonts w:eastAsia="" w:cs="" w:ascii="Times New Roman" w:hAnsi="Times New Roman" w:cstheme="minorBidi" w:eastAsiaTheme="minorEastAsia"/>
          <w:sz w:val="28"/>
          <w:szCs w:val="28"/>
        </w:rPr>
        <w:t>цвета;</w:t>
      </w:r>
    </w:p>
    <w:p>
      <w:pPr>
        <w:pStyle w:val="ListParagraph"/>
        <w:widowControl/>
        <w:tabs>
          <w:tab w:val="clear" w:pos="720"/>
          <w:tab w:val="left" w:pos="1370" w:leader="none"/>
        </w:tabs>
        <w:suppressAutoHyphens w:val="true"/>
        <w:bidi w:val="0"/>
        <w:spacing w:lineRule="auto" w:line="240" w:before="0" w:after="0"/>
        <w:ind w:left="0" w:right="0" w:firstLine="680"/>
        <w:contextualSpacing/>
        <w:jc w:val="both"/>
        <w:rPr>
          <w:rFonts w:ascii="Times New Roman" w:hAnsi="Times New Roman"/>
          <w:sz w:val="28"/>
          <w:szCs w:val="28"/>
        </w:rPr>
      </w:pPr>
      <w:r>
        <w:rPr>
          <w:rFonts w:eastAsia="" w:cs="" w:ascii="Times New Roman" w:hAnsi="Times New Roman" w:cstheme="minorBidi" w:eastAsiaTheme="minorEastAsia"/>
          <w:sz w:val="28"/>
          <w:szCs w:val="28"/>
        </w:rPr>
        <w:t>- документ,</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удостоверяющий</w:t>
      </w:r>
      <w:r>
        <w:rPr>
          <w:rFonts w:eastAsia="" w:cs="" w:ascii="Times New Roman" w:hAnsi="Times New Roman" w:cstheme="minorBidi" w:eastAsiaTheme="minorEastAsia"/>
          <w:spacing w:val="-7"/>
          <w:sz w:val="28"/>
          <w:szCs w:val="28"/>
        </w:rPr>
        <w:t xml:space="preserve"> </w:t>
      </w:r>
      <w:r>
        <w:rPr>
          <w:rFonts w:eastAsia="" w:cs="" w:ascii="Times New Roman" w:hAnsi="Times New Roman" w:cstheme="minorBidi" w:eastAsiaTheme="minorEastAsia"/>
          <w:sz w:val="28"/>
          <w:szCs w:val="28"/>
        </w:rPr>
        <w:t>личность;</w:t>
      </w:r>
    </w:p>
    <w:p>
      <w:pPr>
        <w:pStyle w:val="ListParagraph"/>
        <w:widowControl/>
        <w:tabs>
          <w:tab w:val="clear" w:pos="720"/>
          <w:tab w:val="left" w:pos="1389" w:leader="none"/>
        </w:tabs>
        <w:suppressAutoHyphens w:val="true"/>
        <w:bidi w:val="0"/>
        <w:spacing w:lineRule="auto" w:line="240" w:before="0" w:after="0"/>
        <w:ind w:left="0" w:right="0" w:firstLine="680"/>
        <w:contextualSpacing/>
        <w:jc w:val="both"/>
        <w:rPr>
          <w:rFonts w:ascii="Times New Roman" w:hAnsi="Times New Roman"/>
          <w:sz w:val="28"/>
          <w:szCs w:val="28"/>
        </w:rPr>
      </w:pPr>
      <w:r>
        <w:rPr>
          <w:rFonts w:eastAsia="" w:cs="" w:ascii="Times New Roman" w:hAnsi="Times New Roman" w:cstheme="minorBidi" w:eastAsiaTheme="minorEastAsia"/>
          <w:sz w:val="28"/>
          <w:szCs w:val="28"/>
        </w:rPr>
        <w:t>- средства обучения и воспитания, разрешенные к использованию для выполнения</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заданий</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КИМ</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по</w:t>
      </w:r>
      <w:r>
        <w:rPr>
          <w:rFonts w:eastAsia="" w:cs="" w:ascii="Times New Roman" w:hAnsi="Times New Roman" w:cstheme="minorBidi" w:eastAsiaTheme="minorEastAsia"/>
          <w:spacing w:val="-2"/>
          <w:sz w:val="28"/>
          <w:szCs w:val="28"/>
        </w:rPr>
        <w:t xml:space="preserve"> </w:t>
      </w:r>
      <w:r>
        <w:rPr>
          <w:rFonts w:eastAsia="" w:cs="" w:ascii="Times New Roman" w:hAnsi="Times New Roman" w:cstheme="minorBidi" w:eastAsiaTheme="minorEastAsia"/>
          <w:sz w:val="28"/>
          <w:szCs w:val="28"/>
        </w:rPr>
        <w:t>соответствующим</w:t>
      </w:r>
      <w:r>
        <w:rPr>
          <w:rFonts w:eastAsia="" w:cs="" w:ascii="Times New Roman" w:hAnsi="Times New Roman" w:cstheme="minorBidi" w:eastAsiaTheme="minorEastAsia"/>
          <w:spacing w:val="3"/>
          <w:sz w:val="28"/>
          <w:szCs w:val="28"/>
        </w:rPr>
        <w:t xml:space="preserve"> </w:t>
      </w:r>
      <w:r>
        <w:rPr>
          <w:rFonts w:eastAsia="" w:cs="" w:ascii="Times New Roman" w:hAnsi="Times New Roman" w:cstheme="minorBidi" w:eastAsiaTheme="minorEastAsia"/>
          <w:sz w:val="28"/>
          <w:szCs w:val="28"/>
        </w:rPr>
        <w:t>учебным</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предметам;</w:t>
      </w:r>
    </w:p>
    <w:p>
      <w:pPr>
        <w:pStyle w:val="ListParagraph"/>
        <w:widowControl/>
        <w:tabs>
          <w:tab w:val="clear" w:pos="720"/>
          <w:tab w:val="left" w:pos="1370" w:leader="none"/>
        </w:tabs>
        <w:suppressAutoHyphens w:val="true"/>
        <w:bidi w:val="0"/>
        <w:spacing w:lineRule="auto" w:line="240" w:before="0" w:after="0"/>
        <w:ind w:left="0" w:right="0" w:firstLine="680"/>
        <w:contextualSpacing/>
        <w:jc w:val="both"/>
        <w:rPr>
          <w:rFonts w:ascii="Times New Roman" w:hAnsi="Times New Roman"/>
          <w:sz w:val="28"/>
          <w:szCs w:val="28"/>
        </w:rPr>
      </w:pPr>
      <w:r>
        <w:rPr>
          <w:rFonts w:eastAsia="" w:cs="" w:ascii="Times New Roman" w:hAnsi="Times New Roman" w:cstheme="minorBidi" w:eastAsiaTheme="minorEastAsia"/>
          <w:sz w:val="28"/>
          <w:szCs w:val="28"/>
        </w:rPr>
        <w:t>- лекарства</w:t>
      </w:r>
      <w:r>
        <w:rPr>
          <w:rFonts w:eastAsia="" w:cs="" w:ascii="Times New Roman" w:hAnsi="Times New Roman" w:cstheme="minorBidi" w:eastAsiaTheme="minorEastAsia"/>
          <w:spacing w:val="-3"/>
          <w:sz w:val="28"/>
          <w:szCs w:val="28"/>
        </w:rPr>
        <w:t xml:space="preserve"> </w:t>
      </w:r>
      <w:r>
        <w:rPr>
          <w:rFonts w:eastAsia="" w:cs="" w:ascii="Times New Roman" w:hAnsi="Times New Roman" w:cstheme="minorBidi" w:eastAsiaTheme="minorEastAsia"/>
          <w:sz w:val="28"/>
          <w:szCs w:val="28"/>
        </w:rPr>
        <w:t>(при</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необходимости);</w:t>
      </w:r>
    </w:p>
    <w:p>
      <w:pPr>
        <w:pStyle w:val="ListParagraph"/>
        <w:widowControl/>
        <w:tabs>
          <w:tab w:val="clear" w:pos="720"/>
          <w:tab w:val="left" w:pos="1389" w:leader="none"/>
        </w:tabs>
        <w:suppressAutoHyphens w:val="true"/>
        <w:bidi w:val="0"/>
        <w:spacing w:lineRule="auto" w:line="240" w:before="0" w:after="0"/>
        <w:ind w:left="0" w:right="0" w:firstLine="680"/>
        <w:contextualSpacing/>
        <w:jc w:val="both"/>
        <w:rPr>
          <w:rFonts w:ascii="Times New Roman" w:hAnsi="Times New Roman"/>
          <w:sz w:val="28"/>
          <w:szCs w:val="28"/>
        </w:rPr>
      </w:pPr>
      <w:r>
        <w:rPr>
          <w:rFonts w:eastAsia="" w:cs="" w:ascii="Times New Roman" w:hAnsi="Times New Roman" w:cstheme="minorBidi" w:eastAsiaTheme="minorEastAsia"/>
          <w:sz w:val="28"/>
          <w:szCs w:val="28"/>
        </w:rPr>
        <w:t>- продукты питания для дополнительного приема пищи (перекус), бутилированная</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питьевая вода при условии, что упаковка указанных продуктов питания и воды, а также их</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потребление</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не</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будут</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отвлекать</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других</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участников</w:t>
      </w:r>
      <w:r>
        <w:rPr>
          <w:rFonts w:eastAsia="" w:cs="" w:ascii="Times New Roman" w:hAnsi="Times New Roman" w:cstheme="minorBidi" w:eastAsiaTheme="minorEastAsia"/>
          <w:spacing w:val="1"/>
          <w:sz w:val="28"/>
          <w:szCs w:val="28"/>
        </w:rPr>
        <w:t xml:space="preserve"> </w:t>
      </w:r>
      <w:r>
        <w:rPr>
          <w:rFonts w:eastAsia="Calibri" w:cs="Calibri" w:ascii="Times New Roman" w:hAnsi="Times New Roman"/>
          <w:color w:val="000000"/>
          <w:kern w:val="0"/>
          <w:sz w:val="28"/>
          <w:szCs w:val="28"/>
          <w:lang w:val="ru-RU" w:eastAsia="zh-CN" w:bidi="ar-SA"/>
        </w:rPr>
        <w:t>ОГЭ</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от</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выполнения</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ими</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экзаменационной</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работы</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(при</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необходимости);</w:t>
      </w:r>
    </w:p>
    <w:p>
      <w:pPr>
        <w:pStyle w:val="ListParagraph"/>
        <w:widowControl/>
        <w:tabs>
          <w:tab w:val="clear" w:pos="720"/>
          <w:tab w:val="left" w:pos="1389" w:leader="none"/>
        </w:tabs>
        <w:suppressAutoHyphens w:val="true"/>
        <w:bidi w:val="0"/>
        <w:spacing w:lineRule="auto" w:line="240" w:before="0" w:after="0"/>
        <w:ind w:left="0" w:right="0" w:firstLine="680"/>
        <w:contextualSpacing/>
        <w:jc w:val="both"/>
        <w:rPr>
          <w:rFonts w:ascii="Times New Roman" w:hAnsi="Times New Roman"/>
          <w:sz w:val="28"/>
          <w:szCs w:val="28"/>
        </w:rPr>
      </w:pPr>
      <w:r>
        <w:rPr>
          <w:rFonts w:eastAsia="" w:cs="" w:ascii="Times New Roman" w:hAnsi="Times New Roman" w:cstheme="minorBidi" w:eastAsiaTheme="minorEastAsia"/>
          <w:sz w:val="28"/>
          <w:szCs w:val="28"/>
        </w:rPr>
        <w:t>- специальные технические средства (для лиц с ограниченными возможностями</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здоровья,</w:t>
      </w:r>
      <w:r>
        <w:rPr>
          <w:rFonts w:eastAsia="" w:cs="" w:ascii="Times New Roman" w:hAnsi="Times New Roman" w:cstheme="minorBidi" w:eastAsiaTheme="minorEastAsia"/>
          <w:spacing w:val="-2"/>
          <w:sz w:val="28"/>
          <w:szCs w:val="28"/>
        </w:rPr>
        <w:t xml:space="preserve"> </w:t>
      </w:r>
      <w:r>
        <w:rPr>
          <w:rFonts w:eastAsia="" w:cs="" w:ascii="Times New Roman" w:hAnsi="Times New Roman" w:cstheme="minorBidi" w:eastAsiaTheme="minorEastAsia"/>
          <w:sz w:val="28"/>
          <w:szCs w:val="28"/>
        </w:rPr>
        <w:t>детей-инвалидов</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и</w:t>
      </w:r>
      <w:r>
        <w:rPr>
          <w:rFonts w:eastAsia="" w:cs="" w:ascii="Times New Roman" w:hAnsi="Times New Roman" w:cstheme="minorBidi" w:eastAsiaTheme="minorEastAsia"/>
          <w:spacing w:val="-2"/>
          <w:sz w:val="28"/>
          <w:szCs w:val="28"/>
        </w:rPr>
        <w:t xml:space="preserve"> </w:t>
      </w:r>
      <w:r>
        <w:rPr>
          <w:rFonts w:eastAsia="" w:cs="" w:ascii="Times New Roman" w:hAnsi="Times New Roman" w:cstheme="minorBidi" w:eastAsiaTheme="minorEastAsia"/>
          <w:sz w:val="28"/>
          <w:szCs w:val="28"/>
        </w:rPr>
        <w:t>инвалидов)</w:t>
      </w:r>
      <w:r>
        <w:rPr>
          <w:rFonts w:eastAsia="" w:cs="" w:ascii="Times New Roman" w:hAnsi="Times New Roman" w:cstheme="minorBidi" w:eastAsiaTheme="minorEastAsia"/>
          <w:spacing w:val="2"/>
          <w:sz w:val="28"/>
          <w:szCs w:val="28"/>
        </w:rPr>
        <w:t xml:space="preserve"> </w:t>
      </w:r>
      <w:r>
        <w:rPr>
          <w:rFonts w:eastAsia="" w:cs="" w:ascii="Times New Roman" w:hAnsi="Times New Roman" w:cstheme="minorBidi" w:eastAsiaTheme="minorEastAsia"/>
          <w:sz w:val="28"/>
          <w:szCs w:val="28"/>
        </w:rPr>
        <w:t>(при</w:t>
      </w:r>
      <w:r>
        <w:rPr>
          <w:rFonts w:eastAsia="" w:cs="" w:ascii="Times New Roman" w:hAnsi="Times New Roman" w:cstheme="minorBidi" w:eastAsiaTheme="minorEastAsia"/>
          <w:spacing w:val="-1"/>
          <w:sz w:val="28"/>
          <w:szCs w:val="28"/>
        </w:rPr>
        <w:t xml:space="preserve"> </w:t>
      </w:r>
      <w:r>
        <w:rPr>
          <w:rFonts w:eastAsia="" w:cs="" w:ascii="Times New Roman" w:hAnsi="Times New Roman" w:cstheme="minorBidi" w:eastAsiaTheme="minorEastAsia"/>
          <w:sz w:val="28"/>
          <w:szCs w:val="28"/>
        </w:rPr>
        <w:t>необходимости);</w:t>
      </w:r>
    </w:p>
    <w:p>
      <w:pPr>
        <w:pStyle w:val="ListParagraph"/>
        <w:widowControl/>
        <w:tabs>
          <w:tab w:val="clear" w:pos="720"/>
          <w:tab w:val="left" w:pos="1370" w:leader="none"/>
        </w:tabs>
        <w:suppressAutoHyphens w:val="true"/>
        <w:bidi w:val="0"/>
        <w:spacing w:lineRule="auto" w:line="240" w:before="0" w:after="0"/>
        <w:ind w:left="0" w:right="0" w:firstLine="680"/>
        <w:contextualSpacing/>
        <w:jc w:val="both"/>
        <w:rPr>
          <w:rFonts w:ascii="Times New Roman" w:hAnsi="Times New Roman"/>
          <w:sz w:val="28"/>
          <w:szCs w:val="28"/>
        </w:rPr>
      </w:pPr>
      <w:r>
        <w:rPr>
          <w:rFonts w:eastAsia="" w:cs="Times New Roman" w:ascii="Times New Roman" w:hAnsi="Times New Roman" w:eastAsiaTheme="minorEastAsia"/>
          <w:sz w:val="28"/>
          <w:szCs w:val="28"/>
        </w:rPr>
        <w:t>- черновики,</w:t>
      </w:r>
      <w:r>
        <w:rPr>
          <w:rFonts w:eastAsia="" w:cs="Times New Roman" w:ascii="Times New Roman" w:hAnsi="Times New Roman" w:eastAsiaTheme="minorEastAsia"/>
          <w:spacing w:val="-4"/>
          <w:sz w:val="28"/>
          <w:szCs w:val="28"/>
        </w:rPr>
        <w:t xml:space="preserve"> </w:t>
      </w:r>
      <w:r>
        <w:rPr>
          <w:rFonts w:eastAsia="" w:cs="Times New Roman" w:ascii="Times New Roman" w:hAnsi="Times New Roman" w:eastAsiaTheme="minorEastAsia"/>
          <w:sz w:val="28"/>
          <w:szCs w:val="28"/>
        </w:rPr>
        <w:t>выданные</w:t>
      </w:r>
      <w:r>
        <w:rPr>
          <w:rFonts w:eastAsia="" w:cs="Times New Roman" w:ascii="Times New Roman" w:hAnsi="Times New Roman" w:eastAsiaTheme="minorEastAsia"/>
          <w:spacing w:val="-4"/>
          <w:sz w:val="28"/>
          <w:szCs w:val="28"/>
        </w:rPr>
        <w:t xml:space="preserve"> </w:t>
      </w:r>
      <w:r>
        <w:rPr>
          <w:rFonts w:eastAsia="" w:cs="Times New Roman" w:ascii="Times New Roman" w:hAnsi="Times New Roman" w:eastAsiaTheme="minorEastAsia"/>
          <w:sz w:val="28"/>
          <w:szCs w:val="28"/>
        </w:rPr>
        <w:t>в</w:t>
      </w:r>
      <w:r>
        <w:rPr>
          <w:rFonts w:eastAsia="" w:cs="Times New Roman" w:ascii="Times New Roman" w:hAnsi="Times New Roman" w:eastAsiaTheme="minorEastAsia"/>
          <w:spacing w:val="-3"/>
          <w:sz w:val="28"/>
          <w:szCs w:val="28"/>
        </w:rPr>
        <w:t xml:space="preserve"> </w:t>
      </w:r>
      <w:r>
        <w:rPr>
          <w:rFonts w:eastAsia="" w:cs="Times New Roman" w:ascii="Times New Roman" w:hAnsi="Times New Roman" w:eastAsiaTheme="minorEastAsia"/>
          <w:sz w:val="28"/>
          <w:szCs w:val="28"/>
        </w:rPr>
        <w:t>ППЭ.</w:t>
      </w:r>
    </w:p>
    <w:p>
      <w:pPr>
        <w:pStyle w:val="Normal"/>
        <w:spacing w:lineRule="auto" w:line="240" w:before="0" w:after="0"/>
        <w:ind w:firstLine="709"/>
        <w:contextualSpacing/>
        <w:jc w:val="both"/>
        <w:rPr>
          <w:rFonts w:ascii="Times New Roman" w:hAnsi="Times New Roman"/>
          <w:sz w:val="28"/>
          <w:szCs w:val="28"/>
        </w:rPr>
      </w:pPr>
      <w:r>
        <w:rPr>
          <w:rFonts w:eastAsia="" w:cs="Times New Roman" w:ascii="Times New Roman" w:hAnsi="Times New Roman" w:eastAsiaTheme="minorEastAsia"/>
          <w:sz w:val="28"/>
          <w:szCs w:val="28"/>
        </w:rPr>
        <w:t xml:space="preserve">Иные личные вещи участники ОГЭ обязаны оставить в специально выделенном в здании (комплексе зданий), где расположен ППЭ, </w:t>
      </w:r>
      <w:r>
        <w:rPr>
          <w:rFonts w:eastAsia="" w:cs="Times New Roman" w:ascii="Times New Roman" w:hAnsi="Times New Roman" w:eastAsiaTheme="minorEastAsia"/>
          <w:b w:val="false"/>
          <w:bCs w:val="false"/>
          <w:sz w:val="28"/>
          <w:szCs w:val="28"/>
        </w:rPr>
        <w:t>до входа в ППЭ месте (помещении) для хранения личных вещей участников ОГ</w:t>
      </w:r>
      <w:r>
        <w:rPr>
          <w:rFonts w:eastAsia="" w:cs="Times New Roman" w:ascii="Times New Roman" w:hAnsi="Times New Roman" w:eastAsiaTheme="minorEastAsia"/>
          <w:sz w:val="28"/>
          <w:szCs w:val="28"/>
        </w:rPr>
        <w:t>Э.</w:t>
      </w:r>
    </w:p>
    <w:p>
      <w:pPr>
        <w:pStyle w:val="Normal"/>
        <w:spacing w:lineRule="auto" w:line="240" w:before="0" w:after="0"/>
        <w:ind w:firstLine="709"/>
        <w:contextualSpacing/>
        <w:jc w:val="both"/>
        <w:rPr>
          <w:rFonts w:ascii="Times New Roman" w:hAnsi="Times New Roman"/>
          <w:sz w:val="28"/>
          <w:szCs w:val="28"/>
        </w:rPr>
      </w:pPr>
      <w:r>
        <w:rPr>
          <w:rFonts w:eastAsia="" w:cs="Times New Roman" w:ascii="Times New Roman" w:hAnsi="Times New Roman" w:eastAsiaTheme="minorEastAsia"/>
          <w:sz w:val="28"/>
          <w:szCs w:val="28"/>
        </w:rPr>
        <w:t xml:space="preserve">9. Участники ОГЭ занимают рабочие места в аудитории в соответствии со списками распределения. </w:t>
      </w:r>
      <w:r>
        <w:rPr>
          <w:rFonts w:eastAsia="" w:cs="Times New Roman" w:ascii="Times New Roman" w:hAnsi="Times New Roman" w:eastAsiaTheme="minorEastAsia"/>
          <w:b/>
          <w:sz w:val="28"/>
          <w:szCs w:val="28"/>
        </w:rPr>
        <w:t>Изменение рабочего места запрещено</w:t>
      </w:r>
      <w:r>
        <w:rPr>
          <w:rFonts w:eastAsia="" w:cs="Times New Roman" w:ascii="Times New Roman" w:hAnsi="Times New Roman" w:eastAsiaTheme="minorEastAsia"/>
          <w:sz w:val="28"/>
          <w:szCs w:val="28"/>
        </w:rPr>
        <w:t>.</w:t>
      </w:r>
    </w:p>
    <w:p>
      <w:pPr>
        <w:pStyle w:val="Normal"/>
        <w:spacing w:lineRule="auto" w:line="240" w:before="0" w:after="0"/>
        <w:ind w:firstLine="709"/>
        <w:contextualSpacing/>
        <w:jc w:val="both"/>
        <w:rPr>
          <w:rFonts w:ascii="Times New Roman" w:hAnsi="Times New Roman"/>
          <w:sz w:val="28"/>
          <w:szCs w:val="28"/>
        </w:rPr>
      </w:pPr>
      <w:r>
        <w:rPr>
          <w:rFonts w:eastAsia="" w:cs="Times New Roman" w:ascii="Times New Roman" w:hAnsi="Times New Roman" w:eastAsiaTheme="minorEastAsia"/>
          <w:sz w:val="28"/>
          <w:szCs w:val="28"/>
        </w:rPr>
        <w:t xml:space="preserve">10. Во время экзамена участникам ОГЭ </w:t>
      </w:r>
      <w:r>
        <w:rPr>
          <w:rFonts w:eastAsia="" w:cs="Times New Roman" w:ascii="Times New Roman" w:hAnsi="Times New Roman" w:eastAsiaTheme="minorEastAsia"/>
          <w:b/>
          <w:bCs/>
          <w:sz w:val="28"/>
          <w:szCs w:val="28"/>
        </w:rPr>
        <w:t>запрещается</w:t>
      </w:r>
      <w:r>
        <w:rPr>
          <w:rFonts w:eastAsia="" w:cs="Times New Roman" w:ascii="Times New Roman" w:hAnsi="Times New Roman" w:eastAsiaTheme="minorEastAsia"/>
          <w:sz w:val="28"/>
          <w:szCs w:val="28"/>
        </w:rPr>
        <w:t xml:space="preserve"> общаться друг с другом, свободно перемещаться по аудитории и ППЭ, выходить из аудитории без разрешения организатора.</w:t>
      </w:r>
    </w:p>
    <w:p>
      <w:pPr>
        <w:pStyle w:val="Normal"/>
        <w:spacing w:lineRule="auto" w:line="240" w:before="0" w:after="0"/>
        <w:ind w:firstLine="709"/>
        <w:contextualSpacing/>
        <w:jc w:val="both"/>
        <w:rPr>
          <w:rFonts w:ascii="Times New Roman" w:hAnsi="Times New Roman"/>
          <w:sz w:val="28"/>
          <w:szCs w:val="28"/>
        </w:rPr>
      </w:pPr>
      <w:r>
        <w:rPr>
          <w:rFonts w:eastAsia="" w:cs="Times New Roman" w:ascii="Times New Roman" w:hAnsi="Times New Roman" w:eastAsiaTheme="minorEastAsia"/>
          <w:sz w:val="28"/>
          <w:szCs w:val="28"/>
        </w:rPr>
        <w:t>При выходе из аудитории во время экзамена участник ОГЭ должен оставить экзаменационные материалы, черновики и письменные принадлежности на рабочем столе.</w:t>
      </w:r>
    </w:p>
    <w:p>
      <w:pPr>
        <w:pStyle w:val="Normal"/>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11. Участники экзамена, допустившие нарушение указанных требований или иные нарушения Порядка, удаляются с экзамена. Акт об удалении с экзамена составляет в помещении для руководителя ППЭ (Штаб ППЭ) член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в присутствии руководителя ППЭ, организатора, общественного наблюдателя (при наличии). Член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который составляет акт об удалении с экзамена и удаляет лиц, нарушивших Порядок, из ППЭ. Организатор ставит в соответствующем поле бланка участника экзамена необходимую отметку. Акт об удалении с экзамена составляется в двух экземплярах. Первый экземпляр акта выдается лицу, нарушившему Порядок, второй экземпляр в тот же день направляется в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для рассмотрения и последующего направления в РЦОИ для учета при обработке экзаменационных работ.</w:t>
      </w:r>
    </w:p>
    <w:p>
      <w:pPr>
        <w:pStyle w:val="Normal"/>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12.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Права участника ОГЭ в рамках участия в ОГЭ</w:t>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widowControl w:val="false"/>
        <w:spacing w:lineRule="auto" w:line="240" w:before="0" w:after="0"/>
        <w:ind w:firstLine="709"/>
        <w:contextualSpacing/>
        <w:jc w:val="both"/>
        <w:rPr/>
      </w:pPr>
      <w:r>
        <w:rPr>
          <w:rFonts w:cs="Times New Roman" w:ascii="Times New Roman" w:hAnsi="Times New Roman"/>
          <w:sz w:val="28"/>
          <w:szCs w:val="28"/>
        </w:rPr>
        <w:t xml:space="preserve">1. Участник ОГЭ может при выполнении работы использовать </w:t>
      </w:r>
      <w:r>
        <w:rPr>
          <w:rFonts w:eastAsia="Times New Roman" w:cs="Times New Roman" w:ascii="Times New Roman" w:hAnsi="Times New Roman"/>
          <w:color w:val="000000"/>
          <w:sz w:val="28"/>
          <w:szCs w:val="28"/>
        </w:rPr>
        <w:t xml:space="preserve">черновики, выдаваемые образовательной организацией, на базе которой организован ППЭ, </w:t>
      </w:r>
      <w:r>
        <w:rPr>
          <w:rFonts w:cs="Times New Roman" w:ascii="Times New Roman" w:hAnsi="Times New Roman"/>
          <w:sz w:val="28"/>
          <w:szCs w:val="28"/>
        </w:rPr>
        <w:t>и делать пометки в контрольных измерительных материалах (далее – КИМ) (в случае проведения ГИА по иностранным языкам (раздел «Говорение») черновики не выдаются).</w:t>
      </w:r>
    </w:p>
    <w:p>
      <w:pPr>
        <w:pStyle w:val="Normal"/>
        <w:widowControl w:val="false"/>
        <w:spacing w:lineRule="auto" w:line="240" w:before="0" w:after="0"/>
        <w:ind w:firstLine="709"/>
        <w:contextualSpacing/>
        <w:jc w:val="both"/>
        <w:rPr/>
      </w:pPr>
      <w:r>
        <w:rPr>
          <w:rFonts w:cs="Times New Roman" w:ascii="Times New Roman" w:hAnsi="Times New Roman"/>
          <w:b/>
          <w:bCs/>
          <w:sz w:val="28"/>
          <w:szCs w:val="28"/>
        </w:rPr>
        <w:t xml:space="preserve">Внимание! Черновики и КИМ не проверяются и записи в них не учитываются при обработке. </w:t>
      </w:r>
    </w:p>
    <w:p>
      <w:pPr>
        <w:pStyle w:val="Normal"/>
        <w:widowControl w:val="false"/>
        <w:spacing w:lineRule="auto" w:line="240" w:before="0" w:after="0"/>
        <w:ind w:firstLine="709"/>
        <w:contextualSpacing/>
        <w:jc w:val="both"/>
        <w:rPr/>
      </w:pPr>
      <w:r>
        <w:rPr>
          <w:rFonts w:cs="Times New Roman" w:ascii="Times New Roman" w:hAnsi="Times New Roman"/>
          <w:sz w:val="28"/>
          <w:szCs w:val="28"/>
        </w:rPr>
        <w:t xml:space="preserve">2. Участник ОГЭ,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w:t>
      </w:r>
      <w:r>
        <w:rPr>
          <w:rFonts w:eastAsia="Times New Roman" w:cs="Times New Roman" w:ascii="Times New Roman" w:hAnsi="Times New Roman"/>
          <w:sz w:val="28"/>
          <w:szCs w:val="28"/>
        </w:rPr>
        <w:t>Ответственный организатор в аудитории должен пригласить организатора вне аудитории, который сопроводит такого участника экзамена к медицинскому работнику и пригласит члена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в медицинский кабинет. В случае подтверждения медицинским работником ухудшения состояния здоровья участника экзамена и при согласии участника экзамена досрочно завершить экзамен заполняется форма ППЭ-22 «Акт о досрочном завершении экзамена по объективным причинам» в медицинском кабинете членом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и медицинским работником.</w:t>
      </w:r>
    </w:p>
    <w:p>
      <w:pPr>
        <w:pStyle w:val="Normal"/>
        <w:widowControl w:val="false"/>
        <w:spacing w:lineRule="auto" w:line="240" w:before="0" w:after="0"/>
        <w:ind w:firstLine="709"/>
        <w:contextualSpacing/>
        <w:jc w:val="both"/>
        <w:rPr/>
      </w:pPr>
      <w:r>
        <w:rPr>
          <w:rFonts w:cs="Times New Roman" w:ascii="Times New Roman" w:hAnsi="Times New Roman"/>
          <w:sz w:val="28"/>
          <w:szCs w:val="28"/>
        </w:rPr>
        <w:t>В дальнейшем участник ОГЭ по решению председателя ГЭК-</w:t>
      </w:r>
      <w:r>
        <w:rPr>
          <w:rFonts w:cs="Times New Roman" w:ascii="Times New Roman" w:hAnsi="Times New Roman"/>
          <w:sz w:val="28"/>
          <w:szCs w:val="28"/>
          <w:lang w:val="en-US"/>
        </w:rPr>
        <w:t>IX</w:t>
      </w:r>
      <w:r>
        <w:rPr>
          <w:rFonts w:cs="Times New Roman" w:ascii="Times New Roman" w:hAnsi="Times New Roman"/>
          <w:sz w:val="28"/>
          <w:szCs w:val="28"/>
        </w:rPr>
        <w:t xml:space="preserve"> сможет сдать экзамен по данному предмету в дополнительные (резервные) сроки. </w:t>
      </w:r>
    </w:p>
    <w:p>
      <w:pPr>
        <w:pStyle w:val="Normal"/>
        <w:widowControl w:val="false"/>
        <w:spacing w:lineRule="auto" w:line="240" w:before="0" w:after="0"/>
        <w:ind w:firstLine="709"/>
        <w:contextualSpacing/>
        <w:jc w:val="both"/>
        <w:rPr/>
      </w:pPr>
      <w:r>
        <w:rPr>
          <w:rFonts w:cs="Times New Roman" w:ascii="Times New Roman" w:hAnsi="Times New Roman"/>
          <w:sz w:val="28"/>
          <w:szCs w:val="28"/>
        </w:rPr>
        <w:t xml:space="preserve">3. Участники ОГЭ, досрочно завершившие выполнение экзаменационной </w:t>
      </w:r>
      <w:r>
        <w:rPr>
          <w:rFonts w:eastAsia="" w:cs="Times New Roman" w:ascii="Times New Roman" w:hAnsi="Times New Roman" w:eastAsiaTheme="minorEastAsia"/>
          <w:sz w:val="28"/>
          <w:szCs w:val="28"/>
        </w:rPr>
        <w:t>работы, могут покинуть ППЭ. Организаторы принимают у них все экзаменационные материалы и черновики.</w:t>
      </w:r>
    </w:p>
    <w:p>
      <w:pPr>
        <w:pStyle w:val="Normal"/>
        <w:widowControl w:val="false"/>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4. Участник ОГЭ имеет право подать апелляцию о нарушении Порядка проведения ГИА-</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и(или) о несогласии с выставленными баллами в </w:t>
      </w:r>
      <w:r>
        <w:rPr>
          <w:rFonts w:eastAsia="" w:cs="Times New Roman" w:ascii="Times New Roman" w:hAnsi="Times New Roman" w:eastAsiaTheme="minorEastAsia"/>
          <w:color w:val="000000"/>
          <w:kern w:val="0"/>
          <w:sz w:val="28"/>
          <w:szCs w:val="28"/>
          <w:lang w:val="ru-RU" w:eastAsia="ru-RU" w:bidi="ar-SA"/>
        </w:rPr>
        <w:t>апелляционную</w:t>
      </w:r>
      <w:r>
        <w:rPr>
          <w:rFonts w:eastAsia="" w:cs="Times New Roman" w:ascii="Times New Roman" w:hAnsi="Times New Roman" w:eastAsiaTheme="minorEastAsia"/>
          <w:sz w:val="28"/>
          <w:szCs w:val="28"/>
        </w:rPr>
        <w:t xml:space="preserve"> комиссию.</w:t>
      </w:r>
    </w:p>
    <w:p>
      <w:pPr>
        <w:pStyle w:val="Normal"/>
        <w:widowControl w:val="false"/>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Апелляционная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ОГЭ требований Порядка проведения ГИА-</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или неправильным оформлением экзаменационной работы.</w:t>
      </w:r>
    </w:p>
    <w:p>
      <w:pPr>
        <w:pStyle w:val="Normal"/>
        <w:widowControl w:val="false"/>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Апелляционная комиссия не позднее чем за один рабочий день до даты рассмотрения апелляции информирует участников ОГЭ, подавших апелляции, о времени и месте их рассмотрения.</w:t>
      </w:r>
    </w:p>
    <w:p>
      <w:pPr>
        <w:pStyle w:val="Normal"/>
        <w:widowControl w:val="false"/>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Участник ОГЭ и(или) его родители (законные представители) при желании присутствуют при рассмотрении апелляции.</w:t>
      </w:r>
    </w:p>
    <w:p>
      <w:pPr>
        <w:pStyle w:val="Normal"/>
        <w:widowControl w:val="false"/>
        <w:spacing w:lineRule="auto" w:line="240" w:before="0" w:after="0"/>
        <w:ind w:firstLine="709"/>
        <w:contextualSpacing/>
        <w:jc w:val="both"/>
        <w:rPr/>
      </w:pPr>
      <w:r>
        <w:rPr>
          <w:rFonts w:cs="Times New Roman" w:ascii="Times New Roman" w:hAnsi="Times New Roman"/>
          <w:b/>
          <w:sz w:val="28"/>
          <w:szCs w:val="28"/>
        </w:rPr>
        <w:t>Апелляцию о нарушении Порядка проведения ГИА-</w:t>
      </w:r>
      <w:r>
        <w:rPr>
          <w:rFonts w:cs="Times New Roman" w:ascii="Times New Roman" w:hAnsi="Times New Roman"/>
          <w:b/>
          <w:sz w:val="28"/>
          <w:szCs w:val="28"/>
          <w:lang w:val="en-US"/>
        </w:rPr>
        <w:t>IX</w:t>
      </w:r>
      <w:r>
        <w:rPr>
          <w:rFonts w:cs="Times New Roman" w:ascii="Times New Roman" w:hAnsi="Times New Roman"/>
          <w:sz w:val="28"/>
          <w:szCs w:val="28"/>
        </w:rPr>
        <w:t xml:space="preserve"> участник ГИА-</w:t>
      </w:r>
      <w:r>
        <w:rPr>
          <w:rFonts w:cs="Times New Roman" w:ascii="Times New Roman" w:hAnsi="Times New Roman"/>
          <w:sz w:val="28"/>
          <w:szCs w:val="28"/>
          <w:lang w:val="en-US"/>
        </w:rPr>
        <w:t>IX</w:t>
      </w:r>
      <w:r>
        <w:rPr>
          <w:rFonts w:cs="Times New Roman" w:ascii="Times New Roman" w:hAnsi="Times New Roman"/>
          <w:sz w:val="28"/>
          <w:szCs w:val="28"/>
        </w:rPr>
        <w:t xml:space="preserve"> подает в день проведения экзамена члену ГЭК-</w:t>
      </w:r>
      <w:r>
        <w:rPr>
          <w:rFonts w:cs="Times New Roman" w:ascii="Times New Roman" w:hAnsi="Times New Roman"/>
          <w:sz w:val="28"/>
          <w:szCs w:val="28"/>
          <w:lang w:val="en-US"/>
        </w:rPr>
        <w:t>IX</w:t>
      </w:r>
      <w:r>
        <w:rPr>
          <w:rFonts w:cs="Times New Roman" w:ascii="Times New Roman" w:hAnsi="Times New Roman"/>
          <w:sz w:val="28"/>
          <w:szCs w:val="28"/>
        </w:rPr>
        <w:t xml:space="preserve">, не покидая ППЭ. </w:t>
      </w:r>
    </w:p>
    <w:p>
      <w:pPr>
        <w:pStyle w:val="ConsPlusNormal"/>
        <w:ind w:firstLine="709"/>
        <w:jc w:val="both"/>
        <w:rPr/>
      </w:pPr>
      <w:r>
        <w:rPr>
          <w:b w:val="false"/>
        </w:rPr>
        <w:t>В целях проверки изложенных в апелляции сведений о нарушении порядка проведения ГИА-IX членом ГЭК-IX организуется проведение проверки при участии организаторов, технических специалистов, специалистов по проведению инструктажа и обеспечению лабораторных работ (при наличии), экспертов, оценивающих выполнение лабораторных работ по химии (при наличии), не задействованных в аудитории, в которой сдавал экзамен участник ГИА-IX, подавший апелляцию, общественных наблюдателей (при наличии), сотрудников, осуществляющих охрану правопорядка и(или) сотрудников органов внутренних дел (полиции), медицинских работников, а также ассистентов (при наличии). Результаты проверки оформляются в форме заключения. Апелляция</w:t>
      </w:r>
      <w:r>
        <w:rPr>
          <w:b w:val="false"/>
          <w:spacing w:val="1"/>
        </w:rPr>
        <w:t xml:space="preserve"> </w:t>
      </w:r>
      <w:r>
        <w:rPr>
          <w:b w:val="false"/>
        </w:rPr>
        <w:t>о</w:t>
      </w:r>
      <w:r>
        <w:rPr>
          <w:b w:val="false"/>
          <w:spacing w:val="1"/>
        </w:rPr>
        <w:t xml:space="preserve"> </w:t>
      </w:r>
      <w:r>
        <w:rPr>
          <w:b w:val="false"/>
        </w:rPr>
        <w:t>нарушении</w:t>
      </w:r>
      <w:r>
        <w:rPr>
          <w:b w:val="false"/>
          <w:spacing w:val="1"/>
        </w:rPr>
        <w:t xml:space="preserve"> </w:t>
      </w:r>
      <w:r>
        <w:rPr>
          <w:b w:val="false"/>
        </w:rPr>
        <w:t>Порядка Заключение о результатах проверки в тот же день передаются членом ГЭК-</w:t>
      </w:r>
      <w:r>
        <w:rPr>
          <w:b w:val="false"/>
          <w:lang w:val="en-US"/>
        </w:rPr>
        <w:t>IX</w:t>
      </w:r>
      <w:r>
        <w:rPr>
          <w:b w:val="false"/>
        </w:rPr>
        <w:t xml:space="preserve"> в апелляционную комиссию.</w:t>
      </w:r>
    </w:p>
    <w:p>
      <w:pPr>
        <w:pStyle w:val="Normal"/>
        <w:widowControl w:val="false"/>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При рассмотрении апелляции о нарушении Порядка проведения ГИА-</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апелляционная комиссия рассматривает апелляцию и заключение о результатах проверки и выносит одно из решений: об отклонении апелляции, об удовлетворении апелляции.</w:t>
      </w:r>
    </w:p>
    <w:p>
      <w:pPr>
        <w:pStyle w:val="Normal"/>
        <w:widowControl w:val="false"/>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При удовлетворении апелляции результат ОГЭ, по процедуре которого участником ОГЭ была подана апелляция, аннулируется и участнику ОГЭ предоставляется возможность сдать экзамен по учебному предмету в текущем учебном году по соответствующему учебному предмету (соответствующим учебным предметам) в резервные сроки соответствующего</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периода</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проведения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color w:val="000000"/>
          <w:kern w:val="0"/>
          <w:sz w:val="28"/>
          <w:szCs w:val="28"/>
          <w:lang w:val="ru-RU" w:eastAsia="ru-RU" w:bidi="ar-SA"/>
        </w:rPr>
        <w:t>ОГЭ</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или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по</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решению</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председателя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ГЭК-IX</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иной</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день,</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предусмотренный</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едиными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расписаниями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ОГЭ.</w:t>
      </w:r>
    </w:p>
    <w:p>
      <w:pPr>
        <w:pStyle w:val="Style37"/>
        <w:widowControl w:val="false"/>
        <w:suppressAutoHyphens w:val="true"/>
        <w:overflowPunct w:val="true"/>
        <w:bidi w:val="0"/>
        <w:spacing w:lineRule="auto" w:line="240" w:before="4" w:after="0"/>
        <w:ind w:left="0" w:right="0" w:firstLine="737"/>
        <w:jc w:val="both"/>
        <w:textAlignment w:val="baseline"/>
        <w:rPr>
          <w:sz w:val="26"/>
        </w:rPr>
      </w:pPr>
      <w:r>
        <w:rPr>
          <w:rFonts w:eastAsia="" w:cs="Times New Roman" w:eastAsiaTheme="minorEastAsia"/>
          <w:sz w:val="28"/>
          <w:szCs w:val="28"/>
        </w:rPr>
        <w:t>Апелляционная комиссия рассматривает апелляцию о нарушении Порядка в течение</w:t>
      </w:r>
      <w:r>
        <w:rPr>
          <w:rFonts w:eastAsia="" w:cs="Times New Roman" w:eastAsiaTheme="minorEastAsia"/>
          <w:spacing w:val="-62"/>
          <w:sz w:val="28"/>
          <w:szCs w:val="28"/>
        </w:rPr>
        <w:t xml:space="preserve"> </w:t>
      </w:r>
      <w:r>
        <w:rPr>
          <w:rFonts w:eastAsia="" w:cs="Times New Roman" w:eastAsiaTheme="minorEastAsia"/>
          <w:sz w:val="28"/>
          <w:szCs w:val="28"/>
        </w:rPr>
        <w:t>двух</w:t>
      </w:r>
      <w:r>
        <w:rPr>
          <w:rFonts w:eastAsia="" w:cs="Times New Roman" w:eastAsiaTheme="minorEastAsia"/>
          <w:spacing w:val="-1"/>
          <w:sz w:val="28"/>
          <w:szCs w:val="28"/>
        </w:rPr>
        <w:t xml:space="preserve"> </w:t>
      </w:r>
      <w:r>
        <w:rPr>
          <w:rFonts w:eastAsia="" w:cs="Times New Roman" w:eastAsiaTheme="minorEastAsia"/>
          <w:sz w:val="28"/>
          <w:szCs w:val="28"/>
        </w:rPr>
        <w:t>рабочих</w:t>
      </w:r>
      <w:r>
        <w:rPr>
          <w:rFonts w:eastAsia="" w:cs="Times New Roman" w:eastAsiaTheme="minorEastAsia"/>
          <w:spacing w:val="-3"/>
          <w:sz w:val="28"/>
          <w:szCs w:val="28"/>
        </w:rPr>
        <w:t xml:space="preserve"> </w:t>
      </w:r>
      <w:r>
        <w:rPr>
          <w:rFonts w:eastAsia="" w:cs="Times New Roman" w:eastAsiaTheme="minorEastAsia"/>
          <w:sz w:val="28"/>
          <w:szCs w:val="28"/>
        </w:rPr>
        <w:t>дней,</w:t>
      </w:r>
      <w:r>
        <w:rPr>
          <w:rFonts w:eastAsia="" w:cs="Times New Roman" w:eastAsiaTheme="minorEastAsia"/>
          <w:spacing w:val="-2"/>
          <w:sz w:val="28"/>
          <w:szCs w:val="28"/>
        </w:rPr>
        <w:t xml:space="preserve"> </w:t>
      </w:r>
      <w:r>
        <w:rPr>
          <w:rFonts w:eastAsia="" w:cs="Times New Roman" w:eastAsiaTheme="minorEastAsia"/>
          <w:sz w:val="28"/>
          <w:szCs w:val="28"/>
        </w:rPr>
        <w:t>следующих</w:t>
      </w:r>
      <w:r>
        <w:rPr>
          <w:rFonts w:eastAsia="" w:cs="Times New Roman" w:eastAsiaTheme="minorEastAsia"/>
          <w:spacing w:val="-3"/>
          <w:sz w:val="28"/>
          <w:szCs w:val="28"/>
        </w:rPr>
        <w:t xml:space="preserve"> </w:t>
      </w:r>
      <w:r>
        <w:rPr>
          <w:rFonts w:eastAsia="" w:cs="Times New Roman" w:eastAsiaTheme="minorEastAsia"/>
          <w:sz w:val="28"/>
          <w:szCs w:val="28"/>
        </w:rPr>
        <w:t>за</w:t>
      </w:r>
      <w:r>
        <w:rPr>
          <w:rFonts w:eastAsia="" w:cs="Times New Roman" w:eastAsiaTheme="minorEastAsia"/>
          <w:spacing w:val="-2"/>
          <w:sz w:val="28"/>
          <w:szCs w:val="28"/>
        </w:rPr>
        <w:t xml:space="preserve"> </w:t>
      </w:r>
      <w:r>
        <w:rPr>
          <w:rFonts w:eastAsia="" w:cs="Times New Roman" w:eastAsiaTheme="minorEastAsia"/>
          <w:sz w:val="28"/>
          <w:szCs w:val="28"/>
        </w:rPr>
        <w:t>днем</w:t>
      </w:r>
      <w:r>
        <w:rPr>
          <w:rFonts w:eastAsia="" w:cs="Times New Roman" w:eastAsiaTheme="minorEastAsia"/>
          <w:spacing w:val="-3"/>
          <w:sz w:val="28"/>
          <w:szCs w:val="28"/>
        </w:rPr>
        <w:t xml:space="preserve"> </w:t>
      </w:r>
      <w:r>
        <w:rPr>
          <w:rFonts w:eastAsia="" w:cs="Times New Roman" w:eastAsiaTheme="minorEastAsia"/>
          <w:sz w:val="28"/>
          <w:szCs w:val="28"/>
        </w:rPr>
        <w:t>ее</w:t>
      </w:r>
      <w:r>
        <w:rPr>
          <w:rFonts w:eastAsia="" w:cs="Times New Roman" w:eastAsiaTheme="minorEastAsia"/>
          <w:spacing w:val="-2"/>
          <w:sz w:val="28"/>
          <w:szCs w:val="28"/>
        </w:rPr>
        <w:t xml:space="preserve"> </w:t>
      </w:r>
      <w:r>
        <w:rPr>
          <w:rFonts w:eastAsia="" w:cs="Times New Roman" w:eastAsiaTheme="minorEastAsia"/>
          <w:sz w:val="28"/>
          <w:szCs w:val="28"/>
        </w:rPr>
        <w:t>поступления</w:t>
      </w:r>
      <w:r>
        <w:rPr>
          <w:rFonts w:eastAsia="" w:cs="Times New Roman" w:eastAsiaTheme="minorEastAsia"/>
          <w:spacing w:val="-3"/>
          <w:sz w:val="28"/>
          <w:szCs w:val="28"/>
        </w:rPr>
        <w:t xml:space="preserve"> </w:t>
      </w:r>
      <w:r>
        <w:rPr>
          <w:rFonts w:eastAsia="" w:cs="Times New Roman" w:eastAsiaTheme="minorEastAsia"/>
          <w:sz w:val="28"/>
          <w:szCs w:val="28"/>
        </w:rPr>
        <w:t>в</w:t>
      </w:r>
      <w:r>
        <w:rPr>
          <w:rFonts w:eastAsia="" w:cs="Times New Roman" w:eastAsiaTheme="minorEastAsia"/>
          <w:spacing w:val="-1"/>
          <w:sz w:val="28"/>
          <w:szCs w:val="28"/>
        </w:rPr>
        <w:t xml:space="preserve"> </w:t>
      </w:r>
      <w:r>
        <w:rPr>
          <w:rFonts w:eastAsia="" w:cs="Times New Roman" w:eastAsiaTheme="minorEastAsia"/>
          <w:sz w:val="28"/>
          <w:szCs w:val="28"/>
        </w:rPr>
        <w:t>апелляционную комиссию.</w:t>
      </w:r>
    </w:p>
    <w:p>
      <w:pPr>
        <w:pStyle w:val="Normal"/>
        <w:widowControl w:val="false"/>
        <w:spacing w:lineRule="auto" w:line="240" w:before="0" w:after="0"/>
        <w:ind w:firstLine="709"/>
        <w:contextualSpacing/>
        <w:jc w:val="both"/>
        <w:rPr/>
      </w:pPr>
      <w:r>
        <w:rPr>
          <w:rFonts w:cs="Times New Roman" w:ascii="Times New Roman" w:hAnsi="Times New Roman"/>
          <w:b/>
          <w:sz w:val="28"/>
          <w:szCs w:val="28"/>
        </w:rPr>
        <w:t>Апелляция о несогласии с выставленными баллами</w:t>
      </w:r>
      <w:r>
        <w:rPr>
          <w:rFonts w:cs="Times New Roman" w:ascii="Times New Roman" w:hAnsi="Times New Roman"/>
          <w:sz w:val="28"/>
          <w:szCs w:val="28"/>
        </w:rPr>
        <w:t xml:space="preserve"> подается в течение двух рабочих дней, следующих за официальным днем объявления результатов экзамена по соответствующему учебному предмету. </w:t>
      </w:r>
    </w:p>
    <w:p>
      <w:pPr>
        <w:pStyle w:val="Normal"/>
        <w:widowControl w:val="false"/>
        <w:spacing w:lineRule="auto" w:line="240" w:before="0" w:after="0"/>
        <w:ind w:firstLine="709"/>
        <w:contextualSpacing/>
        <w:jc w:val="both"/>
        <w:rPr/>
      </w:pPr>
      <w:r>
        <w:rPr>
          <w:rFonts w:cs="Times New Roman" w:ascii="Times New Roman" w:hAnsi="Times New Roman"/>
          <w:sz w:val="28"/>
          <w:szCs w:val="28"/>
        </w:rPr>
        <w:t>Участники экзамена или</w:t>
      </w:r>
      <w:r>
        <w:rPr>
          <w:rFonts w:cs="Times New Roman" w:ascii="Times New Roman" w:hAnsi="Times New Roman"/>
          <w:spacing w:val="1"/>
          <w:sz w:val="28"/>
          <w:szCs w:val="28"/>
        </w:rPr>
        <w:t xml:space="preserve"> </w:t>
      </w:r>
      <w:r>
        <w:rPr>
          <w:rFonts w:cs="Times New Roman" w:ascii="Times New Roman" w:hAnsi="Times New Roman"/>
          <w:sz w:val="28"/>
          <w:szCs w:val="28"/>
        </w:rPr>
        <w:t>их</w:t>
      </w:r>
      <w:r>
        <w:rPr>
          <w:rFonts w:cs="Times New Roman" w:ascii="Times New Roman" w:hAnsi="Times New Roman"/>
          <w:spacing w:val="1"/>
          <w:sz w:val="28"/>
          <w:szCs w:val="28"/>
        </w:rPr>
        <w:t xml:space="preserve"> </w:t>
      </w:r>
      <w:r>
        <w:rPr>
          <w:rFonts w:cs="Times New Roman" w:ascii="Times New Roman" w:hAnsi="Times New Roman"/>
          <w:sz w:val="28"/>
          <w:szCs w:val="28"/>
        </w:rPr>
        <w:t>родители</w:t>
      </w:r>
      <w:r>
        <w:rPr>
          <w:rFonts w:cs="Times New Roman" w:ascii="Times New Roman" w:hAnsi="Times New Roman"/>
          <w:spacing w:val="1"/>
          <w:sz w:val="28"/>
          <w:szCs w:val="28"/>
        </w:rPr>
        <w:t xml:space="preserve"> </w:t>
      </w:r>
      <w:r>
        <w:rPr>
          <w:rFonts w:cs="Times New Roman" w:ascii="Times New Roman" w:hAnsi="Times New Roman"/>
          <w:sz w:val="28"/>
          <w:szCs w:val="28"/>
        </w:rPr>
        <w:t>(законные</w:t>
      </w:r>
      <w:r>
        <w:rPr>
          <w:rFonts w:cs="Times New Roman" w:ascii="Times New Roman" w:hAnsi="Times New Roman"/>
          <w:spacing w:val="1"/>
          <w:sz w:val="28"/>
          <w:szCs w:val="28"/>
        </w:rPr>
        <w:t xml:space="preserve"> </w:t>
      </w:r>
      <w:r>
        <w:rPr>
          <w:rFonts w:cs="Times New Roman" w:ascii="Times New Roman" w:hAnsi="Times New Roman"/>
          <w:sz w:val="28"/>
          <w:szCs w:val="28"/>
        </w:rPr>
        <w:t>представители)</w:t>
      </w:r>
      <w:r>
        <w:rPr>
          <w:rFonts w:cs="Times New Roman" w:ascii="Times New Roman" w:hAnsi="Times New Roman"/>
          <w:spacing w:val="1"/>
          <w:sz w:val="28"/>
          <w:szCs w:val="28"/>
        </w:rPr>
        <w:t xml:space="preserve"> </w:t>
      </w:r>
      <w:r>
        <w:rPr>
          <w:rFonts w:cs="Times New Roman" w:ascii="Times New Roman" w:hAnsi="Times New Roman"/>
          <w:sz w:val="28"/>
          <w:szCs w:val="28"/>
        </w:rPr>
        <w:t>при</w:t>
      </w:r>
      <w:r>
        <w:rPr>
          <w:rFonts w:cs="Times New Roman" w:ascii="Times New Roman" w:hAnsi="Times New Roman"/>
          <w:spacing w:val="1"/>
          <w:sz w:val="28"/>
          <w:szCs w:val="28"/>
        </w:rPr>
        <w:t xml:space="preserve"> </w:t>
      </w:r>
      <w:r>
        <w:rPr>
          <w:rFonts w:cs="Times New Roman" w:ascii="Times New Roman" w:hAnsi="Times New Roman"/>
          <w:sz w:val="28"/>
          <w:szCs w:val="28"/>
        </w:rPr>
        <w:t>предъявлении</w:t>
      </w:r>
      <w:r>
        <w:rPr>
          <w:rFonts w:cs="Times New Roman" w:ascii="Times New Roman" w:hAnsi="Times New Roman"/>
          <w:spacing w:val="1"/>
          <w:sz w:val="28"/>
          <w:szCs w:val="28"/>
        </w:rPr>
        <w:t xml:space="preserve"> </w:t>
      </w:r>
      <w:r>
        <w:rPr>
          <w:rFonts w:cs="Times New Roman" w:ascii="Times New Roman" w:hAnsi="Times New Roman"/>
          <w:sz w:val="28"/>
          <w:szCs w:val="28"/>
        </w:rPr>
        <w:t>документов, удостоверяющих личность, или уполномоченные их родителями (законными</w:t>
      </w:r>
      <w:r>
        <w:rPr>
          <w:rFonts w:cs="Times New Roman" w:ascii="Times New Roman" w:hAnsi="Times New Roman"/>
          <w:spacing w:val="1"/>
          <w:sz w:val="28"/>
          <w:szCs w:val="28"/>
        </w:rPr>
        <w:t xml:space="preserve"> </w:t>
      </w:r>
      <w:r>
        <w:rPr>
          <w:rFonts w:cs="Times New Roman" w:ascii="Times New Roman" w:hAnsi="Times New Roman"/>
          <w:sz w:val="28"/>
          <w:szCs w:val="28"/>
        </w:rPr>
        <w:t>представителями)</w:t>
      </w:r>
      <w:r>
        <w:rPr>
          <w:rFonts w:cs="Times New Roman" w:ascii="Times New Roman" w:hAnsi="Times New Roman"/>
          <w:spacing w:val="42"/>
          <w:sz w:val="28"/>
          <w:szCs w:val="28"/>
        </w:rPr>
        <w:t xml:space="preserve"> </w:t>
      </w:r>
      <w:r>
        <w:rPr>
          <w:rFonts w:cs="Times New Roman" w:ascii="Times New Roman" w:hAnsi="Times New Roman"/>
          <w:sz w:val="28"/>
          <w:szCs w:val="28"/>
        </w:rPr>
        <w:t>лица</w:t>
      </w:r>
      <w:r>
        <w:rPr>
          <w:rFonts w:cs="Times New Roman" w:ascii="Times New Roman" w:hAnsi="Times New Roman"/>
          <w:spacing w:val="42"/>
          <w:sz w:val="28"/>
          <w:szCs w:val="28"/>
        </w:rPr>
        <w:t xml:space="preserve"> </w:t>
      </w:r>
      <w:r>
        <w:rPr>
          <w:rFonts w:cs="Times New Roman" w:ascii="Times New Roman" w:hAnsi="Times New Roman"/>
          <w:sz w:val="28"/>
          <w:szCs w:val="28"/>
        </w:rPr>
        <w:t>при</w:t>
      </w:r>
      <w:r>
        <w:rPr>
          <w:rFonts w:cs="Times New Roman" w:ascii="Times New Roman" w:hAnsi="Times New Roman"/>
          <w:spacing w:val="43"/>
          <w:sz w:val="28"/>
          <w:szCs w:val="28"/>
        </w:rPr>
        <w:t xml:space="preserve"> </w:t>
      </w:r>
      <w:r>
        <w:rPr>
          <w:rFonts w:cs="Times New Roman" w:ascii="Times New Roman" w:hAnsi="Times New Roman"/>
          <w:sz w:val="28"/>
          <w:szCs w:val="28"/>
        </w:rPr>
        <w:t>предъявлении</w:t>
      </w:r>
      <w:r>
        <w:rPr>
          <w:rFonts w:cs="Times New Roman" w:ascii="Times New Roman" w:hAnsi="Times New Roman"/>
          <w:spacing w:val="42"/>
          <w:sz w:val="28"/>
          <w:szCs w:val="28"/>
        </w:rPr>
        <w:t xml:space="preserve"> </w:t>
      </w:r>
      <w:r>
        <w:rPr>
          <w:rFonts w:cs="Times New Roman" w:ascii="Times New Roman" w:hAnsi="Times New Roman"/>
          <w:sz w:val="28"/>
          <w:szCs w:val="28"/>
        </w:rPr>
        <w:t>документов,</w:t>
      </w:r>
      <w:r>
        <w:rPr>
          <w:rFonts w:cs="Times New Roman" w:ascii="Times New Roman" w:hAnsi="Times New Roman"/>
          <w:spacing w:val="47"/>
          <w:sz w:val="28"/>
          <w:szCs w:val="28"/>
        </w:rPr>
        <w:t xml:space="preserve"> </w:t>
      </w:r>
      <w:r>
        <w:rPr>
          <w:rFonts w:cs="Times New Roman" w:ascii="Times New Roman" w:hAnsi="Times New Roman"/>
          <w:sz w:val="28"/>
          <w:szCs w:val="28"/>
        </w:rPr>
        <w:t>удостоверяющих</w:t>
      </w:r>
      <w:r>
        <w:rPr>
          <w:rFonts w:cs="Times New Roman" w:ascii="Times New Roman" w:hAnsi="Times New Roman"/>
          <w:spacing w:val="42"/>
          <w:sz w:val="28"/>
          <w:szCs w:val="28"/>
        </w:rPr>
        <w:t xml:space="preserve"> </w:t>
      </w:r>
      <w:r>
        <w:rPr>
          <w:rFonts w:cs="Times New Roman" w:ascii="Times New Roman" w:hAnsi="Times New Roman"/>
          <w:sz w:val="28"/>
          <w:szCs w:val="28"/>
        </w:rPr>
        <w:t>личность,</w:t>
      </w:r>
      <w:r>
        <w:rPr>
          <w:rFonts w:cs="Times New Roman" w:ascii="Times New Roman" w:hAnsi="Times New Roman"/>
          <w:spacing w:val="42"/>
          <w:sz w:val="28"/>
          <w:szCs w:val="28"/>
        </w:rPr>
        <w:t xml:space="preserve"> </w:t>
      </w:r>
      <w:r>
        <w:rPr>
          <w:rFonts w:cs="Times New Roman" w:ascii="Times New Roman" w:hAnsi="Times New Roman"/>
          <w:sz w:val="28"/>
          <w:szCs w:val="28"/>
        </w:rPr>
        <w:t xml:space="preserve">и подают апелляцию о несогласии с выставленными баллами в образовательную </w:t>
      </w:r>
      <w:r>
        <w:rPr>
          <w:rFonts w:cs="Times New Roman" w:ascii="Times New Roman" w:hAnsi="Times New Roman"/>
          <w:color w:val="000000"/>
          <w:sz w:val="28"/>
          <w:szCs w:val="28"/>
        </w:rPr>
        <w:t xml:space="preserve">организацию, </w:t>
      </w:r>
      <w:r>
        <w:rPr>
          <w:rFonts w:cs="Times New Roman" w:ascii="Times New Roman" w:hAnsi="Times New Roman"/>
          <w:sz w:val="28"/>
          <w:szCs w:val="28"/>
        </w:rPr>
        <w:t>которой они были допущены к ОГЭ.</w:t>
      </w:r>
    </w:p>
    <w:p>
      <w:pPr>
        <w:pStyle w:val="Style37"/>
        <w:widowControl w:val="false"/>
        <w:suppressAutoHyphens w:val="true"/>
        <w:overflowPunct w:val="true"/>
        <w:bidi w:val="0"/>
        <w:spacing w:lineRule="auto" w:line="240" w:before="5" w:after="0"/>
        <w:ind w:left="0" w:right="0" w:firstLine="737"/>
        <w:jc w:val="both"/>
        <w:textAlignment w:val="baseline"/>
        <w:rPr>
          <w:sz w:val="26"/>
        </w:rPr>
      </w:pPr>
      <w:r>
        <w:rPr>
          <w:rFonts w:cs="Times New Roman"/>
          <w:sz w:val="28"/>
          <w:szCs w:val="28"/>
        </w:rPr>
        <w:t>Руководитель образовательной организации, принявший апелляцию, передает ее в</w:t>
      </w:r>
      <w:r>
        <w:rPr>
          <w:rFonts w:cs="Times New Roman"/>
          <w:spacing w:val="1"/>
          <w:sz w:val="28"/>
          <w:szCs w:val="28"/>
        </w:rPr>
        <w:t xml:space="preserve"> </w:t>
      </w:r>
      <w:r>
        <w:rPr>
          <w:rFonts w:cs="Times New Roman"/>
          <w:sz w:val="28"/>
          <w:szCs w:val="28"/>
        </w:rPr>
        <w:t>апелляционную</w:t>
      </w:r>
      <w:r>
        <w:rPr>
          <w:rFonts w:cs="Times New Roman"/>
          <w:spacing w:val="1"/>
          <w:sz w:val="28"/>
          <w:szCs w:val="28"/>
        </w:rPr>
        <w:t xml:space="preserve"> </w:t>
      </w:r>
      <w:r>
        <w:rPr>
          <w:rFonts w:cs="Times New Roman"/>
          <w:sz w:val="28"/>
          <w:szCs w:val="28"/>
        </w:rPr>
        <w:t>комиссию в</w:t>
      </w:r>
      <w:r>
        <w:rPr>
          <w:rFonts w:cs="Times New Roman"/>
          <w:spacing w:val="-2"/>
          <w:sz w:val="28"/>
          <w:szCs w:val="28"/>
        </w:rPr>
        <w:t xml:space="preserve"> </w:t>
      </w:r>
      <w:r>
        <w:rPr>
          <w:rFonts w:cs="Times New Roman"/>
          <w:sz w:val="28"/>
          <w:szCs w:val="28"/>
        </w:rPr>
        <w:t>течение</w:t>
      </w:r>
      <w:r>
        <w:rPr>
          <w:rFonts w:cs="Times New Roman"/>
          <w:spacing w:val="1"/>
          <w:sz w:val="28"/>
          <w:szCs w:val="28"/>
        </w:rPr>
        <w:t xml:space="preserve"> </w:t>
      </w:r>
      <w:r>
        <w:rPr>
          <w:rFonts w:cs="Times New Roman"/>
          <w:sz w:val="28"/>
          <w:szCs w:val="28"/>
        </w:rPr>
        <w:t>одного</w:t>
      </w:r>
      <w:r>
        <w:rPr>
          <w:rFonts w:cs="Times New Roman"/>
          <w:spacing w:val="-2"/>
          <w:sz w:val="28"/>
          <w:szCs w:val="28"/>
        </w:rPr>
        <w:t xml:space="preserve"> </w:t>
      </w:r>
      <w:r>
        <w:rPr>
          <w:rFonts w:cs="Times New Roman"/>
          <w:sz w:val="28"/>
          <w:szCs w:val="28"/>
        </w:rPr>
        <w:t>рабочего</w:t>
      </w:r>
      <w:r>
        <w:rPr>
          <w:rFonts w:cs="Times New Roman"/>
          <w:spacing w:val="-2"/>
          <w:sz w:val="28"/>
          <w:szCs w:val="28"/>
        </w:rPr>
        <w:t xml:space="preserve"> </w:t>
      </w:r>
      <w:r>
        <w:rPr>
          <w:rFonts w:cs="Times New Roman"/>
          <w:sz w:val="28"/>
          <w:szCs w:val="28"/>
        </w:rPr>
        <w:t>дня</w:t>
      </w:r>
      <w:r>
        <w:rPr>
          <w:rFonts w:cs="Times New Roman"/>
          <w:spacing w:val="-1"/>
          <w:sz w:val="28"/>
          <w:szCs w:val="28"/>
        </w:rPr>
        <w:t xml:space="preserve"> </w:t>
      </w:r>
      <w:r>
        <w:rPr>
          <w:rFonts w:cs="Times New Roman"/>
          <w:sz w:val="28"/>
          <w:szCs w:val="28"/>
        </w:rPr>
        <w:t>после</w:t>
      </w:r>
      <w:r>
        <w:rPr>
          <w:rFonts w:cs="Times New Roman"/>
          <w:spacing w:val="3"/>
          <w:sz w:val="28"/>
          <w:szCs w:val="28"/>
        </w:rPr>
        <w:t xml:space="preserve"> </w:t>
      </w:r>
      <w:r>
        <w:rPr>
          <w:rFonts w:cs="Times New Roman"/>
          <w:sz w:val="28"/>
          <w:szCs w:val="28"/>
        </w:rPr>
        <w:t>ее</w:t>
      </w:r>
      <w:r>
        <w:rPr>
          <w:rFonts w:cs="Times New Roman"/>
          <w:spacing w:val="4"/>
          <w:sz w:val="28"/>
          <w:szCs w:val="28"/>
        </w:rPr>
        <w:t xml:space="preserve"> </w:t>
      </w:r>
      <w:r>
        <w:rPr>
          <w:rFonts w:cs="Times New Roman"/>
          <w:sz w:val="28"/>
          <w:szCs w:val="28"/>
        </w:rPr>
        <w:t>получения.</w:t>
      </w:r>
    </w:p>
    <w:p>
      <w:pPr>
        <w:pStyle w:val="Style37"/>
        <w:widowControl w:val="false"/>
        <w:suppressAutoHyphens w:val="true"/>
        <w:overflowPunct w:val="true"/>
        <w:bidi w:val="0"/>
        <w:spacing w:lineRule="auto" w:line="240" w:before="4" w:after="0"/>
        <w:ind w:left="0" w:right="0" w:firstLine="737"/>
        <w:jc w:val="both"/>
        <w:textAlignment w:val="baseline"/>
        <w:rPr>
          <w:rFonts w:ascii="Calibri" w:hAnsi="Calibri" w:eastAsia="" w:cs="" w:asciiTheme="minorHAnsi" w:cstheme="minorBidi" w:eastAsiaTheme="minorEastAsia" w:hAnsiTheme="minorHAnsi"/>
        </w:rPr>
      </w:pPr>
      <w:r>
        <w:rPr>
          <w:rFonts w:eastAsia="" w:cs="Times New Roman" w:eastAsiaTheme="minorEastAsia"/>
          <w:sz w:val="28"/>
          <w:szCs w:val="28"/>
        </w:rPr>
        <w:t>До заседания апелляционной комиссии по рассмотрению апелляции о несогласии с</w:t>
      </w:r>
      <w:r>
        <w:rPr>
          <w:rFonts w:eastAsia="" w:cs="Times New Roman" w:eastAsiaTheme="minorEastAsia"/>
          <w:spacing w:val="1"/>
          <w:sz w:val="28"/>
          <w:szCs w:val="28"/>
        </w:rPr>
        <w:t xml:space="preserve"> </w:t>
      </w:r>
      <w:r>
        <w:rPr>
          <w:rFonts w:eastAsia="" w:cs="Times New Roman" w:eastAsiaTheme="minorEastAsia"/>
          <w:sz w:val="28"/>
          <w:szCs w:val="28"/>
        </w:rPr>
        <w:t>выставленными</w:t>
      </w:r>
      <w:r>
        <w:rPr>
          <w:rFonts w:eastAsia="" w:cs="Times New Roman" w:eastAsiaTheme="minorEastAsia"/>
          <w:spacing w:val="-2"/>
          <w:sz w:val="28"/>
          <w:szCs w:val="28"/>
        </w:rPr>
        <w:t xml:space="preserve"> </w:t>
      </w:r>
      <w:r>
        <w:rPr>
          <w:rFonts w:eastAsia="" w:cs="Times New Roman" w:eastAsiaTheme="minorEastAsia"/>
          <w:sz w:val="28"/>
          <w:szCs w:val="28"/>
        </w:rPr>
        <w:t>баллами</w:t>
      </w:r>
      <w:r>
        <w:rPr>
          <w:rFonts w:eastAsia="" w:cs="Times New Roman" w:eastAsiaTheme="minorEastAsia"/>
          <w:spacing w:val="-1"/>
          <w:sz w:val="28"/>
          <w:szCs w:val="28"/>
        </w:rPr>
        <w:t xml:space="preserve"> </w:t>
      </w:r>
      <w:r>
        <w:rPr>
          <w:rFonts w:eastAsia="" w:cs="Times New Roman" w:eastAsiaTheme="minorEastAsia"/>
          <w:sz w:val="28"/>
          <w:szCs w:val="28"/>
        </w:rPr>
        <w:t>апелляционная комиссия:</w:t>
      </w:r>
    </w:p>
    <w:p>
      <w:pPr>
        <w:pStyle w:val="Style37"/>
        <w:widowControl w:val="false"/>
        <w:suppressAutoHyphens w:val="true"/>
        <w:overflowPunct w:val="true"/>
        <w:bidi w:val="0"/>
        <w:spacing w:lineRule="auto" w:line="240" w:before="4" w:after="0"/>
        <w:ind w:left="0" w:right="0" w:firstLine="737"/>
        <w:jc w:val="both"/>
        <w:textAlignment w:val="baseline"/>
        <w:rPr>
          <w:rFonts w:ascii="Calibri" w:hAnsi="Calibri" w:eastAsia="" w:cs="" w:asciiTheme="minorHAnsi" w:cstheme="minorBidi" w:eastAsiaTheme="minorEastAsia" w:hAnsiTheme="minorHAnsi"/>
        </w:rPr>
      </w:pPr>
      <w:r>
        <w:rPr>
          <w:rFonts w:eastAsia="" w:cs="Times New Roman" w:eastAsiaTheme="minorEastAsia"/>
          <w:sz w:val="28"/>
          <w:szCs w:val="28"/>
        </w:rPr>
        <w:t>- запрашивает в региональном центре обработки информации Областного казенного учреждения «Информационно-аналитический центр» Курской области (далее — РЦОИ) распечатанные изображения экзаменационной работы,</w:t>
      </w:r>
      <w:r>
        <w:rPr>
          <w:rFonts w:eastAsia="" w:cs="" w:ascii="Calibri" w:hAnsi="Calibri" w:asciiTheme="minorHAnsi" w:cstheme="minorBidi" w:eastAsiaTheme="minorEastAsia" w:hAnsiTheme="minorHAnsi"/>
        </w:rPr>
        <w:t xml:space="preserve"> </w:t>
      </w:r>
      <w:r>
        <w:rPr>
          <w:rFonts w:eastAsia="" w:cs="Times New Roman" w:eastAsiaTheme="minorEastAsia"/>
          <w:sz w:val="28"/>
          <w:szCs w:val="28"/>
        </w:rPr>
        <w:t xml:space="preserve">электронные носители, содержащие файлы с цифровой аудиозаписью устных ответов участника </w:t>
      </w:r>
      <w:r>
        <w:rPr>
          <w:rFonts w:eastAsia="Times New Roman" w:cs="Times New Roman"/>
          <w:color w:val="000000"/>
          <w:kern w:val="0"/>
          <w:sz w:val="28"/>
          <w:szCs w:val="28"/>
          <w:lang w:val="ru-RU" w:eastAsia="zh-CN" w:bidi="ar-SA"/>
        </w:rPr>
        <w:t>ОГЭ (при наличии)</w:t>
      </w:r>
      <w:r>
        <w:rPr>
          <w:rFonts w:eastAsia="" w:cs="Times New Roman" w:eastAsiaTheme="minorEastAsia"/>
          <w:sz w:val="28"/>
          <w:szCs w:val="28"/>
        </w:rPr>
        <w:t>, протоколы устных ответов участника экзамена, копии протоколов проверки экзаменационной работы предметной комиссией и КИМ участника экзамена, подавших апелляцию;</w:t>
      </w:r>
    </w:p>
    <w:p>
      <w:pPr>
        <w:pStyle w:val="Style37"/>
        <w:widowControl w:val="false"/>
        <w:suppressAutoHyphens w:val="true"/>
        <w:overflowPunct w:val="true"/>
        <w:bidi w:val="0"/>
        <w:spacing w:lineRule="auto" w:line="240" w:before="4" w:after="0"/>
        <w:ind w:left="0" w:right="0" w:firstLine="737"/>
        <w:jc w:val="both"/>
        <w:textAlignment w:val="baseline"/>
        <w:rPr>
          <w:rFonts w:ascii="Calibri" w:hAnsi="Calibri" w:eastAsia="" w:cs="" w:asciiTheme="minorHAnsi" w:cstheme="minorBidi" w:eastAsiaTheme="minorEastAsia" w:hAnsiTheme="minorHAnsi"/>
        </w:rPr>
      </w:pPr>
      <w:r>
        <w:rPr>
          <w:rFonts w:eastAsia="" w:cs="Times New Roman" w:eastAsiaTheme="minorEastAsia"/>
          <w:sz w:val="28"/>
          <w:szCs w:val="28"/>
        </w:rPr>
        <w:t>- проводит проверку качества обработки экзаменационной работы участника ОГЭ,</w:t>
      </w:r>
      <w:r>
        <w:rPr>
          <w:rFonts w:eastAsia="" w:cs="Times New Roman" w:eastAsiaTheme="minorEastAsia"/>
          <w:spacing w:val="1"/>
          <w:sz w:val="28"/>
          <w:szCs w:val="28"/>
        </w:rPr>
        <w:t xml:space="preserve"> </w:t>
      </w:r>
      <w:r>
        <w:rPr>
          <w:rFonts w:eastAsia="" w:cs="Times New Roman" w:eastAsiaTheme="minorEastAsia"/>
          <w:sz w:val="28"/>
          <w:szCs w:val="28"/>
        </w:rPr>
        <w:t>подавшего</w:t>
      </w:r>
      <w:r>
        <w:rPr>
          <w:rFonts w:eastAsia="" w:cs="Times New Roman" w:eastAsiaTheme="minorEastAsia"/>
          <w:spacing w:val="1"/>
          <w:sz w:val="28"/>
          <w:szCs w:val="28"/>
        </w:rPr>
        <w:t xml:space="preserve"> </w:t>
      </w:r>
      <w:r>
        <w:rPr>
          <w:rFonts w:eastAsia="" w:cs="Times New Roman" w:eastAsiaTheme="minorEastAsia"/>
          <w:sz w:val="28"/>
          <w:szCs w:val="28"/>
        </w:rPr>
        <w:t>указанную</w:t>
      </w:r>
      <w:r>
        <w:rPr>
          <w:rFonts w:eastAsia="" w:cs="Times New Roman" w:eastAsiaTheme="minorEastAsia"/>
          <w:spacing w:val="1"/>
          <w:sz w:val="28"/>
          <w:szCs w:val="28"/>
        </w:rPr>
        <w:t xml:space="preserve"> </w:t>
      </w:r>
      <w:r>
        <w:rPr>
          <w:rFonts w:eastAsia="" w:cs="Times New Roman" w:eastAsiaTheme="minorEastAsia"/>
          <w:sz w:val="28"/>
          <w:szCs w:val="28"/>
        </w:rPr>
        <w:t>апелляцию,</w:t>
      </w:r>
      <w:r>
        <w:rPr>
          <w:rFonts w:eastAsia="" w:cs="Times New Roman" w:eastAsiaTheme="minorEastAsia"/>
          <w:spacing w:val="1"/>
          <w:sz w:val="28"/>
          <w:szCs w:val="28"/>
        </w:rPr>
        <w:t xml:space="preserve"> </w:t>
      </w:r>
      <w:r>
        <w:rPr>
          <w:rFonts w:eastAsia="" w:cs="Times New Roman" w:eastAsiaTheme="minorEastAsia"/>
          <w:sz w:val="28"/>
          <w:szCs w:val="28"/>
        </w:rPr>
        <w:t>в</w:t>
      </w:r>
      <w:r>
        <w:rPr>
          <w:rFonts w:eastAsia="" w:cs="Times New Roman" w:eastAsiaTheme="minorEastAsia"/>
          <w:spacing w:val="1"/>
          <w:sz w:val="28"/>
          <w:szCs w:val="28"/>
        </w:rPr>
        <w:t xml:space="preserve"> </w:t>
      </w:r>
      <w:r>
        <w:rPr>
          <w:rFonts w:eastAsia="" w:cs="Times New Roman" w:eastAsiaTheme="minorEastAsia"/>
          <w:sz w:val="28"/>
          <w:szCs w:val="28"/>
        </w:rPr>
        <w:t>целях</w:t>
      </w:r>
      <w:r>
        <w:rPr>
          <w:rFonts w:eastAsia="" w:cs="Times New Roman" w:eastAsiaTheme="minorEastAsia"/>
          <w:spacing w:val="1"/>
          <w:sz w:val="28"/>
          <w:szCs w:val="28"/>
        </w:rPr>
        <w:t xml:space="preserve"> </w:t>
      </w:r>
      <w:r>
        <w:rPr>
          <w:rFonts w:eastAsia="" w:cs="Times New Roman" w:eastAsiaTheme="minorEastAsia"/>
          <w:sz w:val="28"/>
          <w:szCs w:val="28"/>
        </w:rPr>
        <w:t>выявления</w:t>
      </w:r>
      <w:r>
        <w:rPr>
          <w:rFonts w:eastAsia="" w:cs="Times New Roman" w:eastAsiaTheme="minorEastAsia"/>
          <w:spacing w:val="1"/>
          <w:sz w:val="28"/>
          <w:szCs w:val="28"/>
        </w:rPr>
        <w:t xml:space="preserve"> </w:t>
      </w:r>
      <w:r>
        <w:rPr>
          <w:rFonts w:eastAsia="" w:cs="Times New Roman" w:eastAsiaTheme="minorEastAsia"/>
          <w:sz w:val="28"/>
          <w:szCs w:val="28"/>
        </w:rPr>
        <w:t>технических</w:t>
      </w:r>
      <w:r>
        <w:rPr>
          <w:rFonts w:eastAsia="" w:cs="Times New Roman" w:eastAsiaTheme="minorEastAsia"/>
          <w:spacing w:val="1"/>
          <w:sz w:val="28"/>
          <w:szCs w:val="28"/>
        </w:rPr>
        <w:t xml:space="preserve"> </w:t>
      </w:r>
      <w:r>
        <w:rPr>
          <w:rFonts w:eastAsia="" w:cs="Times New Roman" w:eastAsiaTheme="minorEastAsia"/>
          <w:sz w:val="28"/>
          <w:szCs w:val="28"/>
        </w:rPr>
        <w:t>ошибок</w:t>
      </w:r>
      <w:r>
        <w:rPr>
          <w:rFonts w:eastAsia="" w:cs="Times New Roman" w:eastAsiaTheme="minorEastAsia"/>
          <w:spacing w:val="1"/>
          <w:sz w:val="28"/>
          <w:szCs w:val="28"/>
        </w:rPr>
        <w:t xml:space="preserve"> </w:t>
      </w:r>
      <w:r>
        <w:rPr>
          <w:rFonts w:eastAsia="" w:cs="Times New Roman" w:eastAsiaTheme="minorEastAsia"/>
          <w:sz w:val="28"/>
          <w:szCs w:val="28"/>
        </w:rPr>
        <w:t>(неверная</w:t>
      </w:r>
      <w:r>
        <w:rPr>
          <w:rFonts w:eastAsia="" w:cs="Times New Roman" w:eastAsiaTheme="minorEastAsia"/>
          <w:spacing w:val="1"/>
          <w:sz w:val="28"/>
          <w:szCs w:val="28"/>
        </w:rPr>
        <w:t xml:space="preserve"> </w:t>
      </w:r>
      <w:r>
        <w:rPr>
          <w:rFonts w:eastAsia="" w:cs="Times New Roman" w:eastAsiaTheme="minorEastAsia"/>
          <w:sz w:val="28"/>
          <w:szCs w:val="28"/>
        </w:rPr>
        <w:t>обработка</w:t>
      </w:r>
      <w:r>
        <w:rPr>
          <w:rFonts w:eastAsia="" w:cs="Times New Roman" w:eastAsiaTheme="minorEastAsia"/>
          <w:spacing w:val="-3"/>
          <w:sz w:val="28"/>
          <w:szCs w:val="28"/>
        </w:rPr>
        <w:t xml:space="preserve"> </w:t>
      </w:r>
      <w:r>
        <w:rPr>
          <w:rFonts w:eastAsia="" w:cs="Times New Roman" w:eastAsiaTheme="minorEastAsia"/>
          <w:sz w:val="28"/>
          <w:szCs w:val="28"/>
        </w:rPr>
        <w:t>экзаменационных</w:t>
      </w:r>
      <w:r>
        <w:rPr>
          <w:rFonts w:eastAsia="" w:cs="Times New Roman" w:eastAsiaTheme="minorEastAsia"/>
          <w:spacing w:val="-6"/>
          <w:sz w:val="28"/>
          <w:szCs w:val="28"/>
        </w:rPr>
        <w:t xml:space="preserve"> </w:t>
      </w:r>
      <w:r>
        <w:rPr>
          <w:rFonts w:eastAsia="" w:cs="Times New Roman" w:eastAsiaTheme="minorEastAsia"/>
          <w:sz w:val="28"/>
          <w:szCs w:val="28"/>
        </w:rPr>
        <w:t>работ</w:t>
      </w:r>
      <w:r>
        <w:rPr>
          <w:rFonts w:eastAsia="" w:cs="Times New Roman" w:eastAsiaTheme="minorEastAsia"/>
          <w:spacing w:val="-5"/>
          <w:sz w:val="28"/>
          <w:szCs w:val="28"/>
        </w:rPr>
        <w:t xml:space="preserve"> </w:t>
      </w:r>
      <w:r>
        <w:rPr>
          <w:rFonts w:eastAsia="" w:cs="Times New Roman" w:eastAsiaTheme="minorEastAsia"/>
          <w:sz w:val="28"/>
          <w:szCs w:val="28"/>
        </w:rPr>
        <w:t>и</w:t>
      </w:r>
      <w:r>
        <w:rPr>
          <w:rFonts w:eastAsia="" w:cs="Times New Roman" w:eastAsiaTheme="minorEastAsia"/>
          <w:spacing w:val="-6"/>
          <w:sz w:val="28"/>
          <w:szCs w:val="28"/>
        </w:rPr>
        <w:t xml:space="preserve"> </w:t>
      </w:r>
      <w:r>
        <w:rPr>
          <w:rFonts w:eastAsia="" w:cs="Times New Roman" w:eastAsiaTheme="minorEastAsia"/>
          <w:sz w:val="28"/>
          <w:szCs w:val="28"/>
        </w:rPr>
        <w:t>(или)</w:t>
      </w:r>
      <w:r>
        <w:rPr>
          <w:rFonts w:eastAsia="" w:cs="Times New Roman" w:eastAsiaTheme="minorEastAsia"/>
          <w:spacing w:val="-3"/>
          <w:sz w:val="28"/>
          <w:szCs w:val="28"/>
        </w:rPr>
        <w:t xml:space="preserve"> </w:t>
      </w:r>
      <w:r>
        <w:rPr>
          <w:rFonts w:eastAsia="" w:cs="Times New Roman" w:eastAsiaTheme="minorEastAsia"/>
          <w:sz w:val="28"/>
          <w:szCs w:val="28"/>
        </w:rPr>
        <w:t>протоколов</w:t>
      </w:r>
      <w:r>
        <w:rPr>
          <w:rFonts w:eastAsia="" w:cs="Times New Roman" w:eastAsiaTheme="minorEastAsia"/>
          <w:spacing w:val="-5"/>
          <w:sz w:val="28"/>
          <w:szCs w:val="28"/>
        </w:rPr>
        <w:t xml:space="preserve"> </w:t>
      </w:r>
      <w:r>
        <w:rPr>
          <w:rFonts w:eastAsia="" w:cs="Times New Roman" w:eastAsiaTheme="minorEastAsia"/>
          <w:sz w:val="28"/>
          <w:szCs w:val="28"/>
        </w:rPr>
        <w:t>проверки</w:t>
      </w:r>
      <w:r>
        <w:rPr>
          <w:rFonts w:eastAsia="" w:cs="Times New Roman" w:eastAsiaTheme="minorEastAsia"/>
          <w:spacing w:val="-1"/>
          <w:sz w:val="28"/>
          <w:szCs w:val="28"/>
        </w:rPr>
        <w:t xml:space="preserve"> </w:t>
      </w:r>
      <w:r>
        <w:rPr>
          <w:rFonts w:eastAsia="" w:cs="Times New Roman" w:eastAsiaTheme="minorEastAsia"/>
          <w:sz w:val="28"/>
          <w:szCs w:val="28"/>
        </w:rPr>
        <w:t>экзаменационной</w:t>
      </w:r>
      <w:r>
        <w:rPr>
          <w:rFonts w:eastAsia="" w:cs="Times New Roman" w:eastAsiaTheme="minorEastAsia"/>
          <w:spacing w:val="-4"/>
          <w:sz w:val="28"/>
          <w:szCs w:val="28"/>
        </w:rPr>
        <w:t xml:space="preserve"> </w:t>
      </w:r>
      <w:r>
        <w:rPr>
          <w:rFonts w:eastAsia="" w:cs="Times New Roman" w:eastAsiaTheme="minorEastAsia"/>
          <w:sz w:val="28"/>
          <w:szCs w:val="28"/>
        </w:rPr>
        <w:t>работы);</w:t>
      </w:r>
    </w:p>
    <w:p>
      <w:pPr>
        <w:pStyle w:val="Style37"/>
        <w:widowControl w:val="false"/>
        <w:suppressAutoHyphens w:val="true"/>
        <w:overflowPunct w:val="true"/>
        <w:bidi w:val="0"/>
        <w:spacing w:lineRule="auto" w:line="240" w:before="4" w:after="0"/>
        <w:ind w:left="0" w:right="0" w:firstLine="737"/>
        <w:jc w:val="both"/>
        <w:textAlignment w:val="baseline"/>
        <w:rPr>
          <w:rFonts w:ascii="Calibri" w:hAnsi="Calibri" w:eastAsia="" w:cs="" w:asciiTheme="minorHAnsi" w:cstheme="minorBidi" w:eastAsiaTheme="minorEastAsia" w:hAnsiTheme="minorHAnsi"/>
        </w:rPr>
      </w:pPr>
      <w:r>
        <w:rPr>
          <w:rFonts w:eastAsia="" w:cs="Times New Roman" w:eastAsiaTheme="minorEastAsia"/>
          <w:sz w:val="28"/>
          <w:szCs w:val="28"/>
        </w:rPr>
        <w:t>-  устанавливает правильность оценивания развернутых ответов (в том числе устных</w:t>
      </w:r>
      <w:r>
        <w:rPr>
          <w:rFonts w:eastAsia="" w:cs="Times New Roman" w:eastAsiaTheme="minorEastAsia"/>
          <w:spacing w:val="-62"/>
          <w:sz w:val="28"/>
          <w:szCs w:val="28"/>
        </w:rPr>
        <w:t xml:space="preserve"> </w:t>
      </w:r>
      <w:r>
        <w:rPr>
          <w:rFonts w:eastAsia="" w:cs="Times New Roman" w:eastAsiaTheme="minorEastAsia"/>
          <w:sz w:val="28"/>
          <w:szCs w:val="28"/>
        </w:rPr>
        <w:t>ответов) участника экзамена, подавшего апелляцию. Для этого к рассмотрению апелляции привлекается эксперт предметной комиссии по соответствующему учебному предмету, не</w:t>
      </w:r>
      <w:r>
        <w:rPr>
          <w:rFonts w:eastAsia="" w:cs="Times New Roman" w:eastAsiaTheme="minorEastAsia"/>
          <w:spacing w:val="1"/>
          <w:sz w:val="28"/>
          <w:szCs w:val="28"/>
        </w:rPr>
        <w:t xml:space="preserve"> </w:t>
      </w:r>
      <w:r>
        <w:rPr>
          <w:rFonts w:eastAsia="" w:cs="Times New Roman" w:eastAsiaTheme="minorEastAsia"/>
          <w:sz w:val="28"/>
          <w:szCs w:val="28"/>
        </w:rPr>
        <w:t>проверявший</w:t>
      </w:r>
      <w:r>
        <w:rPr>
          <w:rFonts w:eastAsia="" w:cs="Times New Roman" w:eastAsiaTheme="minorEastAsia"/>
          <w:spacing w:val="1"/>
          <w:sz w:val="28"/>
          <w:szCs w:val="28"/>
        </w:rPr>
        <w:t xml:space="preserve"> </w:t>
      </w:r>
      <w:r>
        <w:rPr>
          <w:rFonts w:eastAsia="" w:cs="Times New Roman" w:eastAsiaTheme="minorEastAsia"/>
          <w:sz w:val="28"/>
          <w:szCs w:val="28"/>
        </w:rPr>
        <w:t>ранее</w:t>
      </w:r>
      <w:r>
        <w:rPr>
          <w:rFonts w:eastAsia="" w:cs="Times New Roman" w:eastAsiaTheme="minorEastAsia"/>
          <w:spacing w:val="1"/>
          <w:sz w:val="28"/>
          <w:szCs w:val="28"/>
        </w:rPr>
        <w:t xml:space="preserve"> </w:t>
      </w:r>
      <w:r>
        <w:rPr>
          <w:rFonts w:eastAsia="" w:cs="Times New Roman" w:eastAsiaTheme="minorEastAsia"/>
          <w:sz w:val="28"/>
          <w:szCs w:val="28"/>
        </w:rPr>
        <w:t>экзаменационную</w:t>
      </w:r>
      <w:r>
        <w:rPr>
          <w:rFonts w:eastAsia="" w:cs="Times New Roman" w:eastAsiaTheme="minorEastAsia"/>
          <w:spacing w:val="1"/>
          <w:sz w:val="28"/>
          <w:szCs w:val="28"/>
        </w:rPr>
        <w:t xml:space="preserve"> </w:t>
      </w:r>
      <w:r>
        <w:rPr>
          <w:rFonts w:eastAsia="" w:cs="Times New Roman" w:eastAsiaTheme="minorEastAsia"/>
          <w:sz w:val="28"/>
          <w:szCs w:val="28"/>
        </w:rPr>
        <w:t>работу</w:t>
      </w:r>
      <w:r>
        <w:rPr>
          <w:rFonts w:eastAsia="" w:cs="Times New Roman" w:eastAsiaTheme="minorEastAsia"/>
          <w:spacing w:val="1"/>
          <w:sz w:val="28"/>
          <w:szCs w:val="28"/>
        </w:rPr>
        <w:t xml:space="preserve"> </w:t>
      </w:r>
      <w:r>
        <w:rPr>
          <w:rFonts w:eastAsia="" w:cs="Times New Roman" w:eastAsiaTheme="minorEastAsia"/>
          <w:sz w:val="28"/>
          <w:szCs w:val="28"/>
        </w:rPr>
        <w:t>участника</w:t>
      </w:r>
      <w:r>
        <w:rPr>
          <w:rFonts w:eastAsia="" w:cs="Times New Roman" w:eastAsiaTheme="minorEastAsia"/>
          <w:spacing w:val="1"/>
          <w:sz w:val="28"/>
          <w:szCs w:val="28"/>
        </w:rPr>
        <w:t xml:space="preserve"> </w:t>
      </w:r>
      <w:r>
        <w:rPr>
          <w:rFonts w:eastAsia="" w:cs="Times New Roman" w:eastAsiaTheme="minorEastAsia"/>
          <w:sz w:val="28"/>
          <w:szCs w:val="28"/>
        </w:rPr>
        <w:t>ГИА,</w:t>
      </w:r>
      <w:r>
        <w:rPr>
          <w:rFonts w:eastAsia="" w:cs="Times New Roman" w:eastAsiaTheme="minorEastAsia"/>
          <w:spacing w:val="1"/>
          <w:sz w:val="28"/>
          <w:szCs w:val="28"/>
        </w:rPr>
        <w:t xml:space="preserve"> </w:t>
      </w:r>
      <w:r>
        <w:rPr>
          <w:rFonts w:eastAsia="" w:cs="Times New Roman" w:eastAsiaTheme="minorEastAsia"/>
          <w:sz w:val="28"/>
          <w:szCs w:val="28"/>
        </w:rPr>
        <w:t>подавшего</w:t>
      </w:r>
      <w:r>
        <w:rPr>
          <w:rFonts w:eastAsia="" w:cs="Times New Roman" w:eastAsiaTheme="minorEastAsia"/>
          <w:spacing w:val="-62"/>
          <w:sz w:val="28"/>
          <w:szCs w:val="28"/>
        </w:rPr>
        <w:t xml:space="preserve"> </w:t>
      </w:r>
      <w:r>
        <w:rPr>
          <w:rFonts w:eastAsia="" w:cs="Times New Roman" w:eastAsiaTheme="minorEastAsia"/>
          <w:sz w:val="28"/>
          <w:szCs w:val="28"/>
        </w:rPr>
        <w:t>указанную</w:t>
      </w:r>
      <w:r>
        <w:rPr>
          <w:rFonts w:eastAsia="" w:cs="Times New Roman" w:eastAsiaTheme="minorEastAsia"/>
          <w:spacing w:val="-2"/>
          <w:sz w:val="28"/>
          <w:szCs w:val="28"/>
        </w:rPr>
        <w:t xml:space="preserve"> </w:t>
      </w:r>
      <w:r>
        <w:rPr>
          <w:rFonts w:eastAsia="" w:cs="Times New Roman" w:eastAsiaTheme="minorEastAsia"/>
          <w:sz w:val="28"/>
          <w:szCs w:val="28"/>
        </w:rPr>
        <w:t>апелляцию.</w:t>
      </w:r>
    </w:p>
    <w:p>
      <w:pPr>
        <w:pStyle w:val="Style37"/>
        <w:widowControl w:val="false"/>
        <w:suppressAutoHyphens w:val="true"/>
        <w:overflowPunct w:val="true"/>
        <w:bidi w:val="0"/>
        <w:spacing w:lineRule="auto" w:line="240" w:before="2" w:after="0"/>
        <w:ind w:left="0" w:right="0" w:firstLine="737"/>
        <w:jc w:val="both"/>
        <w:textAlignment w:val="baseline"/>
        <w:rPr>
          <w:sz w:val="26"/>
        </w:rPr>
      </w:pPr>
      <w:r>
        <w:rPr>
          <w:rFonts w:eastAsia="" w:cs="Times New Roman" w:eastAsiaTheme="minorEastAsia"/>
          <w:sz w:val="28"/>
          <w:szCs w:val="28"/>
        </w:rPr>
        <w:t>Привлеченный</w:t>
      </w:r>
      <w:r>
        <w:rPr>
          <w:rFonts w:eastAsia="" w:cs="Times New Roman" w:eastAsiaTheme="minorEastAsia"/>
          <w:spacing w:val="1"/>
          <w:sz w:val="28"/>
          <w:szCs w:val="28"/>
        </w:rPr>
        <w:t xml:space="preserve"> </w:t>
      </w:r>
      <w:r>
        <w:rPr>
          <w:rFonts w:eastAsia="" w:cs="Times New Roman" w:eastAsiaTheme="minorEastAsia"/>
          <w:sz w:val="28"/>
          <w:szCs w:val="28"/>
        </w:rPr>
        <w:t>эксперт</w:t>
      </w:r>
      <w:r>
        <w:rPr>
          <w:rFonts w:eastAsia="" w:cs="Times New Roman" w:eastAsiaTheme="minorEastAsia"/>
          <w:spacing w:val="1"/>
          <w:sz w:val="28"/>
          <w:szCs w:val="28"/>
        </w:rPr>
        <w:t xml:space="preserve"> </w:t>
      </w:r>
      <w:r>
        <w:rPr>
          <w:rFonts w:eastAsia="" w:cs="Times New Roman" w:eastAsiaTheme="minorEastAsia"/>
          <w:sz w:val="28"/>
          <w:szCs w:val="28"/>
        </w:rPr>
        <w:t>предметной</w:t>
      </w:r>
      <w:r>
        <w:rPr>
          <w:rFonts w:eastAsia="" w:cs="Times New Roman" w:eastAsiaTheme="minorEastAsia"/>
          <w:spacing w:val="1"/>
          <w:sz w:val="28"/>
          <w:szCs w:val="28"/>
        </w:rPr>
        <w:t xml:space="preserve"> </w:t>
      </w:r>
      <w:r>
        <w:rPr>
          <w:rFonts w:eastAsia="" w:cs="Times New Roman" w:eastAsiaTheme="minorEastAsia"/>
          <w:sz w:val="28"/>
          <w:szCs w:val="28"/>
        </w:rPr>
        <w:t>комиссии</w:t>
      </w:r>
      <w:r>
        <w:rPr>
          <w:rFonts w:eastAsia="" w:cs="Times New Roman" w:eastAsiaTheme="minorEastAsia"/>
          <w:spacing w:val="1"/>
          <w:sz w:val="28"/>
          <w:szCs w:val="28"/>
        </w:rPr>
        <w:t xml:space="preserve"> </w:t>
      </w:r>
      <w:r>
        <w:rPr>
          <w:rFonts w:eastAsia="" w:cs="Times New Roman" w:eastAsiaTheme="minorEastAsia"/>
          <w:sz w:val="28"/>
          <w:szCs w:val="28"/>
        </w:rPr>
        <w:t>по</w:t>
      </w:r>
      <w:r>
        <w:rPr>
          <w:rFonts w:eastAsia="" w:cs="Times New Roman" w:eastAsiaTheme="minorEastAsia"/>
          <w:spacing w:val="1"/>
          <w:sz w:val="28"/>
          <w:szCs w:val="28"/>
        </w:rPr>
        <w:t xml:space="preserve"> </w:t>
      </w:r>
      <w:r>
        <w:rPr>
          <w:rFonts w:eastAsia="" w:cs="Times New Roman" w:eastAsiaTheme="minorEastAsia"/>
          <w:sz w:val="28"/>
          <w:szCs w:val="28"/>
        </w:rPr>
        <w:t>соответствующему</w:t>
      </w:r>
      <w:r>
        <w:rPr>
          <w:rFonts w:eastAsia="" w:cs="Times New Roman" w:eastAsiaTheme="minorEastAsia"/>
          <w:spacing w:val="1"/>
          <w:sz w:val="28"/>
          <w:szCs w:val="28"/>
        </w:rPr>
        <w:t xml:space="preserve"> </w:t>
      </w:r>
      <w:r>
        <w:rPr>
          <w:rFonts w:eastAsia="" w:cs="Times New Roman" w:eastAsiaTheme="minorEastAsia"/>
          <w:sz w:val="28"/>
          <w:szCs w:val="28"/>
        </w:rPr>
        <w:t>учебному</w:t>
      </w:r>
      <w:r>
        <w:rPr>
          <w:rFonts w:eastAsia="" w:cs="Times New Roman" w:eastAsiaTheme="minorEastAsia"/>
          <w:spacing w:val="1"/>
          <w:sz w:val="28"/>
          <w:szCs w:val="28"/>
        </w:rPr>
        <w:t xml:space="preserve"> </w:t>
      </w:r>
      <w:r>
        <w:rPr>
          <w:rFonts w:eastAsia="" w:cs="Times New Roman" w:eastAsiaTheme="minorEastAsia"/>
          <w:sz w:val="28"/>
          <w:szCs w:val="28"/>
        </w:rPr>
        <w:t>предмету</w:t>
      </w:r>
      <w:r>
        <w:rPr>
          <w:rFonts w:eastAsia="" w:cs="Times New Roman" w:eastAsiaTheme="minorEastAsia"/>
          <w:spacing w:val="1"/>
          <w:sz w:val="28"/>
          <w:szCs w:val="28"/>
        </w:rPr>
        <w:t xml:space="preserve"> </w:t>
      </w:r>
      <w:r>
        <w:rPr>
          <w:rFonts w:eastAsia="" w:cs="Times New Roman" w:eastAsiaTheme="minorEastAsia"/>
          <w:sz w:val="28"/>
          <w:szCs w:val="28"/>
        </w:rPr>
        <w:t>устанавливает</w:t>
      </w:r>
      <w:r>
        <w:rPr>
          <w:rFonts w:eastAsia="" w:cs="Times New Roman" w:eastAsiaTheme="minorEastAsia"/>
          <w:spacing w:val="1"/>
          <w:sz w:val="28"/>
          <w:szCs w:val="28"/>
        </w:rPr>
        <w:t xml:space="preserve"> </w:t>
      </w:r>
      <w:r>
        <w:rPr>
          <w:rFonts w:eastAsia="" w:cs="Times New Roman" w:eastAsiaTheme="minorEastAsia"/>
          <w:sz w:val="28"/>
          <w:szCs w:val="28"/>
        </w:rPr>
        <w:t>правильность</w:t>
      </w:r>
      <w:r>
        <w:rPr>
          <w:rFonts w:eastAsia="" w:cs="Times New Roman" w:eastAsiaTheme="minorEastAsia"/>
          <w:spacing w:val="1"/>
          <w:sz w:val="28"/>
          <w:szCs w:val="28"/>
        </w:rPr>
        <w:t xml:space="preserve"> </w:t>
      </w:r>
      <w:r>
        <w:rPr>
          <w:rFonts w:eastAsia="" w:cs="Times New Roman" w:eastAsiaTheme="minorEastAsia"/>
          <w:sz w:val="28"/>
          <w:szCs w:val="28"/>
        </w:rPr>
        <w:t>оценивания</w:t>
      </w:r>
      <w:r>
        <w:rPr>
          <w:rFonts w:eastAsia="" w:cs="Times New Roman" w:eastAsiaTheme="minorEastAsia"/>
          <w:spacing w:val="1"/>
          <w:sz w:val="28"/>
          <w:szCs w:val="28"/>
        </w:rPr>
        <w:t xml:space="preserve"> </w:t>
      </w:r>
      <w:r>
        <w:rPr>
          <w:rFonts w:eastAsia="" w:cs="Times New Roman" w:eastAsiaTheme="minorEastAsia"/>
          <w:sz w:val="28"/>
          <w:szCs w:val="28"/>
        </w:rPr>
        <w:t>развернутых</w:t>
      </w:r>
      <w:r>
        <w:rPr>
          <w:rFonts w:eastAsia="" w:cs="Times New Roman" w:eastAsiaTheme="minorEastAsia"/>
          <w:spacing w:val="1"/>
          <w:sz w:val="28"/>
          <w:szCs w:val="28"/>
        </w:rPr>
        <w:t xml:space="preserve"> </w:t>
      </w:r>
      <w:r>
        <w:rPr>
          <w:rFonts w:eastAsia="" w:cs="Times New Roman" w:eastAsiaTheme="minorEastAsia"/>
          <w:sz w:val="28"/>
          <w:szCs w:val="28"/>
        </w:rPr>
        <w:t>ответов</w:t>
      </w:r>
      <w:r>
        <w:rPr>
          <w:rFonts w:eastAsia="" w:cs="Times New Roman" w:eastAsiaTheme="minorEastAsia"/>
          <w:spacing w:val="1"/>
          <w:sz w:val="28"/>
          <w:szCs w:val="28"/>
        </w:rPr>
        <w:t xml:space="preserve"> </w:t>
      </w:r>
      <w:r>
        <w:rPr>
          <w:rFonts w:eastAsia="" w:cs="Times New Roman" w:eastAsiaTheme="minorEastAsia"/>
          <w:sz w:val="28"/>
          <w:szCs w:val="28"/>
        </w:rPr>
        <w:t>(в</w:t>
      </w:r>
      <w:r>
        <w:rPr>
          <w:rFonts w:eastAsia="" w:cs="Times New Roman" w:eastAsiaTheme="minorEastAsia"/>
          <w:spacing w:val="1"/>
          <w:sz w:val="28"/>
          <w:szCs w:val="28"/>
        </w:rPr>
        <w:t xml:space="preserve"> </w:t>
      </w:r>
      <w:r>
        <w:rPr>
          <w:rFonts w:eastAsia="" w:cs="Times New Roman" w:eastAsiaTheme="minorEastAsia"/>
          <w:sz w:val="28"/>
          <w:szCs w:val="28"/>
        </w:rPr>
        <w:t>том</w:t>
      </w:r>
      <w:r>
        <w:rPr>
          <w:rFonts w:eastAsia="" w:cs="Times New Roman" w:eastAsiaTheme="minorEastAsia"/>
          <w:spacing w:val="1"/>
          <w:sz w:val="28"/>
          <w:szCs w:val="28"/>
        </w:rPr>
        <w:t xml:space="preserve"> </w:t>
      </w:r>
      <w:r>
        <w:rPr>
          <w:rFonts w:eastAsia="" w:cs="Times New Roman" w:eastAsiaTheme="minorEastAsia"/>
          <w:sz w:val="28"/>
          <w:szCs w:val="28"/>
        </w:rPr>
        <w:t>числе</w:t>
      </w:r>
      <w:r>
        <w:rPr>
          <w:rFonts w:eastAsia="" w:cs="Times New Roman" w:eastAsiaTheme="minorEastAsia"/>
          <w:spacing w:val="1"/>
          <w:sz w:val="28"/>
          <w:szCs w:val="28"/>
        </w:rPr>
        <w:t xml:space="preserve"> </w:t>
      </w:r>
      <w:r>
        <w:rPr>
          <w:rFonts w:eastAsia="" w:cs="Times New Roman" w:eastAsiaTheme="minorEastAsia"/>
          <w:sz w:val="28"/>
          <w:szCs w:val="28"/>
        </w:rPr>
        <w:t>устных ответов)</w:t>
      </w:r>
      <w:r>
        <w:rPr>
          <w:rFonts w:eastAsia="" w:cs="Times New Roman" w:eastAsiaTheme="minorEastAsia"/>
          <w:spacing w:val="1"/>
          <w:sz w:val="28"/>
          <w:szCs w:val="28"/>
        </w:rPr>
        <w:t xml:space="preserve"> </w:t>
      </w:r>
      <w:r>
        <w:rPr>
          <w:rFonts w:eastAsia="" w:cs="Times New Roman" w:eastAsiaTheme="minorEastAsia"/>
          <w:sz w:val="28"/>
          <w:szCs w:val="28"/>
        </w:rPr>
        <w:t xml:space="preserve">участника </w:t>
      </w:r>
      <w:r>
        <w:rPr>
          <w:rFonts w:eastAsia="Times New Roman" w:cs="Times New Roman"/>
          <w:color w:val="000000"/>
          <w:kern w:val="0"/>
          <w:sz w:val="28"/>
          <w:szCs w:val="28"/>
          <w:lang w:val="ru-RU" w:eastAsia="zh-CN" w:bidi="ar-SA"/>
        </w:rPr>
        <w:t>экзамена</w:t>
      </w:r>
      <w:r>
        <w:rPr>
          <w:rFonts w:eastAsia="" w:cs="Times New Roman" w:eastAsiaTheme="minorEastAsia"/>
          <w:sz w:val="28"/>
          <w:szCs w:val="28"/>
        </w:rPr>
        <w:t>, подавшего</w:t>
      </w:r>
      <w:r>
        <w:rPr>
          <w:rFonts w:eastAsia="" w:cs="Times New Roman" w:eastAsiaTheme="minorEastAsia"/>
          <w:spacing w:val="1"/>
          <w:sz w:val="28"/>
          <w:szCs w:val="28"/>
        </w:rPr>
        <w:t xml:space="preserve"> </w:t>
      </w:r>
      <w:r>
        <w:rPr>
          <w:rFonts w:eastAsia="" w:cs="Times New Roman" w:eastAsiaTheme="minorEastAsia"/>
          <w:sz w:val="28"/>
          <w:szCs w:val="28"/>
        </w:rPr>
        <w:t>указанную</w:t>
      </w:r>
      <w:r>
        <w:rPr>
          <w:rFonts w:eastAsia="" w:cs="Times New Roman" w:eastAsiaTheme="minorEastAsia"/>
          <w:spacing w:val="1"/>
          <w:sz w:val="28"/>
          <w:szCs w:val="28"/>
        </w:rPr>
        <w:t xml:space="preserve"> </w:t>
      </w:r>
      <w:r>
        <w:rPr>
          <w:rFonts w:eastAsia="" w:cs="Times New Roman" w:eastAsiaTheme="minorEastAsia"/>
          <w:sz w:val="28"/>
          <w:szCs w:val="28"/>
        </w:rPr>
        <w:t>апелляцию, и дает письменное</w:t>
      </w:r>
      <w:r>
        <w:rPr>
          <w:rFonts w:eastAsia="" w:cs="Times New Roman" w:eastAsiaTheme="minorEastAsia"/>
          <w:spacing w:val="1"/>
          <w:sz w:val="28"/>
          <w:szCs w:val="28"/>
        </w:rPr>
        <w:t xml:space="preserve"> </w:t>
      </w:r>
      <w:r>
        <w:rPr>
          <w:rFonts w:eastAsia="" w:cs="Times New Roman" w:eastAsiaTheme="minorEastAsia"/>
          <w:sz w:val="28"/>
          <w:szCs w:val="28"/>
        </w:rPr>
        <w:t>заключение о правильности оценивания развернутых ответов (в том числе устных ответов)</w:t>
      </w:r>
      <w:r>
        <w:rPr>
          <w:rFonts w:eastAsia="" w:cs="Times New Roman" w:eastAsiaTheme="minorEastAsia"/>
          <w:spacing w:val="-62"/>
          <w:sz w:val="28"/>
          <w:szCs w:val="28"/>
        </w:rPr>
        <w:t xml:space="preserve"> </w:t>
      </w:r>
      <w:r>
        <w:rPr>
          <w:rFonts w:eastAsia="" w:cs="Times New Roman" w:eastAsiaTheme="minorEastAsia"/>
          <w:sz w:val="28"/>
          <w:szCs w:val="28"/>
        </w:rPr>
        <w:t>или о необходимости изменения первичных баллов за выполнение заданий с развернутым</w:t>
      </w:r>
      <w:r>
        <w:rPr>
          <w:rFonts w:eastAsia="" w:cs="Times New Roman" w:eastAsiaTheme="minorEastAsia"/>
          <w:spacing w:val="1"/>
          <w:sz w:val="28"/>
          <w:szCs w:val="28"/>
        </w:rPr>
        <w:t xml:space="preserve"> </w:t>
      </w:r>
      <w:r>
        <w:rPr>
          <w:rFonts w:eastAsia="" w:cs="Times New Roman" w:eastAsiaTheme="minorEastAsia"/>
          <w:sz w:val="28"/>
          <w:szCs w:val="28"/>
        </w:rPr>
        <w:t>ответом (в том числе устных ответов) с обязательной содержательной аргументацией и</w:t>
      </w:r>
      <w:r>
        <w:rPr>
          <w:rFonts w:eastAsia="" w:cs="Times New Roman" w:eastAsiaTheme="minorEastAsia"/>
          <w:spacing w:val="1"/>
          <w:sz w:val="28"/>
          <w:szCs w:val="28"/>
        </w:rPr>
        <w:t xml:space="preserve"> </w:t>
      </w:r>
      <w:r>
        <w:rPr>
          <w:rFonts w:eastAsia="" w:cs="Times New Roman" w:eastAsiaTheme="minorEastAsia"/>
          <w:sz w:val="28"/>
          <w:szCs w:val="28"/>
        </w:rPr>
        <w:t>указанием</w:t>
      </w:r>
      <w:r>
        <w:rPr>
          <w:rFonts w:eastAsia="" w:cs="Times New Roman" w:eastAsiaTheme="minorEastAsia"/>
          <w:spacing w:val="1"/>
          <w:sz w:val="28"/>
          <w:szCs w:val="28"/>
        </w:rPr>
        <w:t xml:space="preserve"> </w:t>
      </w:r>
      <w:r>
        <w:rPr>
          <w:rFonts w:eastAsia="" w:cs="Times New Roman" w:eastAsiaTheme="minorEastAsia"/>
          <w:sz w:val="28"/>
          <w:szCs w:val="28"/>
        </w:rPr>
        <w:t>на</w:t>
      </w:r>
      <w:r>
        <w:rPr>
          <w:rFonts w:eastAsia="" w:cs="Times New Roman" w:eastAsiaTheme="minorEastAsia"/>
          <w:spacing w:val="1"/>
          <w:sz w:val="28"/>
          <w:szCs w:val="28"/>
        </w:rPr>
        <w:t xml:space="preserve"> </w:t>
      </w:r>
      <w:r>
        <w:rPr>
          <w:rFonts w:eastAsia="" w:cs="Times New Roman" w:eastAsiaTheme="minorEastAsia"/>
          <w:sz w:val="28"/>
          <w:szCs w:val="28"/>
        </w:rPr>
        <w:t>конкретный</w:t>
      </w:r>
      <w:r>
        <w:rPr>
          <w:rFonts w:eastAsia="" w:cs="Times New Roman" w:eastAsiaTheme="minorEastAsia"/>
          <w:spacing w:val="1"/>
          <w:sz w:val="28"/>
          <w:szCs w:val="28"/>
        </w:rPr>
        <w:t xml:space="preserve"> </w:t>
      </w:r>
      <w:r>
        <w:rPr>
          <w:rFonts w:eastAsia="" w:cs="Times New Roman" w:eastAsiaTheme="minorEastAsia"/>
          <w:sz w:val="28"/>
          <w:szCs w:val="28"/>
        </w:rPr>
        <w:t>критерий</w:t>
      </w:r>
      <w:r>
        <w:rPr>
          <w:rFonts w:eastAsia="" w:cs="Times New Roman" w:eastAsiaTheme="minorEastAsia"/>
          <w:spacing w:val="1"/>
          <w:sz w:val="28"/>
          <w:szCs w:val="28"/>
        </w:rPr>
        <w:t xml:space="preserve"> </w:t>
      </w:r>
      <w:r>
        <w:rPr>
          <w:rFonts w:eastAsia="" w:cs="Times New Roman" w:eastAsiaTheme="minorEastAsia"/>
          <w:sz w:val="28"/>
          <w:szCs w:val="28"/>
        </w:rPr>
        <w:t>оценивания,</w:t>
      </w:r>
      <w:r>
        <w:rPr>
          <w:rFonts w:eastAsia="" w:cs="Times New Roman" w:eastAsiaTheme="minorEastAsia"/>
          <w:spacing w:val="1"/>
          <w:sz w:val="28"/>
          <w:szCs w:val="28"/>
        </w:rPr>
        <w:t xml:space="preserve"> </w:t>
      </w:r>
      <w:r>
        <w:rPr>
          <w:rFonts w:eastAsia="" w:cs="Times New Roman" w:eastAsiaTheme="minorEastAsia"/>
          <w:sz w:val="28"/>
          <w:szCs w:val="28"/>
        </w:rPr>
        <w:t>содержанию</w:t>
      </w:r>
      <w:r>
        <w:rPr>
          <w:rFonts w:eastAsia="" w:cs="Times New Roman" w:eastAsiaTheme="minorEastAsia"/>
          <w:spacing w:val="1"/>
          <w:sz w:val="28"/>
          <w:szCs w:val="28"/>
        </w:rPr>
        <w:t xml:space="preserve"> </w:t>
      </w:r>
      <w:r>
        <w:rPr>
          <w:rFonts w:eastAsia="" w:cs="Times New Roman" w:eastAsiaTheme="minorEastAsia"/>
          <w:sz w:val="28"/>
          <w:szCs w:val="28"/>
        </w:rPr>
        <w:t>которого</w:t>
      </w:r>
      <w:r>
        <w:rPr>
          <w:rFonts w:eastAsia="" w:cs="Times New Roman" w:eastAsiaTheme="minorEastAsia"/>
          <w:spacing w:val="1"/>
          <w:sz w:val="28"/>
          <w:szCs w:val="28"/>
        </w:rPr>
        <w:t xml:space="preserve"> </w:t>
      </w:r>
      <w:r>
        <w:rPr>
          <w:rFonts w:eastAsia="" w:cs="Times New Roman" w:eastAsiaTheme="minorEastAsia"/>
          <w:sz w:val="28"/>
          <w:szCs w:val="28"/>
        </w:rPr>
        <w:t>соответствует</w:t>
      </w:r>
      <w:r>
        <w:rPr>
          <w:rFonts w:eastAsia="" w:cs="Times New Roman" w:eastAsiaTheme="minorEastAsia"/>
          <w:spacing w:val="1"/>
          <w:sz w:val="28"/>
          <w:szCs w:val="28"/>
        </w:rPr>
        <w:t xml:space="preserve"> </w:t>
      </w:r>
      <w:r>
        <w:rPr>
          <w:rFonts w:eastAsia="" w:cs="Times New Roman" w:eastAsiaTheme="minorEastAsia"/>
          <w:sz w:val="28"/>
          <w:szCs w:val="28"/>
        </w:rPr>
        <w:t>выставляемый</w:t>
      </w:r>
      <w:r>
        <w:rPr>
          <w:rFonts w:eastAsia="" w:cs="Times New Roman" w:eastAsiaTheme="minorEastAsia"/>
          <w:spacing w:val="-1"/>
          <w:sz w:val="28"/>
          <w:szCs w:val="28"/>
        </w:rPr>
        <w:t xml:space="preserve"> </w:t>
      </w:r>
      <w:r>
        <w:rPr>
          <w:rFonts w:eastAsia="" w:cs="Times New Roman" w:eastAsiaTheme="minorEastAsia"/>
          <w:sz w:val="28"/>
          <w:szCs w:val="28"/>
        </w:rPr>
        <w:t>им</w:t>
      </w:r>
      <w:r>
        <w:rPr>
          <w:rFonts w:eastAsia="" w:cs="Times New Roman" w:eastAsiaTheme="minorEastAsia"/>
          <w:spacing w:val="-1"/>
          <w:sz w:val="28"/>
          <w:szCs w:val="28"/>
        </w:rPr>
        <w:t xml:space="preserve"> </w:t>
      </w:r>
      <w:r>
        <w:rPr>
          <w:rFonts w:eastAsia="" w:cs="Times New Roman" w:eastAsiaTheme="minorEastAsia"/>
          <w:sz w:val="28"/>
          <w:szCs w:val="28"/>
        </w:rPr>
        <w:t>первичный</w:t>
      </w:r>
      <w:r>
        <w:rPr>
          <w:rFonts w:eastAsia="" w:cs="Times New Roman" w:eastAsiaTheme="minorEastAsia"/>
          <w:spacing w:val="-1"/>
          <w:sz w:val="28"/>
          <w:szCs w:val="28"/>
        </w:rPr>
        <w:t xml:space="preserve"> </w:t>
      </w:r>
      <w:r>
        <w:rPr>
          <w:rFonts w:eastAsia="" w:cs="Times New Roman" w:eastAsiaTheme="minorEastAsia"/>
          <w:sz w:val="28"/>
          <w:szCs w:val="28"/>
        </w:rPr>
        <w:t>балл</w:t>
      </w:r>
      <w:r>
        <w:rPr>
          <w:rFonts w:eastAsia="" w:cs="Times New Roman" w:eastAsiaTheme="minorEastAsia"/>
          <w:spacing w:val="-2"/>
          <w:sz w:val="28"/>
          <w:szCs w:val="28"/>
        </w:rPr>
        <w:t xml:space="preserve"> </w:t>
      </w:r>
      <w:r>
        <w:rPr>
          <w:rFonts w:eastAsia="" w:cs="Times New Roman" w:eastAsiaTheme="minorEastAsia"/>
          <w:sz w:val="28"/>
          <w:szCs w:val="28"/>
        </w:rPr>
        <w:t>(далее</w:t>
      </w:r>
      <w:r>
        <w:rPr>
          <w:rFonts w:eastAsia="" w:cs="Times New Roman" w:eastAsiaTheme="minorEastAsia"/>
          <w:spacing w:val="5"/>
          <w:sz w:val="28"/>
          <w:szCs w:val="28"/>
        </w:rPr>
        <w:t xml:space="preserve"> </w:t>
      </w:r>
      <w:r>
        <w:rPr>
          <w:rFonts w:eastAsia="" w:cs="Times New Roman" w:eastAsiaTheme="minorEastAsia"/>
          <w:sz w:val="28"/>
          <w:szCs w:val="28"/>
        </w:rPr>
        <w:t>–</w:t>
      </w:r>
      <w:r>
        <w:rPr>
          <w:rFonts w:eastAsia="" w:cs="Times New Roman" w:eastAsiaTheme="minorEastAsia"/>
          <w:spacing w:val="2"/>
          <w:sz w:val="28"/>
          <w:szCs w:val="28"/>
        </w:rPr>
        <w:t xml:space="preserve"> </w:t>
      </w:r>
      <w:r>
        <w:rPr>
          <w:rFonts w:eastAsia="" w:cs="Times New Roman" w:eastAsiaTheme="minorEastAsia"/>
          <w:sz w:val="28"/>
          <w:szCs w:val="28"/>
        </w:rPr>
        <w:t>заключение).</w:t>
      </w:r>
    </w:p>
    <w:p>
      <w:pPr>
        <w:pStyle w:val="Normal"/>
        <w:widowControl w:val="false"/>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В случае если эксперты не дают однозначного ответа о правильности оценивания развернутых</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ответов</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том</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числе</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устных</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 xml:space="preserve">ответов), участника экзамена, подавшего указанную апелляцию, апелляционная комиссия обращается в Комиссию по разработке КИМ по соответствующему учебному предмету с запросом о разъяснениях по критериям оценивания. </w:t>
      </w:r>
    </w:p>
    <w:p>
      <w:pPr>
        <w:pStyle w:val="Normal"/>
        <w:widowControl w:val="false"/>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Указанные материалы предъявляются участнику ОГЭ (в случае его присутствия при рассмотрении апелляции). </w:t>
      </w:r>
    </w:p>
    <w:p>
      <w:pPr>
        <w:pStyle w:val="Style37"/>
        <w:widowControl w:val="false"/>
        <w:suppressAutoHyphens w:val="true"/>
        <w:overflowPunct w:val="true"/>
        <w:bidi w:val="0"/>
        <w:spacing w:lineRule="auto" w:line="240" w:before="5" w:after="0"/>
        <w:ind w:left="0" w:right="0" w:firstLine="737"/>
        <w:jc w:val="both"/>
        <w:textAlignment w:val="baseline"/>
        <w:rPr/>
      </w:pPr>
      <w:r>
        <w:rPr>
          <w:rFonts w:eastAsia="" w:cs="Times New Roman" w:eastAsiaTheme="minorEastAsia"/>
          <w:sz w:val="28"/>
          <w:szCs w:val="28"/>
        </w:rPr>
        <w:t>В</w:t>
      </w:r>
      <w:r>
        <w:rPr>
          <w:rFonts w:eastAsia="" w:cs="Times New Roman" w:eastAsiaTheme="minorEastAsia"/>
          <w:spacing w:val="1"/>
          <w:sz w:val="28"/>
          <w:szCs w:val="28"/>
        </w:rPr>
        <w:t xml:space="preserve"> </w:t>
      </w:r>
      <w:r>
        <w:rPr>
          <w:rFonts w:eastAsia="" w:cs="Times New Roman" w:eastAsiaTheme="minorEastAsia"/>
          <w:sz w:val="28"/>
          <w:szCs w:val="28"/>
        </w:rPr>
        <w:t>случае,</w:t>
      </w:r>
      <w:r>
        <w:rPr>
          <w:rFonts w:eastAsia="" w:cs="Times New Roman" w:eastAsiaTheme="minorEastAsia"/>
          <w:spacing w:val="1"/>
          <w:sz w:val="28"/>
          <w:szCs w:val="28"/>
        </w:rPr>
        <w:t xml:space="preserve"> </w:t>
      </w:r>
      <w:r>
        <w:rPr>
          <w:rFonts w:eastAsia="" w:cs="Times New Roman" w:eastAsiaTheme="minorEastAsia"/>
          <w:sz w:val="28"/>
          <w:szCs w:val="28"/>
        </w:rPr>
        <w:t>если</w:t>
      </w:r>
      <w:r>
        <w:rPr>
          <w:rFonts w:eastAsia="" w:cs="Times New Roman" w:eastAsiaTheme="minorEastAsia"/>
          <w:spacing w:val="1"/>
          <w:sz w:val="28"/>
          <w:szCs w:val="28"/>
        </w:rPr>
        <w:t xml:space="preserve"> </w:t>
      </w:r>
      <w:r>
        <w:rPr>
          <w:rFonts w:eastAsia="" w:cs="Times New Roman" w:eastAsiaTheme="minorEastAsia"/>
          <w:sz w:val="28"/>
          <w:szCs w:val="28"/>
        </w:rPr>
        <w:t>по</w:t>
      </w:r>
      <w:r>
        <w:rPr>
          <w:rFonts w:eastAsia="" w:cs="Times New Roman" w:eastAsiaTheme="minorEastAsia"/>
          <w:spacing w:val="1"/>
          <w:sz w:val="28"/>
          <w:szCs w:val="28"/>
        </w:rPr>
        <w:t xml:space="preserve"> </w:t>
      </w:r>
      <w:r>
        <w:rPr>
          <w:rFonts w:eastAsia="" w:cs="Times New Roman" w:eastAsiaTheme="minorEastAsia"/>
          <w:sz w:val="28"/>
          <w:szCs w:val="28"/>
        </w:rPr>
        <w:t>решению</w:t>
      </w:r>
      <w:r>
        <w:rPr>
          <w:rFonts w:eastAsia="" w:cs="Times New Roman" w:eastAsiaTheme="minorEastAsia"/>
          <w:spacing w:val="1"/>
          <w:sz w:val="28"/>
          <w:szCs w:val="28"/>
        </w:rPr>
        <w:t xml:space="preserve"> </w:t>
      </w:r>
      <w:r>
        <w:rPr>
          <w:rFonts w:eastAsia="" w:cs="Times New Roman" w:eastAsiaTheme="minorEastAsia"/>
          <w:sz w:val="28"/>
          <w:szCs w:val="28"/>
        </w:rPr>
        <w:t>ГЭК-IX</w:t>
      </w:r>
      <w:r>
        <w:rPr>
          <w:rFonts w:eastAsia="" w:cs="Times New Roman" w:eastAsiaTheme="minorEastAsia"/>
          <w:spacing w:val="1"/>
          <w:sz w:val="28"/>
          <w:szCs w:val="28"/>
        </w:rPr>
        <w:t xml:space="preserve"> </w:t>
      </w:r>
      <w:r>
        <w:rPr>
          <w:rFonts w:eastAsia="" w:cs="Times New Roman" w:eastAsiaTheme="minorEastAsia"/>
          <w:sz w:val="28"/>
          <w:szCs w:val="28"/>
        </w:rPr>
        <w:t>подача</w:t>
      </w:r>
      <w:r>
        <w:rPr>
          <w:rFonts w:eastAsia="" w:cs="Times New Roman" w:eastAsiaTheme="minorEastAsia"/>
          <w:spacing w:val="1"/>
          <w:sz w:val="28"/>
          <w:szCs w:val="28"/>
        </w:rPr>
        <w:t xml:space="preserve"> </w:t>
      </w:r>
      <w:r>
        <w:rPr>
          <w:rFonts w:eastAsia="" w:cs="Times New Roman" w:eastAsiaTheme="minorEastAsia"/>
          <w:sz w:val="28"/>
          <w:szCs w:val="28"/>
        </w:rPr>
        <w:t>и</w:t>
      </w:r>
      <w:r>
        <w:rPr>
          <w:rFonts w:eastAsia="" w:cs="Times New Roman" w:eastAsiaTheme="minorEastAsia"/>
          <w:spacing w:val="1"/>
          <w:sz w:val="28"/>
          <w:szCs w:val="28"/>
        </w:rPr>
        <w:t xml:space="preserve"> </w:t>
      </w:r>
      <w:r>
        <w:rPr>
          <w:rFonts w:eastAsia="" w:cs="Times New Roman" w:eastAsiaTheme="minorEastAsia"/>
          <w:sz w:val="28"/>
          <w:szCs w:val="28"/>
        </w:rPr>
        <w:t>(или)</w:t>
      </w:r>
      <w:r>
        <w:rPr>
          <w:rFonts w:eastAsia="" w:cs="Times New Roman" w:eastAsiaTheme="minorEastAsia"/>
          <w:spacing w:val="1"/>
          <w:sz w:val="28"/>
          <w:szCs w:val="28"/>
        </w:rPr>
        <w:t xml:space="preserve"> </w:t>
      </w:r>
      <w:r>
        <w:rPr>
          <w:rFonts w:eastAsia="" w:cs="Times New Roman" w:eastAsiaTheme="minorEastAsia"/>
          <w:sz w:val="28"/>
          <w:szCs w:val="28"/>
        </w:rPr>
        <w:t>рассмотрение</w:t>
      </w:r>
      <w:r>
        <w:rPr>
          <w:rFonts w:eastAsia="" w:cs="Times New Roman" w:eastAsiaTheme="minorEastAsia"/>
          <w:spacing w:val="1"/>
          <w:sz w:val="28"/>
          <w:szCs w:val="28"/>
        </w:rPr>
        <w:t xml:space="preserve"> </w:t>
      </w:r>
      <w:r>
        <w:rPr>
          <w:rFonts w:eastAsia="" w:cs="Times New Roman" w:eastAsiaTheme="minorEastAsia"/>
          <w:sz w:val="28"/>
          <w:szCs w:val="28"/>
        </w:rPr>
        <w:t>апелляций</w:t>
      </w:r>
      <w:r>
        <w:rPr>
          <w:rFonts w:eastAsia="" w:cs="Times New Roman" w:eastAsiaTheme="minorEastAsia"/>
          <w:spacing w:val="1"/>
          <w:sz w:val="28"/>
          <w:szCs w:val="28"/>
        </w:rPr>
        <w:t xml:space="preserve"> </w:t>
      </w:r>
      <w:r>
        <w:rPr>
          <w:rFonts w:eastAsia="" w:cs="Times New Roman" w:eastAsiaTheme="minorEastAsia"/>
          <w:sz w:val="28"/>
          <w:szCs w:val="28"/>
        </w:rPr>
        <w:t>о</w:t>
      </w:r>
      <w:r>
        <w:rPr>
          <w:rFonts w:eastAsia="" w:cs="Times New Roman" w:eastAsiaTheme="minorEastAsia"/>
          <w:spacing w:val="1"/>
          <w:sz w:val="28"/>
          <w:szCs w:val="28"/>
        </w:rPr>
        <w:t xml:space="preserve"> </w:t>
      </w:r>
      <w:r>
        <w:rPr>
          <w:rFonts w:eastAsia="" w:cs="Times New Roman" w:eastAsiaTheme="minorEastAsia"/>
          <w:sz w:val="28"/>
          <w:szCs w:val="28"/>
        </w:rPr>
        <w:t>несогласии с выставленными баллами организуются с использованием информационно-</w:t>
      </w:r>
      <w:r>
        <w:rPr>
          <w:rFonts w:eastAsia="" w:cs="Times New Roman" w:eastAsiaTheme="minorEastAsia"/>
          <w:spacing w:val="1"/>
          <w:sz w:val="28"/>
          <w:szCs w:val="28"/>
        </w:rPr>
        <w:t xml:space="preserve"> </w:t>
      </w:r>
      <w:r>
        <w:rPr>
          <w:rFonts w:eastAsia="" w:cs="Times New Roman" w:eastAsiaTheme="minorEastAsia"/>
          <w:sz w:val="28"/>
          <w:szCs w:val="28"/>
        </w:rPr>
        <w:t>коммуникационных</w:t>
      </w:r>
      <w:r>
        <w:rPr>
          <w:rFonts w:eastAsia="" w:cs="Times New Roman" w:eastAsiaTheme="minorEastAsia"/>
          <w:spacing w:val="1"/>
          <w:sz w:val="28"/>
          <w:szCs w:val="28"/>
        </w:rPr>
        <w:t xml:space="preserve"> </w:t>
      </w:r>
      <w:r>
        <w:rPr>
          <w:rFonts w:eastAsia="" w:cs="Times New Roman" w:eastAsiaTheme="minorEastAsia"/>
          <w:sz w:val="28"/>
          <w:szCs w:val="28"/>
        </w:rPr>
        <w:t>технологий</w:t>
      </w:r>
      <w:r>
        <w:rPr>
          <w:rFonts w:eastAsia="" w:cs="Times New Roman" w:eastAsiaTheme="minorEastAsia"/>
          <w:spacing w:val="1"/>
          <w:sz w:val="28"/>
          <w:szCs w:val="28"/>
        </w:rPr>
        <w:t xml:space="preserve"> </w:t>
      </w:r>
      <w:r>
        <w:rPr>
          <w:rFonts w:eastAsia="" w:cs="Times New Roman" w:eastAsiaTheme="minorEastAsia"/>
          <w:sz w:val="28"/>
          <w:szCs w:val="28"/>
        </w:rPr>
        <w:t>при</w:t>
      </w:r>
      <w:r>
        <w:rPr>
          <w:rFonts w:eastAsia="" w:cs="Times New Roman" w:eastAsiaTheme="minorEastAsia"/>
          <w:spacing w:val="1"/>
          <w:sz w:val="28"/>
          <w:szCs w:val="28"/>
        </w:rPr>
        <w:t xml:space="preserve"> </w:t>
      </w:r>
      <w:r>
        <w:rPr>
          <w:rFonts w:eastAsia="" w:cs="Times New Roman" w:eastAsiaTheme="minorEastAsia"/>
          <w:sz w:val="28"/>
          <w:szCs w:val="28"/>
        </w:rPr>
        <w:t>условии</w:t>
      </w:r>
      <w:r>
        <w:rPr>
          <w:rFonts w:eastAsia="" w:cs="Times New Roman" w:eastAsiaTheme="minorEastAsia"/>
          <w:spacing w:val="1"/>
          <w:sz w:val="28"/>
          <w:szCs w:val="28"/>
        </w:rPr>
        <w:t xml:space="preserve"> </w:t>
      </w:r>
      <w:r>
        <w:rPr>
          <w:rFonts w:eastAsia="" w:cs="Times New Roman" w:eastAsiaTheme="minorEastAsia"/>
          <w:sz w:val="28"/>
          <w:szCs w:val="28"/>
        </w:rPr>
        <w:t>соблюдения</w:t>
      </w:r>
      <w:r>
        <w:rPr>
          <w:rFonts w:eastAsia="" w:cs="Times New Roman" w:eastAsiaTheme="minorEastAsia"/>
          <w:spacing w:val="1"/>
          <w:sz w:val="28"/>
          <w:szCs w:val="28"/>
        </w:rPr>
        <w:t xml:space="preserve"> </w:t>
      </w:r>
      <w:r>
        <w:rPr>
          <w:rFonts w:eastAsia="" w:cs="Times New Roman" w:eastAsiaTheme="minorEastAsia"/>
          <w:sz w:val="28"/>
          <w:szCs w:val="28"/>
        </w:rPr>
        <w:t>требований</w:t>
      </w:r>
      <w:r>
        <w:rPr>
          <w:rFonts w:eastAsia="" w:cs="Times New Roman" w:eastAsiaTheme="minorEastAsia"/>
          <w:spacing w:val="1"/>
          <w:sz w:val="28"/>
          <w:szCs w:val="28"/>
        </w:rPr>
        <w:t xml:space="preserve"> </w:t>
      </w:r>
      <w:r>
        <w:rPr>
          <w:rFonts w:eastAsia="" w:cs="Times New Roman" w:eastAsiaTheme="minorEastAsia"/>
          <w:sz w:val="28"/>
          <w:szCs w:val="28"/>
        </w:rPr>
        <w:t>законодательства</w:t>
      </w:r>
      <w:r>
        <w:rPr>
          <w:rFonts w:eastAsia="" w:cs="Times New Roman" w:eastAsiaTheme="minorEastAsia"/>
          <w:spacing w:val="1"/>
          <w:sz w:val="28"/>
          <w:szCs w:val="28"/>
        </w:rPr>
        <w:t xml:space="preserve"> </w:t>
      </w:r>
      <w:r>
        <w:rPr>
          <w:rFonts w:eastAsia="" w:cs="Times New Roman" w:eastAsiaTheme="minorEastAsia"/>
          <w:sz w:val="28"/>
          <w:szCs w:val="28"/>
        </w:rPr>
        <w:t>Российской Федерации в области защиты персональных данных КИМ, выполнявшийся</w:t>
      </w:r>
      <w:r>
        <w:rPr>
          <w:rFonts w:eastAsia="" w:cs="Times New Roman" w:eastAsiaTheme="minorEastAsia"/>
          <w:spacing w:val="1"/>
          <w:sz w:val="28"/>
          <w:szCs w:val="28"/>
        </w:rPr>
        <w:t xml:space="preserve"> </w:t>
      </w:r>
      <w:r>
        <w:rPr>
          <w:rFonts w:eastAsia="" w:cs="Times New Roman" w:eastAsiaTheme="minorEastAsia"/>
          <w:sz w:val="28"/>
          <w:szCs w:val="28"/>
        </w:rPr>
        <w:t xml:space="preserve">участником </w:t>
      </w:r>
      <w:r>
        <w:rPr>
          <w:rFonts w:eastAsia="Times New Roman" w:cs="Times New Roman"/>
          <w:color w:val="000000"/>
          <w:kern w:val="0"/>
          <w:sz w:val="28"/>
          <w:szCs w:val="28"/>
          <w:lang w:val="ru-RU" w:eastAsia="zh-CN" w:bidi="ar-SA"/>
        </w:rPr>
        <w:t>экзамена</w:t>
      </w:r>
      <w:r>
        <w:rPr>
          <w:rFonts w:eastAsia="" w:cs="Times New Roman" w:eastAsiaTheme="minorEastAsia"/>
          <w:sz w:val="28"/>
          <w:szCs w:val="28"/>
        </w:rPr>
        <w:t xml:space="preserve">, предъявляется участнику </w:t>
      </w:r>
      <w:r>
        <w:rPr>
          <w:rFonts w:eastAsia="Times New Roman" w:cs="Times New Roman"/>
          <w:color w:val="000000"/>
          <w:kern w:val="0"/>
          <w:sz w:val="28"/>
          <w:szCs w:val="28"/>
          <w:lang w:val="ru-RU" w:eastAsia="zh-CN" w:bidi="ar-SA"/>
        </w:rPr>
        <w:t>экзамена</w:t>
      </w:r>
      <w:r>
        <w:rPr>
          <w:rFonts w:eastAsia="" w:cs="Times New Roman" w:eastAsiaTheme="minorEastAsia"/>
          <w:sz w:val="28"/>
          <w:szCs w:val="28"/>
        </w:rPr>
        <w:t>, подавшему апелляцию о несогласии с</w:t>
      </w:r>
      <w:r>
        <w:rPr>
          <w:rFonts w:eastAsia="" w:cs="Times New Roman" w:eastAsiaTheme="minorEastAsia"/>
          <w:spacing w:val="1"/>
          <w:sz w:val="28"/>
          <w:szCs w:val="28"/>
        </w:rPr>
        <w:t xml:space="preserve"> </w:t>
      </w:r>
      <w:r>
        <w:rPr>
          <w:rFonts w:eastAsia="" w:cs="Times New Roman" w:eastAsiaTheme="minorEastAsia"/>
          <w:sz w:val="28"/>
          <w:szCs w:val="28"/>
        </w:rPr>
        <w:t>выставленными баллами, на заседании апелляционной комиссии по его предварительной</w:t>
      </w:r>
      <w:r>
        <w:rPr>
          <w:rFonts w:eastAsia="" w:cs="Times New Roman" w:eastAsiaTheme="minorEastAsia"/>
          <w:spacing w:val="1"/>
          <w:sz w:val="28"/>
          <w:szCs w:val="28"/>
        </w:rPr>
        <w:t xml:space="preserve"> </w:t>
      </w:r>
      <w:r>
        <w:rPr>
          <w:rFonts w:eastAsia="" w:cs="Times New Roman" w:eastAsiaTheme="minorEastAsia"/>
          <w:sz w:val="28"/>
          <w:szCs w:val="28"/>
        </w:rPr>
        <w:t>заявке,</w:t>
      </w:r>
      <w:r>
        <w:rPr>
          <w:rFonts w:eastAsia="" w:cs="Times New Roman" w:eastAsiaTheme="minorEastAsia"/>
          <w:spacing w:val="1"/>
          <w:sz w:val="28"/>
          <w:szCs w:val="28"/>
        </w:rPr>
        <w:t xml:space="preserve"> </w:t>
      </w:r>
      <w:r>
        <w:rPr>
          <w:rFonts w:eastAsia="" w:cs="Times New Roman" w:eastAsiaTheme="minorEastAsia"/>
          <w:sz w:val="28"/>
          <w:szCs w:val="28"/>
        </w:rPr>
        <w:t>поданной</w:t>
      </w:r>
      <w:r>
        <w:rPr>
          <w:rFonts w:eastAsia="" w:cs="Times New Roman" w:eastAsiaTheme="minorEastAsia"/>
          <w:spacing w:val="1"/>
          <w:sz w:val="28"/>
          <w:szCs w:val="28"/>
        </w:rPr>
        <w:t xml:space="preserve"> </w:t>
      </w:r>
      <w:r>
        <w:rPr>
          <w:rFonts w:eastAsia="" w:cs="Times New Roman" w:eastAsiaTheme="minorEastAsia"/>
          <w:sz w:val="28"/>
          <w:szCs w:val="28"/>
        </w:rPr>
        <w:t>одновременно</w:t>
      </w:r>
      <w:r>
        <w:rPr>
          <w:rFonts w:eastAsia="" w:cs="Times New Roman" w:eastAsiaTheme="minorEastAsia"/>
          <w:spacing w:val="65"/>
          <w:sz w:val="28"/>
          <w:szCs w:val="28"/>
        </w:rPr>
        <w:t xml:space="preserve"> </w:t>
      </w:r>
      <w:r>
        <w:rPr>
          <w:rFonts w:eastAsia="" w:cs="Times New Roman" w:eastAsiaTheme="minorEastAsia"/>
          <w:sz w:val="28"/>
          <w:szCs w:val="28"/>
        </w:rPr>
        <w:t>с</w:t>
      </w:r>
      <w:r>
        <w:rPr>
          <w:rFonts w:eastAsia="" w:cs="Times New Roman" w:eastAsiaTheme="minorEastAsia"/>
          <w:spacing w:val="65"/>
          <w:sz w:val="28"/>
          <w:szCs w:val="28"/>
        </w:rPr>
        <w:t xml:space="preserve"> </w:t>
      </w:r>
      <w:r>
        <w:rPr>
          <w:rFonts w:eastAsia="" w:cs="Times New Roman" w:eastAsiaTheme="minorEastAsia"/>
          <w:sz w:val="28"/>
          <w:szCs w:val="28"/>
        </w:rPr>
        <w:t>апелляцией</w:t>
      </w:r>
      <w:r>
        <w:rPr>
          <w:rFonts w:eastAsia="" w:cs="Times New Roman" w:eastAsiaTheme="minorEastAsia"/>
          <w:spacing w:val="65"/>
          <w:sz w:val="28"/>
          <w:szCs w:val="28"/>
        </w:rPr>
        <w:t xml:space="preserve"> </w:t>
      </w:r>
      <w:r>
        <w:rPr>
          <w:rFonts w:eastAsia="" w:cs="Times New Roman" w:eastAsiaTheme="minorEastAsia"/>
          <w:sz w:val="28"/>
          <w:szCs w:val="28"/>
        </w:rPr>
        <w:t>о</w:t>
      </w:r>
      <w:r>
        <w:rPr>
          <w:rFonts w:eastAsia="" w:cs="Times New Roman" w:eastAsiaTheme="minorEastAsia"/>
          <w:spacing w:val="65"/>
          <w:sz w:val="28"/>
          <w:szCs w:val="28"/>
        </w:rPr>
        <w:t xml:space="preserve"> </w:t>
      </w:r>
      <w:r>
        <w:rPr>
          <w:rFonts w:eastAsia="" w:cs="Times New Roman" w:eastAsiaTheme="minorEastAsia"/>
          <w:sz w:val="28"/>
          <w:szCs w:val="28"/>
        </w:rPr>
        <w:t>несогласии</w:t>
      </w:r>
      <w:r>
        <w:rPr>
          <w:rFonts w:eastAsia="" w:cs="Times New Roman" w:eastAsiaTheme="minorEastAsia"/>
          <w:spacing w:val="65"/>
          <w:sz w:val="28"/>
          <w:szCs w:val="28"/>
        </w:rPr>
        <w:t xml:space="preserve"> </w:t>
      </w:r>
      <w:r>
        <w:rPr>
          <w:rFonts w:eastAsia="" w:cs="Times New Roman" w:eastAsiaTheme="minorEastAsia"/>
          <w:sz w:val="28"/>
          <w:szCs w:val="28"/>
        </w:rPr>
        <w:t>с</w:t>
      </w:r>
      <w:r>
        <w:rPr>
          <w:rFonts w:eastAsia="" w:cs="Times New Roman" w:eastAsiaTheme="minorEastAsia"/>
          <w:spacing w:val="65"/>
          <w:sz w:val="28"/>
          <w:szCs w:val="28"/>
        </w:rPr>
        <w:t xml:space="preserve"> </w:t>
      </w:r>
      <w:r>
        <w:rPr>
          <w:rFonts w:eastAsia="" w:cs="Times New Roman" w:eastAsiaTheme="minorEastAsia"/>
          <w:sz w:val="28"/>
          <w:szCs w:val="28"/>
        </w:rPr>
        <w:t>выставленными</w:t>
      </w:r>
      <w:r>
        <w:rPr>
          <w:rFonts w:eastAsia="" w:cs="Times New Roman" w:eastAsiaTheme="minorEastAsia"/>
          <w:spacing w:val="65"/>
          <w:sz w:val="28"/>
          <w:szCs w:val="28"/>
        </w:rPr>
        <w:t xml:space="preserve"> </w:t>
      </w:r>
      <w:r>
        <w:rPr>
          <w:rFonts w:eastAsia="" w:cs="Times New Roman" w:eastAsiaTheme="minorEastAsia"/>
          <w:sz w:val="28"/>
          <w:szCs w:val="28"/>
        </w:rPr>
        <w:t>баллами</w:t>
      </w:r>
      <w:r>
        <w:rPr>
          <w:rFonts w:eastAsia="" w:cs="Times New Roman" w:eastAsiaTheme="minorEastAsia"/>
          <w:spacing w:val="-62"/>
          <w:sz w:val="28"/>
          <w:szCs w:val="28"/>
        </w:rPr>
        <w:t xml:space="preserve"> </w:t>
      </w:r>
      <w:r>
        <w:rPr>
          <w:rFonts w:eastAsia="" w:cs="Times New Roman" w:eastAsiaTheme="minorEastAsia"/>
          <w:sz w:val="28"/>
          <w:szCs w:val="28"/>
        </w:rPr>
        <w:t>(в течение двух рабочих дней, следующих за официальным днем объявления результатов</w:t>
      </w:r>
      <w:r>
        <w:rPr>
          <w:rFonts w:eastAsia="" w:cs="Times New Roman" w:eastAsiaTheme="minorEastAsia"/>
          <w:spacing w:val="1"/>
          <w:sz w:val="28"/>
          <w:szCs w:val="28"/>
        </w:rPr>
        <w:t xml:space="preserve"> </w:t>
      </w:r>
      <w:r>
        <w:rPr>
          <w:rFonts w:eastAsia="Times New Roman" w:cs="Times New Roman"/>
          <w:color w:val="000000"/>
          <w:kern w:val="0"/>
          <w:sz w:val="28"/>
          <w:szCs w:val="28"/>
          <w:lang w:val="ru-RU" w:eastAsia="zh-CN" w:bidi="ar-SA"/>
        </w:rPr>
        <w:t>ОГЭ</w:t>
      </w:r>
      <w:r>
        <w:rPr>
          <w:rFonts w:eastAsia="" w:cs="Times New Roman" w:eastAsiaTheme="minorEastAsia"/>
          <w:spacing w:val="-2"/>
          <w:sz w:val="28"/>
          <w:szCs w:val="28"/>
        </w:rPr>
        <w:t xml:space="preserve"> </w:t>
      </w:r>
      <w:r>
        <w:rPr>
          <w:rFonts w:eastAsia="" w:cs="Times New Roman" w:eastAsiaTheme="minorEastAsia"/>
          <w:sz w:val="28"/>
          <w:szCs w:val="28"/>
        </w:rPr>
        <w:t>по</w:t>
      </w:r>
      <w:r>
        <w:rPr>
          <w:rFonts w:eastAsia="" w:cs="Times New Roman" w:eastAsiaTheme="minorEastAsia"/>
          <w:spacing w:val="2"/>
          <w:sz w:val="28"/>
          <w:szCs w:val="28"/>
        </w:rPr>
        <w:t xml:space="preserve"> </w:t>
      </w:r>
      <w:r>
        <w:rPr>
          <w:rFonts w:eastAsia="" w:cs="Times New Roman" w:eastAsiaTheme="minorEastAsia"/>
          <w:sz w:val="28"/>
          <w:szCs w:val="28"/>
        </w:rPr>
        <w:t>соответствующему</w:t>
      </w:r>
      <w:r>
        <w:rPr>
          <w:rFonts w:eastAsia="" w:cs="Times New Roman" w:eastAsiaTheme="minorEastAsia"/>
          <w:spacing w:val="-1"/>
          <w:sz w:val="28"/>
          <w:szCs w:val="28"/>
        </w:rPr>
        <w:t xml:space="preserve"> </w:t>
      </w:r>
      <w:r>
        <w:rPr>
          <w:rFonts w:eastAsia="" w:cs="Times New Roman" w:eastAsiaTheme="minorEastAsia"/>
          <w:sz w:val="28"/>
          <w:szCs w:val="28"/>
        </w:rPr>
        <w:t>учебному</w:t>
      </w:r>
      <w:r>
        <w:rPr>
          <w:rFonts w:eastAsia="" w:cs="Times New Roman" w:eastAsiaTheme="minorEastAsia"/>
          <w:spacing w:val="-6"/>
          <w:sz w:val="28"/>
          <w:szCs w:val="28"/>
        </w:rPr>
        <w:t xml:space="preserve"> </w:t>
      </w:r>
      <w:r>
        <w:rPr>
          <w:rFonts w:eastAsia="" w:cs="Times New Roman" w:eastAsiaTheme="minorEastAsia"/>
          <w:sz w:val="28"/>
          <w:szCs w:val="28"/>
        </w:rPr>
        <w:t>предмету).</w:t>
      </w:r>
    </w:p>
    <w:p>
      <w:pPr>
        <w:pStyle w:val="Style37"/>
        <w:widowControl w:val="false"/>
        <w:suppressAutoHyphens w:val="true"/>
        <w:overflowPunct w:val="true"/>
        <w:bidi w:val="0"/>
        <w:spacing w:lineRule="auto" w:line="240" w:before="5" w:after="0"/>
        <w:ind w:left="0" w:right="0" w:firstLine="737"/>
        <w:jc w:val="both"/>
        <w:textAlignment w:val="baseline"/>
        <w:rPr/>
      </w:pPr>
      <w:r>
        <w:rPr>
          <w:sz w:val="28"/>
          <w:szCs w:val="28"/>
        </w:rPr>
        <w:t>Участник</w:t>
      </w:r>
      <w:r>
        <w:rPr>
          <w:spacing w:val="1"/>
          <w:sz w:val="28"/>
          <w:szCs w:val="28"/>
        </w:rPr>
        <w:t xml:space="preserve"> </w:t>
      </w:r>
      <w:r>
        <w:rPr>
          <w:rFonts w:eastAsia="Times New Roman" w:cs="Times New Roman"/>
          <w:color w:val="auto"/>
          <w:kern w:val="0"/>
          <w:sz w:val="28"/>
          <w:szCs w:val="28"/>
          <w:lang w:val="ru-RU" w:eastAsia="zh-CN" w:bidi="ar-SA"/>
        </w:rPr>
        <w:t>экзамена</w:t>
      </w:r>
      <w:r>
        <w:rPr>
          <w:sz w:val="28"/>
          <w:szCs w:val="28"/>
        </w:rPr>
        <w:t>,</w:t>
      </w:r>
      <w:r>
        <w:rPr>
          <w:spacing w:val="1"/>
          <w:sz w:val="28"/>
          <w:szCs w:val="28"/>
        </w:rPr>
        <w:t xml:space="preserve"> </w:t>
      </w:r>
      <w:r>
        <w:rPr>
          <w:sz w:val="28"/>
          <w:szCs w:val="28"/>
        </w:rPr>
        <w:t>подавший</w:t>
      </w:r>
      <w:r>
        <w:rPr>
          <w:spacing w:val="1"/>
          <w:sz w:val="28"/>
          <w:szCs w:val="28"/>
        </w:rPr>
        <w:t xml:space="preserve"> </w:t>
      </w:r>
      <w:r>
        <w:rPr>
          <w:sz w:val="28"/>
          <w:szCs w:val="28"/>
        </w:rPr>
        <w:t>апелляцию</w:t>
      </w:r>
      <w:r>
        <w:rPr>
          <w:spacing w:val="1"/>
          <w:sz w:val="28"/>
          <w:szCs w:val="28"/>
        </w:rPr>
        <w:t xml:space="preserve"> </w:t>
      </w:r>
      <w:r>
        <w:rPr>
          <w:sz w:val="28"/>
          <w:szCs w:val="28"/>
        </w:rPr>
        <w:t>о</w:t>
      </w:r>
      <w:r>
        <w:rPr>
          <w:spacing w:val="1"/>
          <w:sz w:val="28"/>
          <w:szCs w:val="28"/>
        </w:rPr>
        <w:t xml:space="preserve"> </w:t>
      </w:r>
      <w:r>
        <w:rPr>
          <w:sz w:val="28"/>
          <w:szCs w:val="28"/>
        </w:rPr>
        <w:t>несогласии</w:t>
      </w:r>
      <w:r>
        <w:rPr>
          <w:spacing w:val="1"/>
          <w:sz w:val="28"/>
          <w:szCs w:val="28"/>
        </w:rPr>
        <w:t xml:space="preserve"> </w:t>
      </w:r>
      <w:r>
        <w:rPr>
          <w:sz w:val="28"/>
          <w:szCs w:val="28"/>
        </w:rPr>
        <w:t>с</w:t>
      </w:r>
      <w:r>
        <w:rPr>
          <w:spacing w:val="1"/>
          <w:sz w:val="28"/>
          <w:szCs w:val="28"/>
        </w:rPr>
        <w:t xml:space="preserve"> </w:t>
      </w:r>
      <w:r>
        <w:rPr>
          <w:sz w:val="28"/>
          <w:szCs w:val="28"/>
        </w:rPr>
        <w:t>выставленными</w:t>
      </w:r>
      <w:r>
        <w:rPr>
          <w:spacing w:val="1"/>
          <w:sz w:val="28"/>
          <w:szCs w:val="28"/>
        </w:rPr>
        <w:t xml:space="preserve"> </w:t>
      </w:r>
      <w:r>
        <w:rPr>
          <w:sz w:val="28"/>
          <w:szCs w:val="28"/>
        </w:rPr>
        <w:t>баллами</w:t>
      </w:r>
      <w:r>
        <w:rPr>
          <w:spacing w:val="1"/>
          <w:sz w:val="28"/>
          <w:szCs w:val="28"/>
        </w:rPr>
        <w:t xml:space="preserve"> </w:t>
      </w:r>
      <w:r>
        <w:rPr>
          <w:sz w:val="28"/>
          <w:szCs w:val="28"/>
        </w:rPr>
        <w:t>(участник</w:t>
      </w:r>
      <w:r>
        <w:rPr>
          <w:spacing w:val="1"/>
          <w:sz w:val="28"/>
          <w:szCs w:val="28"/>
        </w:rPr>
        <w:t xml:space="preserve"> </w:t>
      </w:r>
      <w:r>
        <w:rPr>
          <w:rFonts w:eastAsia="Times New Roman" w:cs="Times New Roman"/>
          <w:color w:val="auto"/>
          <w:kern w:val="0"/>
          <w:sz w:val="28"/>
          <w:szCs w:val="28"/>
          <w:lang w:val="ru-RU" w:eastAsia="zh-CN" w:bidi="ar-SA"/>
        </w:rPr>
        <w:t>экзамена</w:t>
      </w:r>
      <w:r>
        <w:rPr>
          <w:sz w:val="28"/>
          <w:szCs w:val="28"/>
        </w:rPr>
        <w:t>,</w:t>
      </w:r>
      <w:r>
        <w:rPr>
          <w:spacing w:val="1"/>
          <w:sz w:val="28"/>
          <w:szCs w:val="28"/>
        </w:rPr>
        <w:t xml:space="preserve"> </w:t>
      </w:r>
      <w:r>
        <w:rPr>
          <w:sz w:val="28"/>
          <w:szCs w:val="28"/>
        </w:rPr>
        <w:t>подавший</w:t>
      </w:r>
      <w:r>
        <w:rPr>
          <w:spacing w:val="1"/>
          <w:sz w:val="28"/>
          <w:szCs w:val="28"/>
        </w:rPr>
        <w:t xml:space="preserve"> </w:t>
      </w:r>
      <w:r>
        <w:rPr>
          <w:sz w:val="28"/>
          <w:szCs w:val="28"/>
        </w:rPr>
        <w:t>апелляцию</w:t>
      </w:r>
      <w:r>
        <w:rPr>
          <w:spacing w:val="1"/>
          <w:sz w:val="28"/>
          <w:szCs w:val="28"/>
        </w:rPr>
        <w:t xml:space="preserve"> </w:t>
      </w:r>
      <w:r>
        <w:rPr>
          <w:sz w:val="28"/>
          <w:szCs w:val="28"/>
        </w:rPr>
        <w:t>о</w:t>
      </w:r>
      <w:r>
        <w:rPr>
          <w:spacing w:val="1"/>
          <w:sz w:val="28"/>
          <w:szCs w:val="28"/>
        </w:rPr>
        <w:t xml:space="preserve"> </w:t>
      </w:r>
      <w:r>
        <w:rPr>
          <w:sz w:val="28"/>
          <w:szCs w:val="28"/>
        </w:rPr>
        <w:t>несогласии</w:t>
      </w:r>
      <w:r>
        <w:rPr>
          <w:spacing w:val="1"/>
          <w:sz w:val="28"/>
          <w:szCs w:val="28"/>
        </w:rPr>
        <w:t xml:space="preserve"> </w:t>
      </w:r>
      <w:r>
        <w:rPr>
          <w:sz w:val="28"/>
          <w:szCs w:val="28"/>
        </w:rPr>
        <w:t>с</w:t>
      </w:r>
      <w:r>
        <w:rPr>
          <w:spacing w:val="1"/>
          <w:sz w:val="28"/>
          <w:szCs w:val="28"/>
        </w:rPr>
        <w:t xml:space="preserve"> </w:t>
      </w:r>
      <w:r>
        <w:rPr>
          <w:sz w:val="28"/>
          <w:szCs w:val="28"/>
        </w:rPr>
        <w:t>выставленными</w:t>
      </w:r>
      <w:r>
        <w:rPr>
          <w:spacing w:val="1"/>
          <w:sz w:val="28"/>
          <w:szCs w:val="28"/>
        </w:rPr>
        <w:t xml:space="preserve"> </w:t>
      </w:r>
      <w:r>
        <w:rPr>
          <w:sz w:val="28"/>
          <w:szCs w:val="28"/>
        </w:rPr>
        <w:t>баллами,</w:t>
      </w:r>
      <w:r>
        <w:rPr>
          <w:spacing w:val="1"/>
          <w:sz w:val="28"/>
          <w:szCs w:val="28"/>
        </w:rPr>
        <w:t xml:space="preserve"> </w:t>
      </w:r>
      <w:r>
        <w:rPr>
          <w:sz w:val="28"/>
          <w:szCs w:val="28"/>
        </w:rPr>
        <w:t>не</w:t>
      </w:r>
      <w:r>
        <w:rPr>
          <w:spacing w:val="1"/>
          <w:sz w:val="28"/>
          <w:szCs w:val="28"/>
        </w:rPr>
        <w:t xml:space="preserve"> </w:t>
      </w:r>
      <w:r>
        <w:rPr>
          <w:sz w:val="28"/>
          <w:szCs w:val="28"/>
        </w:rPr>
        <w:t>достигший</w:t>
      </w:r>
      <w:r>
        <w:rPr>
          <w:spacing w:val="1"/>
          <w:sz w:val="28"/>
          <w:szCs w:val="28"/>
        </w:rPr>
        <w:t xml:space="preserve"> </w:t>
      </w:r>
      <w:r>
        <w:rPr>
          <w:sz w:val="28"/>
          <w:szCs w:val="28"/>
        </w:rPr>
        <w:t>возраста</w:t>
      </w:r>
      <w:r>
        <w:rPr>
          <w:spacing w:val="1"/>
          <w:sz w:val="28"/>
          <w:szCs w:val="28"/>
        </w:rPr>
        <w:t xml:space="preserve"> </w:t>
      </w:r>
      <w:r>
        <w:rPr>
          <w:sz w:val="28"/>
          <w:szCs w:val="28"/>
        </w:rPr>
        <w:t>14</w:t>
      </w:r>
      <w:r>
        <w:rPr>
          <w:spacing w:val="1"/>
          <w:sz w:val="28"/>
          <w:szCs w:val="28"/>
        </w:rPr>
        <w:t xml:space="preserve"> </w:t>
      </w:r>
      <w:r>
        <w:rPr>
          <w:sz w:val="28"/>
          <w:szCs w:val="28"/>
        </w:rPr>
        <w:t>лет,</w:t>
      </w:r>
      <w:r>
        <w:rPr>
          <w:spacing w:val="1"/>
          <w:sz w:val="28"/>
          <w:szCs w:val="28"/>
        </w:rPr>
        <w:t xml:space="preserve"> </w:t>
      </w:r>
      <w:r>
        <w:rPr>
          <w:sz w:val="28"/>
          <w:szCs w:val="28"/>
        </w:rPr>
        <w:t>–</w:t>
      </w:r>
      <w:r>
        <w:rPr>
          <w:spacing w:val="1"/>
          <w:sz w:val="28"/>
          <w:szCs w:val="28"/>
        </w:rPr>
        <w:t xml:space="preserve"> </w:t>
      </w:r>
      <w:r>
        <w:rPr>
          <w:sz w:val="28"/>
          <w:szCs w:val="28"/>
        </w:rPr>
        <w:t>в</w:t>
      </w:r>
      <w:r>
        <w:rPr>
          <w:spacing w:val="1"/>
          <w:sz w:val="28"/>
          <w:szCs w:val="28"/>
        </w:rPr>
        <w:t xml:space="preserve"> </w:t>
      </w:r>
      <w:r>
        <w:rPr>
          <w:sz w:val="28"/>
          <w:szCs w:val="28"/>
        </w:rPr>
        <w:t>присутствии</w:t>
      </w:r>
      <w:r>
        <w:rPr>
          <w:spacing w:val="1"/>
          <w:sz w:val="28"/>
          <w:szCs w:val="28"/>
        </w:rPr>
        <w:t xml:space="preserve"> </w:t>
      </w:r>
      <w:r>
        <w:rPr>
          <w:sz w:val="28"/>
          <w:szCs w:val="28"/>
        </w:rPr>
        <w:t>родителей</w:t>
      </w:r>
      <w:r>
        <w:rPr>
          <w:spacing w:val="1"/>
          <w:sz w:val="28"/>
          <w:szCs w:val="28"/>
        </w:rPr>
        <w:t xml:space="preserve"> </w:t>
      </w:r>
      <w:r>
        <w:rPr>
          <w:sz w:val="28"/>
          <w:szCs w:val="28"/>
        </w:rPr>
        <w:t>(законных</w:t>
      </w:r>
      <w:r>
        <w:rPr>
          <w:spacing w:val="1"/>
          <w:sz w:val="28"/>
          <w:szCs w:val="28"/>
        </w:rPr>
        <w:t xml:space="preserve"> </w:t>
      </w:r>
      <w:r>
        <w:rPr>
          <w:sz w:val="28"/>
          <w:szCs w:val="28"/>
        </w:rPr>
        <w:t>представителей),</w:t>
      </w:r>
      <w:r>
        <w:rPr>
          <w:spacing w:val="1"/>
          <w:sz w:val="28"/>
          <w:szCs w:val="28"/>
        </w:rPr>
        <w:t xml:space="preserve"> </w:t>
      </w:r>
      <w:r>
        <w:rPr>
          <w:sz w:val="28"/>
          <w:szCs w:val="28"/>
        </w:rPr>
        <w:t>письменно</w:t>
      </w:r>
      <w:r>
        <w:rPr>
          <w:spacing w:val="1"/>
          <w:sz w:val="28"/>
          <w:szCs w:val="28"/>
        </w:rPr>
        <w:t xml:space="preserve"> </w:t>
      </w:r>
      <w:r>
        <w:rPr>
          <w:sz w:val="28"/>
          <w:szCs w:val="28"/>
        </w:rPr>
        <w:t>подтверждает,</w:t>
      </w:r>
      <w:r>
        <w:rPr>
          <w:spacing w:val="1"/>
          <w:sz w:val="28"/>
          <w:szCs w:val="28"/>
        </w:rPr>
        <w:t xml:space="preserve"> </w:t>
      </w:r>
      <w:r>
        <w:rPr>
          <w:sz w:val="28"/>
          <w:szCs w:val="28"/>
        </w:rPr>
        <w:t>что</w:t>
      </w:r>
      <w:r>
        <w:rPr>
          <w:spacing w:val="1"/>
          <w:sz w:val="28"/>
          <w:szCs w:val="28"/>
        </w:rPr>
        <w:t xml:space="preserve"> </w:t>
      </w:r>
      <w:r>
        <w:rPr>
          <w:sz w:val="28"/>
          <w:szCs w:val="28"/>
        </w:rPr>
        <w:t>ему</w:t>
      </w:r>
      <w:r>
        <w:rPr>
          <w:spacing w:val="1"/>
          <w:sz w:val="28"/>
          <w:szCs w:val="28"/>
        </w:rPr>
        <w:t xml:space="preserve"> </w:t>
      </w:r>
      <w:r>
        <w:rPr>
          <w:sz w:val="28"/>
          <w:szCs w:val="28"/>
        </w:rPr>
        <w:t>предъявлены</w:t>
      </w:r>
      <w:r>
        <w:rPr>
          <w:spacing w:val="1"/>
          <w:sz w:val="28"/>
          <w:szCs w:val="28"/>
        </w:rPr>
        <w:t xml:space="preserve"> </w:t>
      </w:r>
      <w:r>
        <w:rPr>
          <w:sz w:val="28"/>
          <w:szCs w:val="28"/>
        </w:rPr>
        <w:t>изображения</w:t>
      </w:r>
      <w:r>
        <w:rPr>
          <w:spacing w:val="1"/>
          <w:sz w:val="28"/>
          <w:szCs w:val="28"/>
        </w:rPr>
        <w:t xml:space="preserve"> </w:t>
      </w:r>
      <w:r>
        <w:rPr>
          <w:sz w:val="28"/>
          <w:szCs w:val="28"/>
        </w:rPr>
        <w:t>выполненной</w:t>
      </w:r>
      <w:r>
        <w:rPr>
          <w:spacing w:val="1"/>
          <w:sz w:val="28"/>
          <w:szCs w:val="28"/>
        </w:rPr>
        <w:t xml:space="preserve"> </w:t>
      </w:r>
      <w:r>
        <w:rPr>
          <w:sz w:val="28"/>
          <w:szCs w:val="28"/>
        </w:rPr>
        <w:t>им</w:t>
      </w:r>
      <w:r>
        <w:rPr>
          <w:spacing w:val="1"/>
          <w:sz w:val="28"/>
          <w:szCs w:val="28"/>
        </w:rPr>
        <w:t xml:space="preserve"> </w:t>
      </w:r>
      <w:r>
        <w:rPr>
          <w:sz w:val="28"/>
          <w:szCs w:val="28"/>
        </w:rPr>
        <w:t>экзаменационной работы, файлы, содержащие его ответы на задания КИМ, в том числе</w:t>
      </w:r>
      <w:r>
        <w:rPr>
          <w:spacing w:val="1"/>
          <w:sz w:val="28"/>
          <w:szCs w:val="28"/>
        </w:rPr>
        <w:t xml:space="preserve"> </w:t>
      </w:r>
      <w:r>
        <w:rPr>
          <w:sz w:val="28"/>
          <w:szCs w:val="28"/>
        </w:rPr>
        <w:t>файлы</w:t>
      </w:r>
      <w:r>
        <w:rPr>
          <w:spacing w:val="-1"/>
          <w:sz w:val="28"/>
          <w:szCs w:val="28"/>
        </w:rPr>
        <w:t xml:space="preserve"> </w:t>
      </w:r>
      <w:r>
        <w:rPr>
          <w:sz w:val="28"/>
          <w:szCs w:val="28"/>
        </w:rPr>
        <w:t>с</w:t>
      </w:r>
      <w:r>
        <w:rPr>
          <w:spacing w:val="-1"/>
          <w:sz w:val="28"/>
          <w:szCs w:val="28"/>
        </w:rPr>
        <w:t xml:space="preserve"> </w:t>
      </w:r>
      <w:r>
        <w:rPr>
          <w:sz w:val="28"/>
          <w:szCs w:val="28"/>
        </w:rPr>
        <w:t>цифровой</w:t>
      </w:r>
      <w:r>
        <w:rPr>
          <w:spacing w:val="-1"/>
          <w:sz w:val="28"/>
          <w:szCs w:val="28"/>
        </w:rPr>
        <w:t xml:space="preserve"> </w:t>
      </w:r>
      <w:r>
        <w:rPr>
          <w:sz w:val="28"/>
          <w:szCs w:val="28"/>
        </w:rPr>
        <w:t>аудиозаписью</w:t>
      </w:r>
      <w:r>
        <w:rPr>
          <w:spacing w:val="-1"/>
          <w:sz w:val="28"/>
          <w:szCs w:val="28"/>
        </w:rPr>
        <w:t xml:space="preserve"> </w:t>
      </w:r>
      <w:r>
        <w:rPr>
          <w:sz w:val="28"/>
          <w:szCs w:val="28"/>
        </w:rPr>
        <w:t>его</w:t>
      </w:r>
      <w:r>
        <w:rPr>
          <w:spacing w:val="4"/>
          <w:sz w:val="28"/>
          <w:szCs w:val="28"/>
        </w:rPr>
        <w:t xml:space="preserve"> </w:t>
      </w:r>
      <w:r>
        <w:rPr>
          <w:sz w:val="28"/>
          <w:szCs w:val="28"/>
        </w:rPr>
        <w:t>устных</w:t>
      </w:r>
      <w:r>
        <w:rPr>
          <w:spacing w:val="-1"/>
          <w:sz w:val="28"/>
          <w:szCs w:val="28"/>
        </w:rPr>
        <w:t xml:space="preserve"> </w:t>
      </w:r>
      <w:r>
        <w:rPr>
          <w:sz w:val="28"/>
          <w:szCs w:val="28"/>
        </w:rPr>
        <w:t>ответов.</w:t>
      </w:r>
    </w:p>
    <w:p>
      <w:pPr>
        <w:pStyle w:val="Style37"/>
        <w:widowControl w:val="false"/>
        <w:suppressAutoHyphens w:val="true"/>
        <w:overflowPunct w:val="true"/>
        <w:bidi w:val="0"/>
        <w:spacing w:lineRule="auto" w:line="240" w:before="7" w:after="0"/>
        <w:ind w:left="0" w:right="0" w:firstLine="737"/>
        <w:jc w:val="both"/>
        <w:textAlignment w:val="baseline"/>
        <w:rPr>
          <w:rFonts w:ascii="Calibri" w:hAnsi="Calibri" w:eastAsia="" w:cs="" w:asciiTheme="minorHAnsi" w:cstheme="minorBidi" w:eastAsiaTheme="minorEastAsia" w:hAnsiTheme="minorHAnsi"/>
        </w:rPr>
      </w:pPr>
      <w:r>
        <w:rPr>
          <w:rFonts w:eastAsia="" w:cs="Times New Roman" w:eastAsiaTheme="minorEastAsia"/>
          <w:sz w:val="28"/>
          <w:szCs w:val="28"/>
        </w:rPr>
        <w:t>Привлеченный эксперт предметной комиссии на заседании апелляционной комиссии</w:t>
      </w:r>
      <w:r>
        <w:rPr>
          <w:rFonts w:eastAsia="" w:cs="Times New Roman" w:eastAsiaTheme="minorEastAsia"/>
          <w:spacing w:val="-62"/>
          <w:sz w:val="28"/>
          <w:szCs w:val="28"/>
        </w:rPr>
        <w:t xml:space="preserve"> </w:t>
      </w:r>
      <w:r>
        <w:rPr>
          <w:rFonts w:eastAsia="" w:cs="Times New Roman" w:eastAsiaTheme="minorEastAsia"/>
          <w:sz w:val="28"/>
          <w:szCs w:val="28"/>
        </w:rPr>
        <w:t>во время рассмотрения апелляции о несогласии с выставленными баллами в присутствии</w:t>
      </w:r>
      <w:r>
        <w:rPr>
          <w:rFonts w:eastAsia="" w:cs="Times New Roman" w:eastAsiaTheme="minorEastAsia"/>
          <w:spacing w:val="1"/>
          <w:sz w:val="28"/>
          <w:szCs w:val="28"/>
        </w:rPr>
        <w:t xml:space="preserve"> </w:t>
      </w:r>
      <w:r>
        <w:rPr>
          <w:rFonts w:eastAsia="" w:cs="Times New Roman" w:eastAsiaTheme="minorEastAsia"/>
          <w:sz w:val="28"/>
          <w:szCs w:val="28"/>
        </w:rPr>
        <w:t>участника экзамена, подавшего апелляцию о несогласии с выставленными баллами, и (или) его</w:t>
      </w:r>
      <w:r>
        <w:rPr>
          <w:rFonts w:eastAsia="" w:cs="Times New Roman" w:eastAsiaTheme="minorEastAsia"/>
          <w:spacing w:val="-62"/>
          <w:sz w:val="28"/>
          <w:szCs w:val="28"/>
        </w:rPr>
        <w:t xml:space="preserve"> </w:t>
      </w:r>
      <w:r>
        <w:rPr>
          <w:rFonts w:eastAsia="" w:cs="Times New Roman" w:eastAsiaTheme="minorEastAsia"/>
          <w:sz w:val="28"/>
          <w:szCs w:val="28"/>
        </w:rPr>
        <w:t>родителей (законных представителей) или уполномоченного его родителями (законными</w:t>
      </w:r>
      <w:r>
        <w:rPr>
          <w:rFonts w:eastAsia="" w:cs="Times New Roman" w:eastAsiaTheme="minorEastAsia"/>
          <w:spacing w:val="1"/>
          <w:sz w:val="28"/>
          <w:szCs w:val="28"/>
        </w:rPr>
        <w:t xml:space="preserve"> </w:t>
      </w:r>
      <w:r>
        <w:rPr>
          <w:rFonts w:eastAsia="" w:cs="Times New Roman" w:eastAsiaTheme="minorEastAsia"/>
          <w:sz w:val="28"/>
          <w:szCs w:val="28"/>
        </w:rPr>
        <w:t>представителями) лица дает им соответствующие разъяснения (при необходимости) по</w:t>
      </w:r>
      <w:r>
        <w:rPr>
          <w:rFonts w:eastAsia="" w:cs="Times New Roman" w:eastAsiaTheme="minorEastAsia"/>
          <w:spacing w:val="1"/>
          <w:sz w:val="28"/>
          <w:szCs w:val="28"/>
        </w:rPr>
        <w:t xml:space="preserve"> </w:t>
      </w:r>
      <w:r>
        <w:rPr>
          <w:rFonts w:eastAsia="" w:cs="Times New Roman" w:eastAsiaTheme="minorEastAsia"/>
          <w:sz w:val="28"/>
          <w:szCs w:val="28"/>
        </w:rPr>
        <w:t>вопросам правильности оценивания развернутых ответов (в том числе устных ответов)</w:t>
      </w:r>
      <w:r>
        <w:rPr>
          <w:rFonts w:eastAsia="" w:cs="Times New Roman" w:eastAsiaTheme="minorEastAsia"/>
          <w:spacing w:val="1"/>
          <w:sz w:val="28"/>
          <w:szCs w:val="28"/>
        </w:rPr>
        <w:t xml:space="preserve"> </w:t>
      </w:r>
      <w:r>
        <w:rPr>
          <w:rFonts w:eastAsia="" w:cs="Times New Roman" w:eastAsiaTheme="minorEastAsia"/>
          <w:sz w:val="28"/>
          <w:szCs w:val="28"/>
        </w:rPr>
        <w:t>участника</w:t>
      </w:r>
      <w:r>
        <w:rPr>
          <w:rFonts w:eastAsia="" w:cs="Times New Roman" w:eastAsiaTheme="minorEastAsia"/>
          <w:spacing w:val="1"/>
          <w:sz w:val="28"/>
          <w:szCs w:val="28"/>
        </w:rPr>
        <w:t xml:space="preserve"> </w:t>
      </w:r>
      <w:r>
        <w:rPr>
          <w:rFonts w:eastAsia="Times New Roman" w:cs="Times New Roman"/>
          <w:color w:val="000000"/>
          <w:kern w:val="0"/>
          <w:sz w:val="28"/>
          <w:szCs w:val="28"/>
          <w:lang w:val="ru-RU" w:eastAsia="zh-CN" w:bidi="ar-SA"/>
        </w:rPr>
        <w:t>экзамена</w:t>
      </w:r>
      <w:r>
        <w:rPr>
          <w:rFonts w:eastAsia="" w:cs="Times New Roman" w:eastAsiaTheme="minorEastAsia"/>
          <w:sz w:val="28"/>
          <w:szCs w:val="28"/>
        </w:rPr>
        <w:t>,</w:t>
      </w:r>
      <w:r>
        <w:rPr>
          <w:rFonts w:eastAsia="" w:cs="Times New Roman" w:eastAsiaTheme="minorEastAsia"/>
          <w:spacing w:val="1"/>
          <w:sz w:val="28"/>
          <w:szCs w:val="28"/>
        </w:rPr>
        <w:t xml:space="preserve"> </w:t>
      </w:r>
      <w:r>
        <w:rPr>
          <w:rFonts w:eastAsia="" w:cs="Times New Roman" w:eastAsiaTheme="minorEastAsia"/>
          <w:sz w:val="28"/>
          <w:szCs w:val="28"/>
        </w:rPr>
        <w:t>подавшего</w:t>
      </w:r>
      <w:r>
        <w:rPr>
          <w:rFonts w:eastAsia="" w:cs="Times New Roman" w:eastAsiaTheme="minorEastAsia"/>
          <w:spacing w:val="1"/>
          <w:sz w:val="28"/>
          <w:szCs w:val="28"/>
        </w:rPr>
        <w:t xml:space="preserve"> </w:t>
      </w:r>
      <w:r>
        <w:rPr>
          <w:rFonts w:eastAsia="" w:cs="Times New Roman" w:eastAsiaTheme="minorEastAsia"/>
          <w:sz w:val="28"/>
          <w:szCs w:val="28"/>
        </w:rPr>
        <w:t>апелляцию</w:t>
      </w:r>
      <w:r>
        <w:rPr>
          <w:rFonts w:eastAsia="" w:cs="Times New Roman" w:eastAsiaTheme="minorEastAsia"/>
          <w:spacing w:val="1"/>
          <w:sz w:val="28"/>
          <w:szCs w:val="28"/>
        </w:rPr>
        <w:t xml:space="preserve"> </w:t>
      </w:r>
      <w:r>
        <w:rPr>
          <w:rFonts w:eastAsia="" w:cs="Times New Roman" w:eastAsiaTheme="minorEastAsia"/>
          <w:sz w:val="28"/>
          <w:szCs w:val="28"/>
        </w:rPr>
        <w:t>о</w:t>
      </w:r>
      <w:r>
        <w:rPr>
          <w:rFonts w:eastAsia="" w:cs="Times New Roman" w:eastAsiaTheme="minorEastAsia"/>
          <w:spacing w:val="1"/>
          <w:sz w:val="28"/>
          <w:szCs w:val="28"/>
        </w:rPr>
        <w:t xml:space="preserve"> </w:t>
      </w:r>
      <w:r>
        <w:rPr>
          <w:rFonts w:eastAsia="" w:cs="Times New Roman" w:eastAsiaTheme="minorEastAsia"/>
          <w:sz w:val="28"/>
          <w:szCs w:val="28"/>
        </w:rPr>
        <w:t>несогласии</w:t>
      </w:r>
      <w:r>
        <w:rPr>
          <w:rFonts w:eastAsia="" w:cs="Times New Roman" w:eastAsiaTheme="minorEastAsia"/>
          <w:spacing w:val="1"/>
          <w:sz w:val="28"/>
          <w:szCs w:val="28"/>
        </w:rPr>
        <w:t xml:space="preserve"> </w:t>
      </w:r>
      <w:r>
        <w:rPr>
          <w:rFonts w:eastAsia="" w:cs="Times New Roman" w:eastAsiaTheme="minorEastAsia"/>
          <w:sz w:val="28"/>
          <w:szCs w:val="28"/>
        </w:rPr>
        <w:t>с</w:t>
      </w:r>
      <w:r>
        <w:rPr>
          <w:rFonts w:eastAsia="" w:cs="Times New Roman" w:eastAsiaTheme="minorEastAsia"/>
          <w:spacing w:val="1"/>
          <w:sz w:val="28"/>
          <w:szCs w:val="28"/>
        </w:rPr>
        <w:t xml:space="preserve"> </w:t>
      </w:r>
      <w:r>
        <w:rPr>
          <w:rFonts w:eastAsia="" w:cs="Times New Roman" w:eastAsiaTheme="minorEastAsia"/>
          <w:sz w:val="28"/>
          <w:szCs w:val="28"/>
        </w:rPr>
        <w:t>выставленными</w:t>
      </w:r>
      <w:r>
        <w:rPr>
          <w:rFonts w:eastAsia="" w:cs="Times New Roman" w:eastAsiaTheme="minorEastAsia"/>
          <w:spacing w:val="1"/>
          <w:sz w:val="28"/>
          <w:szCs w:val="28"/>
        </w:rPr>
        <w:t xml:space="preserve"> </w:t>
      </w:r>
      <w:r>
        <w:rPr>
          <w:rFonts w:eastAsia="" w:cs="Times New Roman" w:eastAsiaTheme="minorEastAsia"/>
          <w:sz w:val="28"/>
          <w:szCs w:val="28"/>
        </w:rPr>
        <w:t>баллами.</w:t>
      </w:r>
      <w:r>
        <w:rPr>
          <w:rFonts w:eastAsia="" w:cs="Times New Roman" w:eastAsiaTheme="minorEastAsia"/>
          <w:spacing w:val="1"/>
          <w:sz w:val="28"/>
          <w:szCs w:val="28"/>
        </w:rPr>
        <w:t xml:space="preserve"> </w:t>
      </w:r>
      <w:r>
        <w:rPr>
          <w:rFonts w:eastAsia="" w:cs="Times New Roman" w:eastAsiaTheme="minorEastAsia"/>
          <w:sz w:val="28"/>
          <w:szCs w:val="28"/>
        </w:rPr>
        <w:t xml:space="preserve">Рекомендуемая    </w:t>
      </w:r>
      <w:r>
        <w:rPr>
          <w:rFonts w:eastAsia="" w:cs="Times New Roman" w:eastAsiaTheme="minorEastAsia"/>
          <w:spacing w:val="49"/>
          <w:sz w:val="28"/>
          <w:szCs w:val="28"/>
        </w:rPr>
        <w:t xml:space="preserve"> </w:t>
      </w:r>
      <w:r>
        <w:rPr>
          <w:rFonts w:eastAsia="" w:cs="Times New Roman" w:eastAsiaTheme="minorEastAsia"/>
          <w:sz w:val="28"/>
          <w:szCs w:val="28"/>
        </w:rPr>
        <w:t xml:space="preserve">продолжительность     </w:t>
      </w:r>
      <w:r>
        <w:rPr>
          <w:rFonts w:eastAsia="" w:cs="Times New Roman" w:eastAsiaTheme="minorEastAsia"/>
          <w:spacing w:val="48"/>
          <w:sz w:val="28"/>
          <w:szCs w:val="28"/>
        </w:rPr>
        <w:t xml:space="preserve"> </w:t>
      </w:r>
      <w:r>
        <w:rPr>
          <w:rFonts w:eastAsia="" w:cs="Times New Roman" w:eastAsiaTheme="minorEastAsia"/>
          <w:sz w:val="28"/>
          <w:szCs w:val="28"/>
        </w:rPr>
        <w:t xml:space="preserve">рассмотрения     </w:t>
      </w:r>
      <w:r>
        <w:rPr>
          <w:rFonts w:eastAsia="" w:cs="Times New Roman" w:eastAsiaTheme="minorEastAsia"/>
          <w:spacing w:val="48"/>
          <w:sz w:val="28"/>
          <w:szCs w:val="28"/>
        </w:rPr>
        <w:t xml:space="preserve"> </w:t>
      </w:r>
      <w:r>
        <w:rPr>
          <w:rFonts w:eastAsia="" w:cs="Times New Roman" w:eastAsiaTheme="minorEastAsia"/>
          <w:sz w:val="28"/>
          <w:szCs w:val="28"/>
        </w:rPr>
        <w:t xml:space="preserve">апелляции     </w:t>
      </w:r>
      <w:r>
        <w:rPr>
          <w:rFonts w:eastAsia="" w:cs="Times New Roman" w:eastAsiaTheme="minorEastAsia"/>
          <w:spacing w:val="48"/>
          <w:sz w:val="28"/>
          <w:szCs w:val="28"/>
        </w:rPr>
        <w:t xml:space="preserve"> </w:t>
      </w:r>
      <w:r>
        <w:rPr>
          <w:rFonts w:eastAsia="" w:cs="Times New Roman" w:eastAsiaTheme="minorEastAsia"/>
          <w:sz w:val="28"/>
          <w:szCs w:val="28"/>
        </w:rPr>
        <w:t xml:space="preserve">о     </w:t>
      </w:r>
      <w:r>
        <w:rPr>
          <w:rFonts w:eastAsia="" w:cs="Times New Roman" w:eastAsiaTheme="minorEastAsia"/>
          <w:spacing w:val="47"/>
          <w:sz w:val="28"/>
          <w:szCs w:val="28"/>
        </w:rPr>
        <w:t xml:space="preserve"> </w:t>
      </w:r>
      <w:r>
        <w:rPr>
          <w:rFonts w:eastAsia="" w:cs="Times New Roman" w:eastAsiaTheme="minorEastAsia"/>
          <w:sz w:val="28"/>
          <w:szCs w:val="28"/>
        </w:rPr>
        <w:t>несогласии</w:t>
      </w:r>
      <w:r>
        <w:rPr>
          <w:rFonts w:eastAsia="" w:cs="Times New Roman" w:eastAsiaTheme="minorEastAsia"/>
          <w:spacing w:val="-63"/>
          <w:sz w:val="28"/>
          <w:szCs w:val="28"/>
        </w:rPr>
        <w:t xml:space="preserve"> </w:t>
      </w:r>
      <w:r>
        <w:rPr>
          <w:rFonts w:eastAsia="" w:cs="Times New Roman" w:eastAsiaTheme="minorEastAsia"/>
          <w:sz w:val="28"/>
          <w:szCs w:val="28"/>
        </w:rPr>
        <w:t>с выставленными баллами, включая разъяснения по оцениванию развернутых ответов (в</w:t>
      </w:r>
      <w:r>
        <w:rPr>
          <w:rFonts w:eastAsia="" w:cs="Times New Roman" w:eastAsiaTheme="minorEastAsia"/>
          <w:spacing w:val="1"/>
          <w:sz w:val="28"/>
          <w:szCs w:val="28"/>
        </w:rPr>
        <w:t xml:space="preserve"> </w:t>
      </w:r>
      <w:r>
        <w:rPr>
          <w:rFonts w:eastAsia="" w:cs="Times New Roman" w:eastAsiaTheme="minorEastAsia"/>
          <w:sz w:val="28"/>
          <w:szCs w:val="28"/>
        </w:rPr>
        <w:t>том</w:t>
      </w:r>
      <w:r>
        <w:rPr>
          <w:rFonts w:eastAsia="" w:cs="Times New Roman" w:eastAsiaTheme="minorEastAsia"/>
          <w:spacing w:val="1"/>
          <w:sz w:val="28"/>
          <w:szCs w:val="28"/>
        </w:rPr>
        <w:t xml:space="preserve"> </w:t>
      </w:r>
      <w:r>
        <w:rPr>
          <w:rFonts w:eastAsia="" w:cs="Times New Roman" w:eastAsiaTheme="minorEastAsia"/>
          <w:sz w:val="28"/>
          <w:szCs w:val="28"/>
        </w:rPr>
        <w:t>числе</w:t>
      </w:r>
      <w:r>
        <w:rPr>
          <w:rFonts w:eastAsia="" w:cs="Times New Roman" w:eastAsiaTheme="minorEastAsia"/>
          <w:spacing w:val="1"/>
          <w:sz w:val="28"/>
          <w:szCs w:val="28"/>
        </w:rPr>
        <w:t xml:space="preserve"> </w:t>
      </w:r>
      <w:r>
        <w:rPr>
          <w:rFonts w:eastAsia="" w:cs="Times New Roman" w:eastAsiaTheme="minorEastAsia"/>
          <w:sz w:val="28"/>
          <w:szCs w:val="28"/>
        </w:rPr>
        <w:t>устных</w:t>
      </w:r>
      <w:r>
        <w:rPr>
          <w:rFonts w:eastAsia="" w:cs="Times New Roman" w:eastAsiaTheme="minorEastAsia"/>
          <w:spacing w:val="1"/>
          <w:sz w:val="28"/>
          <w:szCs w:val="28"/>
        </w:rPr>
        <w:t xml:space="preserve"> </w:t>
      </w:r>
      <w:r>
        <w:rPr>
          <w:rFonts w:eastAsia="" w:cs="Times New Roman" w:eastAsiaTheme="minorEastAsia"/>
          <w:sz w:val="28"/>
          <w:szCs w:val="28"/>
        </w:rPr>
        <w:t>ответов),</w:t>
      </w:r>
      <w:r>
        <w:rPr>
          <w:rFonts w:eastAsia="" w:cs="Times New Roman" w:eastAsiaTheme="minorEastAsia"/>
          <w:spacing w:val="1"/>
          <w:sz w:val="28"/>
          <w:szCs w:val="28"/>
        </w:rPr>
        <w:t xml:space="preserve"> </w:t>
      </w:r>
      <w:r>
        <w:rPr>
          <w:rFonts w:eastAsia="" w:cs="Times New Roman" w:eastAsiaTheme="minorEastAsia"/>
          <w:sz w:val="28"/>
          <w:szCs w:val="28"/>
        </w:rPr>
        <w:t>–</w:t>
      </w:r>
      <w:r>
        <w:rPr>
          <w:rFonts w:eastAsia="" w:cs="Times New Roman" w:eastAsiaTheme="minorEastAsia"/>
          <w:spacing w:val="1"/>
          <w:sz w:val="28"/>
          <w:szCs w:val="28"/>
        </w:rPr>
        <w:t xml:space="preserve"> </w:t>
      </w:r>
      <w:r>
        <w:rPr>
          <w:rFonts w:eastAsia="" w:cs="Times New Roman" w:eastAsiaTheme="minorEastAsia"/>
          <w:sz w:val="28"/>
          <w:szCs w:val="28"/>
        </w:rPr>
        <w:t>не</w:t>
      </w:r>
      <w:r>
        <w:rPr>
          <w:rFonts w:eastAsia="" w:cs="Times New Roman" w:eastAsiaTheme="minorEastAsia"/>
          <w:spacing w:val="1"/>
          <w:sz w:val="28"/>
          <w:szCs w:val="28"/>
        </w:rPr>
        <w:t xml:space="preserve"> </w:t>
      </w:r>
      <w:r>
        <w:rPr>
          <w:rFonts w:eastAsia="" w:cs="Times New Roman" w:eastAsiaTheme="minorEastAsia"/>
          <w:sz w:val="28"/>
          <w:szCs w:val="28"/>
        </w:rPr>
        <w:t>более</w:t>
      </w:r>
      <w:r>
        <w:rPr>
          <w:rFonts w:eastAsia="" w:cs="Times New Roman" w:eastAsiaTheme="minorEastAsia"/>
          <w:spacing w:val="1"/>
          <w:sz w:val="28"/>
          <w:szCs w:val="28"/>
        </w:rPr>
        <w:t xml:space="preserve"> </w:t>
      </w:r>
      <w:r>
        <w:rPr>
          <w:rFonts w:eastAsia="" w:cs="Times New Roman" w:eastAsiaTheme="minorEastAsia"/>
          <w:sz w:val="28"/>
          <w:szCs w:val="28"/>
        </w:rPr>
        <w:t>20</w:t>
      </w:r>
      <w:r>
        <w:rPr>
          <w:rFonts w:eastAsia="" w:cs="Times New Roman" w:eastAsiaTheme="minorEastAsia"/>
          <w:spacing w:val="1"/>
          <w:sz w:val="28"/>
          <w:szCs w:val="28"/>
        </w:rPr>
        <w:t xml:space="preserve"> </w:t>
      </w:r>
      <w:r>
        <w:rPr>
          <w:rFonts w:eastAsia="" w:cs="Times New Roman" w:eastAsiaTheme="minorEastAsia"/>
          <w:sz w:val="28"/>
          <w:szCs w:val="28"/>
        </w:rPr>
        <w:t>минут</w:t>
      </w:r>
      <w:r>
        <w:rPr>
          <w:rFonts w:eastAsia="" w:cs="Times New Roman" w:eastAsiaTheme="minorEastAsia"/>
          <w:spacing w:val="1"/>
          <w:sz w:val="28"/>
          <w:szCs w:val="28"/>
        </w:rPr>
        <w:t xml:space="preserve"> </w:t>
      </w:r>
      <w:r>
        <w:rPr>
          <w:rFonts w:eastAsia="" w:cs="Times New Roman" w:eastAsiaTheme="minorEastAsia"/>
          <w:sz w:val="28"/>
          <w:szCs w:val="28"/>
        </w:rPr>
        <w:t>(при</w:t>
      </w:r>
      <w:r>
        <w:rPr>
          <w:rFonts w:eastAsia="" w:cs="Times New Roman" w:eastAsiaTheme="minorEastAsia"/>
          <w:spacing w:val="1"/>
          <w:sz w:val="28"/>
          <w:szCs w:val="28"/>
        </w:rPr>
        <w:t xml:space="preserve"> </w:t>
      </w:r>
      <w:r>
        <w:rPr>
          <w:rFonts w:eastAsia="" w:cs="Times New Roman" w:eastAsiaTheme="minorEastAsia"/>
          <w:sz w:val="28"/>
          <w:szCs w:val="28"/>
        </w:rPr>
        <w:t>необходимости</w:t>
      </w:r>
      <w:r>
        <w:rPr>
          <w:rFonts w:eastAsia="" w:cs="Times New Roman" w:eastAsiaTheme="minorEastAsia"/>
          <w:spacing w:val="1"/>
          <w:sz w:val="28"/>
          <w:szCs w:val="28"/>
        </w:rPr>
        <w:t xml:space="preserve"> </w:t>
      </w:r>
      <w:r>
        <w:rPr>
          <w:rFonts w:eastAsia="" w:cs="Times New Roman" w:eastAsiaTheme="minorEastAsia"/>
          <w:sz w:val="28"/>
          <w:szCs w:val="28"/>
        </w:rPr>
        <w:t>по</w:t>
      </w:r>
      <w:r>
        <w:rPr>
          <w:rFonts w:eastAsia="" w:cs="Times New Roman" w:eastAsiaTheme="minorEastAsia"/>
          <w:spacing w:val="1"/>
          <w:sz w:val="28"/>
          <w:szCs w:val="28"/>
        </w:rPr>
        <w:t xml:space="preserve"> </w:t>
      </w:r>
      <w:r>
        <w:rPr>
          <w:rFonts w:eastAsia="" w:cs="Times New Roman" w:eastAsiaTheme="minorEastAsia"/>
          <w:sz w:val="28"/>
          <w:szCs w:val="28"/>
        </w:rPr>
        <w:t>решению</w:t>
      </w:r>
      <w:r>
        <w:rPr>
          <w:rFonts w:eastAsia="" w:cs="Times New Roman" w:eastAsiaTheme="minorEastAsia"/>
          <w:spacing w:val="1"/>
          <w:sz w:val="28"/>
          <w:szCs w:val="28"/>
        </w:rPr>
        <w:t xml:space="preserve"> </w:t>
      </w:r>
      <w:r>
        <w:rPr>
          <w:rFonts w:eastAsia="" w:cs="Times New Roman" w:eastAsiaTheme="minorEastAsia"/>
          <w:sz w:val="28"/>
          <w:szCs w:val="28"/>
        </w:rPr>
        <w:t>апелляционной</w:t>
      </w:r>
      <w:r>
        <w:rPr>
          <w:rFonts w:eastAsia="" w:cs="Times New Roman" w:eastAsiaTheme="minorEastAsia"/>
          <w:spacing w:val="-2"/>
          <w:sz w:val="28"/>
          <w:szCs w:val="28"/>
        </w:rPr>
        <w:t xml:space="preserve"> </w:t>
      </w:r>
      <w:r>
        <w:rPr>
          <w:rFonts w:eastAsia="" w:cs="Times New Roman" w:eastAsiaTheme="minorEastAsia"/>
          <w:sz w:val="28"/>
          <w:szCs w:val="28"/>
        </w:rPr>
        <w:t>комиссии</w:t>
      </w:r>
      <w:r>
        <w:rPr>
          <w:rFonts w:eastAsia="" w:cs="Times New Roman" w:eastAsiaTheme="minorEastAsia"/>
          <w:spacing w:val="-1"/>
          <w:sz w:val="28"/>
          <w:szCs w:val="28"/>
        </w:rPr>
        <w:t xml:space="preserve"> </w:t>
      </w:r>
      <w:r>
        <w:rPr>
          <w:rFonts w:eastAsia="" w:cs="Times New Roman" w:eastAsiaTheme="minorEastAsia"/>
          <w:sz w:val="28"/>
          <w:szCs w:val="28"/>
        </w:rPr>
        <w:t>рекомендуемое</w:t>
      </w:r>
      <w:r>
        <w:rPr>
          <w:rFonts w:eastAsia="" w:cs="Times New Roman" w:eastAsiaTheme="minorEastAsia"/>
          <w:spacing w:val="-1"/>
          <w:sz w:val="28"/>
          <w:szCs w:val="28"/>
        </w:rPr>
        <w:t xml:space="preserve"> </w:t>
      </w:r>
      <w:r>
        <w:rPr>
          <w:rFonts w:eastAsia="" w:cs="Times New Roman" w:eastAsiaTheme="minorEastAsia"/>
          <w:sz w:val="28"/>
          <w:szCs w:val="28"/>
        </w:rPr>
        <w:t>время</w:t>
      </w:r>
      <w:r>
        <w:rPr>
          <w:rFonts w:eastAsia="" w:cs="Times New Roman" w:eastAsiaTheme="minorEastAsia"/>
          <w:spacing w:val="-2"/>
          <w:sz w:val="28"/>
          <w:szCs w:val="28"/>
        </w:rPr>
        <w:t xml:space="preserve"> </w:t>
      </w:r>
      <w:r>
        <w:rPr>
          <w:rFonts w:eastAsia="" w:cs="Times New Roman" w:eastAsiaTheme="minorEastAsia"/>
          <w:sz w:val="28"/>
          <w:szCs w:val="28"/>
        </w:rPr>
        <w:t>может</w:t>
      </w:r>
      <w:r>
        <w:rPr>
          <w:rFonts w:eastAsia="" w:cs="Times New Roman" w:eastAsiaTheme="minorEastAsia"/>
          <w:spacing w:val="-1"/>
          <w:sz w:val="28"/>
          <w:szCs w:val="28"/>
        </w:rPr>
        <w:t xml:space="preserve"> </w:t>
      </w:r>
      <w:r>
        <w:rPr>
          <w:rFonts w:eastAsia="" w:cs="Times New Roman" w:eastAsiaTheme="minorEastAsia"/>
          <w:sz w:val="28"/>
          <w:szCs w:val="28"/>
        </w:rPr>
        <w:t>быть</w:t>
      </w:r>
      <w:r>
        <w:rPr>
          <w:rFonts w:eastAsia="" w:cs="Times New Roman" w:eastAsiaTheme="minorEastAsia"/>
          <w:spacing w:val="2"/>
          <w:sz w:val="28"/>
          <w:szCs w:val="28"/>
        </w:rPr>
        <w:t xml:space="preserve"> </w:t>
      </w:r>
      <w:r>
        <w:rPr>
          <w:rFonts w:eastAsia="" w:cs="Times New Roman" w:eastAsiaTheme="minorEastAsia"/>
          <w:sz w:val="28"/>
          <w:szCs w:val="28"/>
        </w:rPr>
        <w:t>увеличено).</w:t>
      </w:r>
    </w:p>
    <w:p>
      <w:pPr>
        <w:pStyle w:val="Normal"/>
        <w:widowControl w:val="false"/>
        <w:suppressAutoHyphens w:val="true"/>
        <w:overflowPunct w:val="true"/>
        <w:bidi w:val="0"/>
        <w:spacing w:lineRule="auto" w:line="240" w:before="0" w:after="0"/>
        <w:ind w:firstLine="709"/>
        <w:contextualSpacing/>
        <w:jc w:val="both"/>
        <w:textAlignment w:val="baseline"/>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По результатам рассмотрения апелляции о несогласии с выставленными баллами апелляционная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и(или) ошибок оценивания экзаменационной работы). Баллы могут быть изменены как в сторону увеличения, так и в сторону уменьшения либо</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не</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измениться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целом.</w:t>
      </w:r>
    </w:p>
    <w:p>
      <w:pPr>
        <w:pStyle w:val="Style37"/>
        <w:widowControl w:val="false"/>
        <w:suppressAutoHyphens w:val="true"/>
        <w:overflowPunct w:val="true"/>
        <w:bidi w:val="0"/>
        <w:spacing w:lineRule="auto" w:line="240" w:before="0" w:after="0"/>
        <w:ind w:left="0" w:right="0" w:firstLine="680"/>
        <w:jc w:val="both"/>
        <w:textAlignment w:val="baseline"/>
        <w:rPr>
          <w:rFonts w:ascii="Calibri" w:hAnsi="Calibri" w:eastAsia="" w:cs="" w:asciiTheme="minorHAnsi" w:cstheme="minorBidi" w:eastAsiaTheme="minorEastAsia" w:hAnsiTheme="minorHAnsi"/>
        </w:rPr>
      </w:pPr>
      <w:r>
        <w:rPr>
          <w:rFonts w:eastAsia="" w:cs="Times New Roman" w:eastAsiaTheme="minorEastAsia"/>
          <w:sz w:val="28"/>
          <w:szCs w:val="28"/>
        </w:rPr>
        <w:t>Апелляционная комиссия рассматривает апелляцию о несогласии с выставленными</w:t>
      </w:r>
      <w:r>
        <w:rPr>
          <w:rFonts w:eastAsia="" w:cs="Times New Roman" w:eastAsiaTheme="minorEastAsia"/>
          <w:spacing w:val="1"/>
          <w:sz w:val="28"/>
          <w:szCs w:val="28"/>
        </w:rPr>
        <w:t xml:space="preserve"> </w:t>
      </w:r>
      <w:r>
        <w:rPr>
          <w:rFonts w:eastAsia="" w:cs="Times New Roman" w:eastAsiaTheme="minorEastAsia"/>
          <w:sz w:val="28"/>
          <w:szCs w:val="28"/>
        </w:rPr>
        <w:t>баллами</w:t>
      </w:r>
      <w:r>
        <w:rPr>
          <w:rFonts w:eastAsia="" w:cs="Times New Roman" w:eastAsiaTheme="minorEastAsia"/>
          <w:spacing w:val="1"/>
          <w:sz w:val="28"/>
          <w:szCs w:val="28"/>
        </w:rPr>
        <w:t xml:space="preserve"> </w:t>
      </w:r>
      <w:r>
        <w:rPr>
          <w:rFonts w:eastAsia="" w:cs="Times New Roman" w:eastAsiaTheme="minorEastAsia"/>
          <w:sz w:val="28"/>
          <w:szCs w:val="28"/>
        </w:rPr>
        <w:t>в</w:t>
      </w:r>
      <w:r>
        <w:rPr>
          <w:rFonts w:eastAsia="" w:cs="Times New Roman" w:eastAsiaTheme="minorEastAsia"/>
          <w:spacing w:val="1"/>
          <w:sz w:val="28"/>
          <w:szCs w:val="28"/>
        </w:rPr>
        <w:t xml:space="preserve"> </w:t>
      </w:r>
      <w:r>
        <w:rPr>
          <w:rFonts w:eastAsia="" w:cs="Times New Roman" w:eastAsiaTheme="minorEastAsia"/>
          <w:sz w:val="28"/>
          <w:szCs w:val="28"/>
        </w:rPr>
        <w:t>течение</w:t>
      </w:r>
      <w:r>
        <w:rPr>
          <w:rFonts w:eastAsia="" w:cs="Times New Roman" w:eastAsiaTheme="minorEastAsia"/>
          <w:spacing w:val="1"/>
          <w:sz w:val="28"/>
          <w:szCs w:val="28"/>
        </w:rPr>
        <w:t xml:space="preserve"> </w:t>
      </w:r>
      <w:r>
        <w:rPr>
          <w:rFonts w:eastAsia="" w:cs="Times New Roman" w:eastAsiaTheme="minorEastAsia"/>
          <w:sz w:val="28"/>
          <w:szCs w:val="28"/>
        </w:rPr>
        <w:t>четырех</w:t>
      </w:r>
      <w:r>
        <w:rPr>
          <w:rFonts w:eastAsia="" w:cs="Times New Roman" w:eastAsiaTheme="minorEastAsia"/>
          <w:spacing w:val="1"/>
          <w:sz w:val="28"/>
          <w:szCs w:val="28"/>
        </w:rPr>
        <w:t xml:space="preserve"> </w:t>
      </w:r>
      <w:r>
        <w:rPr>
          <w:rFonts w:eastAsia="" w:cs="Times New Roman" w:eastAsiaTheme="minorEastAsia"/>
          <w:sz w:val="28"/>
          <w:szCs w:val="28"/>
        </w:rPr>
        <w:t>рабочих</w:t>
      </w:r>
      <w:r>
        <w:rPr>
          <w:rFonts w:eastAsia="" w:cs="Times New Roman" w:eastAsiaTheme="minorEastAsia"/>
          <w:spacing w:val="1"/>
          <w:sz w:val="28"/>
          <w:szCs w:val="28"/>
        </w:rPr>
        <w:t xml:space="preserve"> </w:t>
      </w:r>
      <w:r>
        <w:rPr>
          <w:rFonts w:eastAsia="" w:cs="Times New Roman" w:eastAsiaTheme="minorEastAsia"/>
          <w:sz w:val="28"/>
          <w:szCs w:val="28"/>
        </w:rPr>
        <w:t>дней,</w:t>
      </w:r>
      <w:r>
        <w:rPr>
          <w:rFonts w:eastAsia="" w:cs="Times New Roman" w:eastAsiaTheme="minorEastAsia"/>
          <w:spacing w:val="1"/>
          <w:sz w:val="28"/>
          <w:szCs w:val="28"/>
        </w:rPr>
        <w:t xml:space="preserve"> </w:t>
      </w:r>
      <w:r>
        <w:rPr>
          <w:rFonts w:eastAsia="" w:cs="Times New Roman" w:eastAsiaTheme="minorEastAsia"/>
          <w:sz w:val="28"/>
          <w:szCs w:val="28"/>
        </w:rPr>
        <w:t>следующих</w:t>
      </w:r>
      <w:r>
        <w:rPr>
          <w:rFonts w:eastAsia="" w:cs="Times New Roman" w:eastAsiaTheme="minorEastAsia"/>
          <w:spacing w:val="1"/>
          <w:sz w:val="28"/>
          <w:szCs w:val="28"/>
        </w:rPr>
        <w:t xml:space="preserve"> </w:t>
      </w:r>
      <w:r>
        <w:rPr>
          <w:rFonts w:eastAsia="" w:cs="Times New Roman" w:eastAsiaTheme="minorEastAsia"/>
          <w:sz w:val="28"/>
          <w:szCs w:val="28"/>
        </w:rPr>
        <w:t>за</w:t>
      </w:r>
      <w:r>
        <w:rPr>
          <w:rFonts w:eastAsia="" w:cs="Times New Roman" w:eastAsiaTheme="minorEastAsia"/>
          <w:spacing w:val="1"/>
          <w:sz w:val="28"/>
          <w:szCs w:val="28"/>
        </w:rPr>
        <w:t xml:space="preserve"> </w:t>
      </w:r>
      <w:r>
        <w:rPr>
          <w:rFonts w:eastAsia="" w:cs="Times New Roman" w:eastAsiaTheme="minorEastAsia"/>
          <w:sz w:val="28"/>
          <w:szCs w:val="28"/>
        </w:rPr>
        <w:t>днем</w:t>
      </w:r>
      <w:r>
        <w:rPr>
          <w:rFonts w:eastAsia="" w:cs="Times New Roman" w:eastAsiaTheme="minorEastAsia"/>
          <w:spacing w:val="1"/>
          <w:sz w:val="28"/>
          <w:szCs w:val="28"/>
        </w:rPr>
        <w:t xml:space="preserve"> </w:t>
      </w:r>
      <w:r>
        <w:rPr>
          <w:rFonts w:eastAsia="" w:cs="Times New Roman" w:eastAsiaTheme="minorEastAsia"/>
          <w:sz w:val="28"/>
          <w:szCs w:val="28"/>
        </w:rPr>
        <w:t>ее</w:t>
      </w:r>
      <w:r>
        <w:rPr>
          <w:rFonts w:eastAsia="" w:cs="Times New Roman" w:eastAsiaTheme="minorEastAsia"/>
          <w:spacing w:val="1"/>
          <w:sz w:val="28"/>
          <w:szCs w:val="28"/>
        </w:rPr>
        <w:t xml:space="preserve"> </w:t>
      </w:r>
      <w:r>
        <w:rPr>
          <w:rFonts w:eastAsia="" w:cs="Times New Roman" w:eastAsiaTheme="minorEastAsia"/>
          <w:sz w:val="28"/>
          <w:szCs w:val="28"/>
        </w:rPr>
        <w:t>поступления</w:t>
      </w:r>
      <w:r>
        <w:rPr>
          <w:rFonts w:eastAsia="" w:cs="Times New Roman" w:eastAsiaTheme="minorEastAsia"/>
          <w:spacing w:val="1"/>
          <w:sz w:val="28"/>
          <w:szCs w:val="28"/>
        </w:rPr>
        <w:t xml:space="preserve"> </w:t>
      </w:r>
      <w:r>
        <w:rPr>
          <w:rFonts w:eastAsia="" w:cs="Times New Roman" w:eastAsiaTheme="minorEastAsia"/>
          <w:sz w:val="28"/>
          <w:szCs w:val="28"/>
        </w:rPr>
        <w:t>в</w:t>
      </w:r>
      <w:r>
        <w:rPr>
          <w:rFonts w:eastAsia="" w:cs="Times New Roman" w:eastAsiaTheme="minorEastAsia"/>
          <w:spacing w:val="1"/>
          <w:sz w:val="28"/>
          <w:szCs w:val="28"/>
        </w:rPr>
        <w:t xml:space="preserve"> </w:t>
      </w:r>
      <w:r>
        <w:rPr>
          <w:rFonts w:eastAsia="" w:cs="Times New Roman" w:eastAsiaTheme="minorEastAsia"/>
          <w:sz w:val="28"/>
          <w:szCs w:val="28"/>
        </w:rPr>
        <w:t>апелляционную</w:t>
      </w:r>
      <w:r>
        <w:rPr>
          <w:rFonts w:eastAsia="" w:cs="Times New Roman" w:eastAsiaTheme="minorEastAsia"/>
          <w:spacing w:val="1"/>
          <w:sz w:val="28"/>
          <w:szCs w:val="28"/>
        </w:rPr>
        <w:t xml:space="preserve"> </w:t>
      </w:r>
      <w:r>
        <w:rPr>
          <w:rFonts w:eastAsia="" w:cs="Times New Roman" w:eastAsiaTheme="minorEastAsia"/>
          <w:sz w:val="28"/>
          <w:szCs w:val="28"/>
        </w:rPr>
        <w:t>комиссию.</w:t>
      </w:r>
    </w:p>
    <w:p>
      <w:pPr>
        <w:pStyle w:val="Style37"/>
        <w:widowControl w:val="false"/>
        <w:suppressAutoHyphens w:val="true"/>
        <w:overflowPunct w:val="true"/>
        <w:bidi w:val="0"/>
        <w:spacing w:lineRule="auto" w:line="240" w:before="0" w:after="0"/>
        <w:ind w:left="0" w:right="0" w:firstLine="680"/>
        <w:jc w:val="both"/>
        <w:textAlignment w:val="baseline"/>
        <w:rPr>
          <w:sz w:val="26"/>
        </w:rPr>
      </w:pPr>
      <w:r>
        <w:rPr>
          <w:rFonts w:eastAsia="" w:cs="Times New Roman" w:eastAsiaTheme="minorEastAsia"/>
          <w:sz w:val="28"/>
          <w:szCs w:val="28"/>
        </w:rPr>
        <w:t>В</w:t>
      </w:r>
      <w:r>
        <w:rPr>
          <w:rFonts w:eastAsia="" w:cs="Times New Roman" w:eastAsiaTheme="minorEastAsia"/>
          <w:spacing w:val="1"/>
          <w:sz w:val="28"/>
          <w:szCs w:val="28"/>
        </w:rPr>
        <w:t xml:space="preserve"> </w:t>
      </w:r>
      <w:r>
        <w:rPr>
          <w:rFonts w:eastAsia="" w:cs="Times New Roman" w:eastAsiaTheme="minorEastAsia"/>
          <w:sz w:val="28"/>
          <w:szCs w:val="28"/>
        </w:rPr>
        <w:t>случае</w:t>
      </w:r>
      <w:r>
        <w:rPr>
          <w:rFonts w:eastAsia="" w:cs="Times New Roman" w:eastAsiaTheme="minorEastAsia"/>
          <w:spacing w:val="1"/>
          <w:sz w:val="28"/>
          <w:szCs w:val="28"/>
        </w:rPr>
        <w:t xml:space="preserve"> </w:t>
      </w:r>
      <w:r>
        <w:rPr>
          <w:rFonts w:eastAsia="" w:cs="Times New Roman" w:eastAsiaTheme="minorEastAsia"/>
          <w:sz w:val="28"/>
          <w:szCs w:val="28"/>
        </w:rPr>
        <w:t>удовлетворения</w:t>
      </w:r>
      <w:r>
        <w:rPr>
          <w:rFonts w:eastAsia="" w:cs="Times New Roman" w:eastAsiaTheme="minorEastAsia"/>
          <w:spacing w:val="1"/>
          <w:sz w:val="28"/>
          <w:szCs w:val="28"/>
        </w:rPr>
        <w:t xml:space="preserve"> </w:t>
      </w:r>
      <w:r>
        <w:rPr>
          <w:rFonts w:eastAsia="" w:cs="Times New Roman" w:eastAsiaTheme="minorEastAsia"/>
          <w:sz w:val="28"/>
          <w:szCs w:val="28"/>
        </w:rPr>
        <w:t>апелляции</w:t>
      </w:r>
      <w:r>
        <w:rPr>
          <w:rFonts w:eastAsia="" w:cs="Times New Roman" w:eastAsiaTheme="minorEastAsia"/>
          <w:spacing w:val="1"/>
          <w:sz w:val="28"/>
          <w:szCs w:val="28"/>
        </w:rPr>
        <w:t xml:space="preserve"> </w:t>
      </w:r>
      <w:r>
        <w:rPr>
          <w:rFonts w:eastAsia="" w:cs="Times New Roman" w:eastAsiaTheme="minorEastAsia"/>
          <w:sz w:val="28"/>
          <w:szCs w:val="28"/>
        </w:rPr>
        <w:t>информацию</w:t>
      </w:r>
      <w:r>
        <w:rPr>
          <w:rFonts w:eastAsia="" w:cs="Times New Roman" w:eastAsiaTheme="minorEastAsia"/>
          <w:spacing w:val="1"/>
          <w:sz w:val="28"/>
          <w:szCs w:val="28"/>
        </w:rPr>
        <w:t xml:space="preserve"> </w:t>
      </w:r>
      <w:r>
        <w:rPr>
          <w:rFonts w:eastAsia="" w:cs="Times New Roman" w:eastAsiaTheme="minorEastAsia"/>
          <w:sz w:val="28"/>
          <w:szCs w:val="28"/>
        </w:rPr>
        <w:t>о</w:t>
      </w:r>
      <w:r>
        <w:rPr>
          <w:rFonts w:eastAsia="" w:cs="Times New Roman" w:eastAsiaTheme="minorEastAsia"/>
          <w:spacing w:val="1"/>
          <w:sz w:val="28"/>
          <w:szCs w:val="28"/>
        </w:rPr>
        <w:t xml:space="preserve"> </w:t>
      </w:r>
      <w:r>
        <w:rPr>
          <w:rFonts w:eastAsia="" w:cs="Times New Roman" w:eastAsiaTheme="minorEastAsia"/>
          <w:sz w:val="28"/>
          <w:szCs w:val="28"/>
        </w:rPr>
        <w:t>выявленных</w:t>
      </w:r>
      <w:r>
        <w:rPr>
          <w:rFonts w:eastAsia="" w:cs="Times New Roman" w:eastAsiaTheme="minorEastAsia"/>
          <w:spacing w:val="1"/>
          <w:sz w:val="28"/>
          <w:szCs w:val="28"/>
        </w:rPr>
        <w:t xml:space="preserve"> </w:t>
      </w:r>
      <w:r>
        <w:rPr>
          <w:rFonts w:eastAsia="" w:cs="Times New Roman" w:eastAsiaTheme="minorEastAsia"/>
          <w:sz w:val="28"/>
          <w:szCs w:val="28"/>
        </w:rPr>
        <w:t>технических</w:t>
      </w:r>
      <w:r>
        <w:rPr>
          <w:rFonts w:eastAsia="" w:cs="Times New Roman" w:eastAsiaTheme="minorEastAsia"/>
          <w:spacing w:val="1"/>
          <w:sz w:val="28"/>
          <w:szCs w:val="28"/>
        </w:rPr>
        <w:t xml:space="preserve"> </w:t>
      </w:r>
      <w:r>
        <w:rPr>
          <w:rFonts w:eastAsia="" w:cs="Times New Roman" w:eastAsiaTheme="minorEastAsia"/>
          <w:sz w:val="28"/>
          <w:szCs w:val="28"/>
        </w:rPr>
        <w:t>ошибках и (или) ошибках при проверке экзаменационной работы апелляционная комиссия</w:t>
      </w:r>
      <w:r>
        <w:rPr>
          <w:rFonts w:eastAsia="" w:cs="Times New Roman" w:eastAsiaTheme="minorEastAsia"/>
          <w:spacing w:val="1"/>
          <w:sz w:val="28"/>
          <w:szCs w:val="28"/>
        </w:rPr>
        <w:t xml:space="preserve"> </w:t>
      </w:r>
      <w:r>
        <w:rPr>
          <w:rFonts w:eastAsia="" w:cs="Times New Roman" w:eastAsiaTheme="minorEastAsia"/>
          <w:sz w:val="28"/>
          <w:szCs w:val="28"/>
        </w:rPr>
        <w:t>передает</w:t>
      </w:r>
      <w:r>
        <w:rPr>
          <w:rFonts w:eastAsia="" w:cs="Times New Roman" w:eastAsiaTheme="minorEastAsia"/>
          <w:spacing w:val="-2"/>
          <w:sz w:val="28"/>
          <w:szCs w:val="28"/>
        </w:rPr>
        <w:t xml:space="preserve"> </w:t>
      </w:r>
      <w:r>
        <w:rPr>
          <w:rFonts w:eastAsia="" w:cs="Times New Roman" w:eastAsiaTheme="minorEastAsia"/>
          <w:sz w:val="28"/>
          <w:szCs w:val="28"/>
        </w:rPr>
        <w:t>в</w:t>
      </w:r>
      <w:r>
        <w:rPr>
          <w:rFonts w:eastAsia="" w:cs="Times New Roman" w:eastAsiaTheme="minorEastAsia"/>
          <w:spacing w:val="1"/>
          <w:sz w:val="28"/>
          <w:szCs w:val="28"/>
        </w:rPr>
        <w:t xml:space="preserve"> </w:t>
      </w:r>
      <w:r>
        <w:rPr>
          <w:rFonts w:eastAsia="" w:cs="Times New Roman" w:eastAsiaTheme="minorEastAsia"/>
          <w:sz w:val="28"/>
          <w:szCs w:val="28"/>
        </w:rPr>
        <w:t>РЦОИ</w:t>
      </w:r>
      <w:r>
        <w:rPr>
          <w:rFonts w:eastAsia="" w:cs="Times New Roman" w:eastAsiaTheme="minorEastAsia"/>
          <w:spacing w:val="-2"/>
          <w:sz w:val="28"/>
          <w:szCs w:val="28"/>
        </w:rPr>
        <w:t xml:space="preserve"> </w:t>
      </w:r>
      <w:r>
        <w:rPr>
          <w:rFonts w:eastAsia="" w:cs="Times New Roman" w:eastAsiaTheme="minorEastAsia"/>
          <w:sz w:val="28"/>
          <w:szCs w:val="28"/>
        </w:rPr>
        <w:t>с</w:t>
      </w:r>
      <w:r>
        <w:rPr>
          <w:rFonts w:eastAsia="" w:cs="Times New Roman" w:eastAsiaTheme="minorEastAsia"/>
          <w:spacing w:val="2"/>
          <w:sz w:val="28"/>
          <w:szCs w:val="28"/>
        </w:rPr>
        <w:t xml:space="preserve"> </w:t>
      </w:r>
      <w:r>
        <w:rPr>
          <w:rFonts w:eastAsia="" w:cs="Times New Roman" w:eastAsiaTheme="minorEastAsia"/>
          <w:sz w:val="28"/>
          <w:szCs w:val="28"/>
        </w:rPr>
        <w:t>целью</w:t>
      </w:r>
      <w:r>
        <w:rPr>
          <w:rFonts w:eastAsia="" w:cs="Times New Roman" w:eastAsiaTheme="minorEastAsia"/>
          <w:spacing w:val="-1"/>
          <w:sz w:val="28"/>
          <w:szCs w:val="28"/>
        </w:rPr>
        <w:t xml:space="preserve"> </w:t>
      </w:r>
      <w:r>
        <w:rPr>
          <w:rFonts w:eastAsia="" w:cs="Times New Roman" w:eastAsiaTheme="minorEastAsia"/>
          <w:sz w:val="28"/>
          <w:szCs w:val="28"/>
        </w:rPr>
        <w:t>пересчета</w:t>
      </w:r>
      <w:r>
        <w:rPr>
          <w:rFonts w:eastAsia="" w:cs="Times New Roman" w:eastAsiaTheme="minorEastAsia"/>
          <w:spacing w:val="-2"/>
          <w:sz w:val="28"/>
          <w:szCs w:val="28"/>
        </w:rPr>
        <w:t xml:space="preserve"> </w:t>
      </w:r>
      <w:r>
        <w:rPr>
          <w:rFonts w:eastAsia="" w:cs="Times New Roman" w:eastAsiaTheme="minorEastAsia"/>
          <w:sz w:val="28"/>
          <w:szCs w:val="28"/>
        </w:rPr>
        <w:t>результатов</w:t>
      </w:r>
      <w:r>
        <w:rPr>
          <w:rFonts w:eastAsia="" w:cs="Times New Roman" w:eastAsiaTheme="minorEastAsia"/>
          <w:spacing w:val="1"/>
          <w:sz w:val="28"/>
          <w:szCs w:val="28"/>
        </w:rPr>
        <w:t xml:space="preserve"> ОГЭ</w:t>
      </w:r>
      <w:r>
        <w:rPr>
          <w:rFonts w:eastAsia="" w:cs="Times New Roman" w:eastAsiaTheme="minorEastAsia"/>
          <w:sz w:val="28"/>
          <w:szCs w:val="28"/>
        </w:rPr>
        <w:t>.</w:t>
      </w:r>
    </w:p>
    <w:p>
      <w:pPr>
        <w:pStyle w:val="Normal"/>
        <w:widowControl w:val="false"/>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Апелляции о нарушении порядка проведения ОГЭ и(или) о несогласии с выставленными баллами могут быть отозваны участниками ОГЭ по их собственному желанию. Для этого участник ОГЭ пишет заявление об отзыве поданной им апелляции. Участники экзамена подают соответствующее заявление в письменной форме в образовательные организации, которыми они были допущены в установленном порядке к </w:t>
      </w:r>
      <w:r>
        <w:rPr>
          <w:rFonts w:eastAsia="Calibri" w:cs="Times New Roman" w:ascii="Times New Roman" w:hAnsi="Times New Roman"/>
          <w:sz w:val="28"/>
          <w:szCs w:val="28"/>
          <w:lang w:eastAsia="zh-CN"/>
        </w:rPr>
        <w:t>ГИА-IX</w:t>
      </w:r>
      <w:r>
        <w:rPr>
          <w:rFonts w:eastAsia="" w:cs="Times New Roman" w:ascii="Times New Roman" w:hAnsi="Times New Roman" w:eastAsiaTheme="minorEastAsia"/>
          <w:sz w:val="28"/>
          <w:szCs w:val="28"/>
        </w:rPr>
        <w:t>.</w:t>
      </w:r>
    </w:p>
    <w:p>
      <w:pPr>
        <w:pStyle w:val="Normal"/>
        <w:widowControl w:val="false"/>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В случае отсутствия заявления об отзыве поданной апелляции апелляционная комиссия рассматривает его апелляцию в установленном порядке.</w:t>
      </w:r>
    </w:p>
    <w:p>
      <w:pPr>
        <w:pStyle w:val="ConsPlusNormal"/>
        <w:ind w:firstLine="709"/>
        <w:jc w:val="both"/>
        <w:rPr/>
      </w:pPr>
      <w:r>
        <w:rPr>
          <w:b w:val="false"/>
          <w:bCs w:val="false"/>
        </w:rPr>
        <w:t>5.</w:t>
      </w:r>
      <w:r>
        <w:rPr/>
        <w:t xml:space="preserve"> </w:t>
      </w:r>
      <w:r>
        <w:rPr>
          <w:rFonts w:eastAsia="Times New Roman" w:cs="Times New Roman"/>
          <w:b w:val="false"/>
          <w:bCs w:val="false"/>
          <w:color w:val="000000"/>
          <w:spacing w:val="6"/>
          <w:kern w:val="0"/>
          <w:sz w:val="28"/>
          <w:szCs w:val="28"/>
          <w:lang w:val="ru-RU" w:eastAsia="ru-RU" w:bidi="ar-SA"/>
        </w:rPr>
        <w:t>По решению председателя ГЭК-IX к ОГЭ по соответствующему учебному предмету (соответствующим учебным предметам) в дополнительный период, но не ранее 1 сентября текущего года, в формах, установленном Порядком проведения ГИА-IX, допускаются:</w:t>
      </w:r>
    </w:p>
    <w:p>
      <w:pPr>
        <w:pStyle w:val="ConsPlusNormal"/>
        <w:spacing w:lineRule="auto" w:line="240" w:before="0" w:after="0"/>
        <w:ind w:firstLine="540"/>
        <w:contextualSpacing/>
        <w:jc w:val="both"/>
        <w:rPr/>
      </w:pPr>
      <w:r>
        <w:rPr>
          <w:rFonts w:eastAsia="Times New Roman" w:cs="Times New Roman"/>
          <w:b w:val="false"/>
          <w:bCs w:val="false"/>
          <w:color w:val="000000"/>
          <w:spacing w:val="6"/>
          <w:kern w:val="0"/>
          <w:sz w:val="28"/>
          <w:szCs w:val="28"/>
          <w:lang w:val="ru-RU" w:eastAsia="ru-RU" w:bidi="ar-SA"/>
        </w:rPr>
        <w:t>- обучающиеся образовательных организаций и экстерны, не допущенные к ОГЭ в текущем учебном году, но получившие допуск к ОГЭ в соответствии с Порядком проведения ГИА-IX в сроки, исключающие возможность прохождения ОГЭ до завершения основного периода проведения ОГЭ в текущем году;</w:t>
      </w:r>
    </w:p>
    <w:p>
      <w:pPr>
        <w:pStyle w:val="ConsPlusNormal"/>
        <w:spacing w:lineRule="auto" w:line="240" w:before="0" w:after="0"/>
        <w:ind w:firstLine="540"/>
        <w:contextualSpacing/>
        <w:jc w:val="both"/>
        <w:rPr/>
      </w:pPr>
      <w:r>
        <w:rPr>
          <w:rFonts w:eastAsia="Times New Roman" w:cs="Times New Roman"/>
          <w:b w:val="false"/>
          <w:bCs w:val="false"/>
          <w:color w:val="000000"/>
          <w:spacing w:val="6"/>
          <w:kern w:val="0"/>
          <w:sz w:val="28"/>
          <w:szCs w:val="28"/>
          <w:lang w:val="ru-RU" w:eastAsia="ru-RU" w:bidi="ar-SA"/>
        </w:rPr>
        <w:t>- участники ОГЭ, не прошедшие ОГЭ, в том числе участники ОГЭ, чьи результаты ОГЭ по сдаваемым учебным предметам в текущем году были аннулированы по решению председателя ГЭК-IX в случае выявления фактов нарушения Порядка проведения ГИА-IX участниками ОГЭ;</w:t>
      </w:r>
    </w:p>
    <w:p>
      <w:pPr>
        <w:pStyle w:val="ConsPlusNormal"/>
        <w:spacing w:lineRule="auto" w:line="240" w:before="0" w:after="0"/>
        <w:ind w:firstLine="540"/>
        <w:contextualSpacing/>
        <w:jc w:val="both"/>
        <w:rPr/>
      </w:pPr>
      <w:r>
        <w:rPr>
          <w:rFonts w:eastAsia="Times New Roman" w:cs="Times New Roman"/>
          <w:b w:val="false"/>
          <w:bCs w:val="false"/>
          <w:color w:val="000000"/>
          <w:spacing w:val="6"/>
          <w:kern w:val="0"/>
          <w:sz w:val="28"/>
          <w:szCs w:val="28"/>
          <w:lang w:val="ru-RU" w:eastAsia="ru-RU" w:bidi="ar-SA"/>
        </w:rPr>
        <w:t>- участники ОГЭ, получившие на ОГЭ неудовлетворительные результаты более чем по двум учебным предметам, либо получившие повторно неудовлетворительный результат по одному или двум учебным предметам на ОГЭ в резервные сроки (кроме участников ОГЭ, проходящих ОГЭ только по обязательным учебным предметам);</w:t>
      </w:r>
    </w:p>
    <w:p>
      <w:pPr>
        <w:pStyle w:val="ConsPlusNormal"/>
        <w:widowControl w:val="false"/>
        <w:spacing w:lineRule="auto" w:line="240" w:before="0" w:after="0"/>
        <w:ind w:firstLine="709"/>
        <w:contextualSpacing/>
        <w:jc w:val="both"/>
        <w:rPr/>
      </w:pPr>
      <w:r>
        <w:rPr>
          <w:rFonts w:eastAsia="Times New Roman" w:cs="Times New Roman"/>
          <w:b w:val="false"/>
          <w:bCs w:val="false"/>
          <w:color w:val="000000"/>
          <w:spacing w:val="6"/>
          <w:kern w:val="0"/>
          <w:sz w:val="28"/>
          <w:szCs w:val="28"/>
          <w:lang w:val="ru-RU" w:eastAsia="ru-RU" w:bidi="ar-SA"/>
        </w:rPr>
        <w:t>- участники ОГЭ, проходящие ОГЭ только по обязательным учебным предметам, получившие на ОГЭ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ОГЭ в резервные сроки.</w:t>
      </w:r>
    </w:p>
    <w:p>
      <w:pPr>
        <w:pStyle w:val="ConsPlusNormal"/>
        <w:widowControl w:val="false"/>
        <w:spacing w:lineRule="auto" w:line="240" w:before="0" w:after="0"/>
        <w:ind w:firstLine="709"/>
        <w:contextualSpacing/>
        <w:jc w:val="both"/>
        <w:rPr/>
      </w:pPr>
      <w:r>
        <w:rPr>
          <w:rFonts w:eastAsia="Times New Roman" w:cs="Times New Roman"/>
          <w:b w:val="false"/>
          <w:bCs w:val="false"/>
          <w:color w:val="000000"/>
          <w:spacing w:val="6"/>
          <w:kern w:val="0"/>
          <w:sz w:val="28"/>
          <w:szCs w:val="28"/>
          <w:lang w:val="ru-RU" w:eastAsia="ru-RU" w:bidi="ar-SA"/>
        </w:rPr>
        <w:t>Заявления об участии в ОГЭ в дополнительный период не позднее чем за две недели</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до начала указанного периода подаются лицами, указанными в подпунктах 1-4, лично при</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предъявлении</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документов,</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удостоверяющих</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личность,</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или</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их</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родителями</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(законными</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представителями)</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при</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предъявлении</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документов,</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удостоверяющих</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личность,</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или</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уполномоченными лицами при предъявлении документов, удостоверяющих личность, и</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доверенности</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в</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образовательные</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организации.</w:t>
      </w:r>
    </w:p>
    <w:p>
      <w:pPr>
        <w:pStyle w:val="ConsPlusNormal"/>
        <w:widowControl w:val="false"/>
        <w:spacing w:lineRule="auto" w:line="240" w:before="0" w:after="0"/>
        <w:ind w:firstLine="709"/>
        <w:contextualSpacing/>
        <w:jc w:val="both"/>
        <w:rPr/>
      </w:pPr>
      <w:r>
        <w:rPr>
          <w:rFonts w:eastAsia="Times New Roman" w:cs="Times New Roman"/>
          <w:b w:val="false"/>
          <w:bCs w:val="false"/>
          <w:color w:val="000000"/>
          <w:spacing w:val="6"/>
          <w:kern w:val="0"/>
          <w:sz w:val="28"/>
          <w:szCs w:val="28"/>
          <w:lang w:val="ru-RU" w:eastAsia="ru-RU" w:bidi="ar-SA"/>
        </w:rPr>
        <w:t>6. Участникам</w:t>
      </w:r>
      <w:r>
        <w:rPr>
          <w:rFonts w:eastAsia="Times New Roman" w:cs="Times New Roman"/>
          <w:b w:val="false"/>
          <w:bCs w:val="false"/>
          <w:color w:val="000000"/>
          <w:spacing w:val="1"/>
          <w:kern w:val="0"/>
          <w:sz w:val="28"/>
          <w:szCs w:val="28"/>
          <w:lang w:val="ru-RU" w:eastAsia="ru-RU" w:bidi="ar-SA"/>
        </w:rPr>
        <w:t xml:space="preserve"> ОГЭ</w:t>
      </w:r>
      <w:r>
        <w:rPr>
          <w:rFonts w:eastAsia="Times New Roman" w:cs="Times New Roman"/>
          <w:b w:val="false"/>
          <w:bCs w:val="false"/>
          <w:color w:val="000000"/>
          <w:spacing w:val="6"/>
          <w:kern w:val="0"/>
          <w:sz w:val="28"/>
          <w:szCs w:val="28"/>
          <w:lang w:val="ru-RU" w:eastAsia="ru-RU" w:bidi="ar-SA"/>
        </w:rPr>
        <w:t>,</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не</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прошедшим</w:t>
      </w:r>
      <w:r>
        <w:rPr>
          <w:rFonts w:eastAsia="Times New Roman" w:cs="Times New Roman"/>
          <w:b w:val="false"/>
          <w:bCs w:val="false"/>
          <w:color w:val="000000"/>
          <w:spacing w:val="1"/>
          <w:kern w:val="0"/>
          <w:sz w:val="28"/>
          <w:szCs w:val="28"/>
          <w:lang w:val="ru-RU" w:eastAsia="ru-RU" w:bidi="ar-SA"/>
        </w:rPr>
        <w:t xml:space="preserve"> ОГЭ</w:t>
      </w:r>
      <w:r>
        <w:rPr>
          <w:rFonts w:eastAsia="Times New Roman" w:cs="Times New Roman"/>
          <w:b w:val="false"/>
          <w:bCs w:val="false"/>
          <w:color w:val="000000"/>
          <w:spacing w:val="6"/>
          <w:kern w:val="0"/>
          <w:sz w:val="28"/>
          <w:szCs w:val="28"/>
          <w:lang w:val="ru-RU" w:eastAsia="ru-RU" w:bidi="ar-SA"/>
        </w:rPr>
        <w:t>,</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в</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том</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числе</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участникам</w:t>
      </w:r>
      <w:r>
        <w:rPr>
          <w:rFonts w:eastAsia="Times New Roman" w:cs="Times New Roman"/>
          <w:b w:val="false"/>
          <w:bCs w:val="false"/>
          <w:color w:val="000000"/>
          <w:spacing w:val="1"/>
          <w:kern w:val="0"/>
          <w:sz w:val="28"/>
          <w:szCs w:val="28"/>
          <w:lang w:val="ru-RU" w:eastAsia="ru-RU" w:bidi="ar-SA"/>
        </w:rPr>
        <w:t xml:space="preserve"> ОГЭ</w:t>
      </w:r>
      <w:r>
        <w:rPr>
          <w:rFonts w:eastAsia="Times New Roman" w:cs="Times New Roman"/>
          <w:b w:val="false"/>
          <w:bCs w:val="false"/>
          <w:color w:val="000000"/>
          <w:spacing w:val="6"/>
          <w:kern w:val="0"/>
          <w:sz w:val="28"/>
          <w:szCs w:val="28"/>
          <w:lang w:val="ru-RU" w:eastAsia="ru-RU" w:bidi="ar-SA"/>
        </w:rPr>
        <w:t>,</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чьи</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 xml:space="preserve">результаты </w:t>
      </w:r>
      <w:r>
        <w:rPr>
          <w:rFonts w:eastAsia="Times New Roman" w:cs="Times New Roman"/>
          <w:b w:val="false"/>
          <w:bCs w:val="false"/>
          <w:color w:val="000000"/>
          <w:spacing w:val="1"/>
          <w:kern w:val="0"/>
          <w:sz w:val="28"/>
          <w:szCs w:val="28"/>
          <w:lang w:val="ru-RU" w:eastAsia="ru-RU" w:bidi="ar-SA"/>
        </w:rPr>
        <w:t>ОГЭ</w:t>
      </w:r>
      <w:r>
        <w:rPr>
          <w:rFonts w:eastAsia="Times New Roman" w:cs="Times New Roman"/>
          <w:b w:val="false"/>
          <w:bCs w:val="false"/>
          <w:color w:val="000000"/>
          <w:spacing w:val="6"/>
          <w:kern w:val="0"/>
          <w:sz w:val="28"/>
          <w:szCs w:val="28"/>
          <w:lang w:val="ru-RU" w:eastAsia="ru-RU" w:bidi="ar-SA"/>
        </w:rPr>
        <w:t xml:space="preserve"> по сдаваемым учебным предметам в дополнительном периоде и (или)</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резервные сроки дополнительного периода были аннулированы по решению председателя</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ГЭК-IX</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в</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случае</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выявления</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фактов</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нарушения</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Порядка</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участниками</w:t>
      </w:r>
      <w:r>
        <w:rPr>
          <w:rFonts w:eastAsia="Times New Roman" w:cs="Times New Roman"/>
          <w:b w:val="false"/>
          <w:bCs w:val="false"/>
          <w:color w:val="000000"/>
          <w:spacing w:val="1"/>
          <w:kern w:val="0"/>
          <w:sz w:val="28"/>
          <w:szCs w:val="28"/>
          <w:lang w:val="ru-RU" w:eastAsia="ru-RU" w:bidi="ar-SA"/>
        </w:rPr>
        <w:t xml:space="preserve"> ОГЭ, </w:t>
      </w:r>
      <w:r>
        <w:rPr>
          <w:rFonts w:eastAsia="Times New Roman" w:cs="Times New Roman"/>
          <w:b w:val="false"/>
          <w:bCs w:val="false"/>
          <w:color w:val="000000"/>
          <w:spacing w:val="6"/>
          <w:kern w:val="0"/>
          <w:sz w:val="28"/>
          <w:szCs w:val="28"/>
          <w:lang w:val="ru-RU" w:eastAsia="ru-RU" w:bidi="ar-SA"/>
        </w:rPr>
        <w:t>а</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также</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 xml:space="preserve">участникам </w:t>
      </w:r>
      <w:r>
        <w:rPr>
          <w:rFonts w:eastAsia="Times New Roman" w:cs="Times New Roman"/>
          <w:b w:val="false"/>
          <w:bCs w:val="false"/>
          <w:color w:val="000000"/>
          <w:spacing w:val="1"/>
          <w:kern w:val="0"/>
          <w:sz w:val="28"/>
          <w:szCs w:val="28"/>
          <w:lang w:val="ru-RU" w:eastAsia="ru-RU" w:bidi="ar-SA"/>
        </w:rPr>
        <w:t>ОГЭ</w:t>
      </w:r>
      <w:r>
        <w:rPr>
          <w:rFonts w:eastAsia="Times New Roman" w:cs="Times New Roman"/>
          <w:b w:val="false"/>
          <w:bCs w:val="false"/>
          <w:color w:val="000000"/>
          <w:spacing w:val="6"/>
          <w:kern w:val="0"/>
          <w:sz w:val="28"/>
          <w:szCs w:val="28"/>
          <w:lang w:val="ru-RU" w:eastAsia="ru-RU" w:bidi="ar-SA"/>
        </w:rPr>
        <w:t xml:space="preserve">, получившим на </w:t>
      </w:r>
      <w:r>
        <w:rPr>
          <w:rFonts w:eastAsia="Times New Roman" w:cs="Times New Roman"/>
          <w:b w:val="false"/>
          <w:bCs w:val="false"/>
          <w:color w:val="000000"/>
          <w:spacing w:val="1"/>
          <w:kern w:val="0"/>
          <w:sz w:val="28"/>
          <w:szCs w:val="28"/>
          <w:lang w:val="ru-RU" w:eastAsia="ru-RU" w:bidi="ar-SA"/>
        </w:rPr>
        <w:t>ОГЭ</w:t>
      </w:r>
      <w:r>
        <w:rPr>
          <w:rFonts w:eastAsia="Times New Roman" w:cs="Times New Roman"/>
          <w:b w:val="false"/>
          <w:bCs w:val="false"/>
          <w:color w:val="000000"/>
          <w:spacing w:val="6"/>
          <w:kern w:val="0"/>
          <w:sz w:val="28"/>
          <w:szCs w:val="28"/>
          <w:lang w:val="ru-RU" w:eastAsia="ru-RU" w:bidi="ar-SA"/>
        </w:rPr>
        <w:t xml:space="preserve"> неудовлетворительные результаты более чем по</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двум</w:t>
      </w:r>
      <w:r>
        <w:rPr>
          <w:rFonts w:eastAsia="Times New Roman" w:cs="Times New Roman"/>
          <w:b w:val="false"/>
          <w:bCs w:val="false"/>
          <w:color w:val="000000"/>
          <w:spacing w:val="65"/>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учебным предметам, либо получившим повторно неудовлетворительный результат</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 xml:space="preserve">по одному или двум учебным предметам на </w:t>
      </w:r>
      <w:r>
        <w:rPr>
          <w:rFonts w:eastAsia="Times New Roman" w:cs="Times New Roman"/>
          <w:b w:val="false"/>
          <w:bCs w:val="false"/>
          <w:color w:val="000000"/>
          <w:spacing w:val="1"/>
          <w:kern w:val="0"/>
          <w:sz w:val="28"/>
          <w:szCs w:val="28"/>
          <w:lang w:val="ru-RU" w:eastAsia="ru-RU" w:bidi="ar-SA"/>
        </w:rPr>
        <w:t>ОГЭ</w:t>
      </w:r>
      <w:r>
        <w:rPr>
          <w:rFonts w:eastAsia="Times New Roman" w:cs="Times New Roman"/>
          <w:b w:val="false"/>
          <w:bCs w:val="false"/>
          <w:color w:val="000000"/>
          <w:spacing w:val="6"/>
          <w:kern w:val="0"/>
          <w:sz w:val="28"/>
          <w:szCs w:val="28"/>
          <w:lang w:val="ru-RU" w:eastAsia="ru-RU" w:bidi="ar-SA"/>
        </w:rPr>
        <w:t xml:space="preserve"> в резервные сроки дополнительного</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 xml:space="preserve">периода, предоставляется право повторно пройти </w:t>
      </w:r>
      <w:r>
        <w:rPr>
          <w:rFonts w:eastAsia="Times New Roman" w:cs="Times New Roman"/>
          <w:b w:val="false"/>
          <w:bCs w:val="false"/>
          <w:color w:val="000000"/>
          <w:spacing w:val="1"/>
          <w:kern w:val="0"/>
          <w:sz w:val="28"/>
          <w:szCs w:val="28"/>
          <w:lang w:val="ru-RU" w:eastAsia="ru-RU" w:bidi="ar-SA"/>
        </w:rPr>
        <w:t>ОГЭ</w:t>
      </w:r>
      <w:r>
        <w:rPr>
          <w:rFonts w:eastAsia="Times New Roman" w:cs="Times New Roman"/>
          <w:b w:val="false"/>
          <w:bCs w:val="false"/>
          <w:color w:val="000000"/>
          <w:spacing w:val="6"/>
          <w:kern w:val="0"/>
          <w:sz w:val="28"/>
          <w:szCs w:val="28"/>
          <w:lang w:val="ru-RU" w:eastAsia="ru-RU" w:bidi="ar-SA"/>
        </w:rPr>
        <w:t xml:space="preserve"> по соответствующему учебному</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предмету</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(соответствующим</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учебным</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предметам)</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не</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ранее</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чем</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в</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следующем</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году.</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 xml:space="preserve">Указанные участники </w:t>
      </w:r>
      <w:r>
        <w:rPr>
          <w:rFonts w:eastAsia="Times New Roman" w:cs="Times New Roman"/>
          <w:b w:val="false"/>
          <w:bCs w:val="false"/>
          <w:color w:val="000000"/>
          <w:spacing w:val="1"/>
          <w:kern w:val="0"/>
          <w:sz w:val="28"/>
          <w:szCs w:val="28"/>
          <w:lang w:val="ru-RU" w:eastAsia="ru-RU" w:bidi="ar-SA"/>
        </w:rPr>
        <w:t>ОГЭ</w:t>
      </w:r>
      <w:r>
        <w:rPr>
          <w:rFonts w:eastAsia="Times New Roman" w:cs="Times New Roman"/>
          <w:b w:val="false"/>
          <w:bCs w:val="false"/>
          <w:color w:val="000000"/>
          <w:spacing w:val="6"/>
          <w:kern w:val="0"/>
          <w:sz w:val="28"/>
          <w:szCs w:val="28"/>
          <w:lang w:val="ru-RU" w:eastAsia="ru-RU" w:bidi="ar-SA"/>
        </w:rPr>
        <w:t xml:space="preserve"> вправе изменить учебные предметы по выбору для повторного</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прохождения</w:t>
      </w:r>
      <w:r>
        <w:rPr>
          <w:rFonts w:eastAsia="Times New Roman" w:cs="Times New Roman"/>
          <w:b w:val="false"/>
          <w:bCs w:val="false"/>
          <w:color w:val="000000"/>
          <w:spacing w:val="-2"/>
          <w:kern w:val="0"/>
          <w:sz w:val="28"/>
          <w:szCs w:val="28"/>
          <w:lang w:val="ru-RU" w:eastAsia="ru-RU" w:bidi="ar-SA"/>
        </w:rPr>
        <w:t xml:space="preserve"> </w:t>
      </w:r>
      <w:r>
        <w:rPr>
          <w:rFonts w:eastAsia="Times New Roman" w:cs="Times New Roman"/>
          <w:b w:val="false"/>
          <w:bCs w:val="false"/>
          <w:color w:val="000000"/>
          <w:spacing w:val="1"/>
          <w:kern w:val="0"/>
          <w:sz w:val="28"/>
          <w:szCs w:val="28"/>
          <w:lang w:val="ru-RU" w:eastAsia="ru-RU" w:bidi="ar-SA"/>
        </w:rPr>
        <w:t>ОГЭ</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в</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следующем году.</w:t>
      </w:r>
    </w:p>
    <w:p>
      <w:pPr>
        <w:pStyle w:val="ConsPlusNormal"/>
        <w:widowControl w:val="false"/>
        <w:spacing w:lineRule="auto" w:line="240" w:before="0" w:after="0"/>
        <w:ind w:firstLine="709"/>
        <w:contextualSpacing/>
        <w:jc w:val="both"/>
        <w:rPr/>
      </w:pPr>
      <w:r>
        <w:rPr>
          <w:rFonts w:eastAsia="Times New Roman" w:cs="Times New Roman"/>
          <w:b w:val="false"/>
          <w:bCs w:val="false"/>
          <w:color w:val="000000"/>
          <w:spacing w:val="6"/>
          <w:kern w:val="0"/>
          <w:sz w:val="28"/>
          <w:szCs w:val="28"/>
          <w:lang w:val="ru-RU" w:eastAsia="ru-RU" w:bidi="ar-SA"/>
        </w:rPr>
        <w:t>Участникам</w:t>
      </w:r>
      <w:r>
        <w:rPr>
          <w:rFonts w:eastAsia="Times New Roman" w:cs="Times New Roman"/>
          <w:b w:val="false"/>
          <w:bCs w:val="false"/>
          <w:color w:val="000000"/>
          <w:spacing w:val="33"/>
          <w:kern w:val="0"/>
          <w:sz w:val="28"/>
          <w:szCs w:val="28"/>
          <w:lang w:val="ru-RU" w:eastAsia="ru-RU" w:bidi="ar-SA"/>
        </w:rPr>
        <w:t xml:space="preserve"> </w:t>
      </w:r>
      <w:r>
        <w:rPr>
          <w:rFonts w:eastAsia="Times New Roman" w:cs="Times New Roman"/>
          <w:b w:val="false"/>
          <w:bCs w:val="false"/>
          <w:color w:val="000000"/>
          <w:spacing w:val="1"/>
          <w:kern w:val="0"/>
          <w:sz w:val="28"/>
          <w:szCs w:val="28"/>
          <w:lang w:val="ru-RU" w:eastAsia="ru-RU" w:bidi="ar-SA"/>
        </w:rPr>
        <w:t>ОГЭ</w:t>
      </w:r>
      <w:r>
        <w:rPr>
          <w:rFonts w:eastAsia="Times New Roman" w:cs="Times New Roman"/>
          <w:b w:val="false"/>
          <w:bCs w:val="false"/>
          <w:color w:val="000000"/>
          <w:spacing w:val="6"/>
          <w:kern w:val="0"/>
          <w:sz w:val="28"/>
          <w:szCs w:val="28"/>
          <w:lang w:val="ru-RU" w:eastAsia="ru-RU" w:bidi="ar-SA"/>
        </w:rPr>
        <w:t>,</w:t>
      </w:r>
      <w:r>
        <w:rPr>
          <w:rFonts w:eastAsia="Times New Roman" w:cs="Times New Roman"/>
          <w:b w:val="false"/>
          <w:bCs w:val="false"/>
          <w:color w:val="000000"/>
          <w:spacing w:val="3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проходящим</w:t>
      </w:r>
      <w:r>
        <w:rPr>
          <w:rFonts w:eastAsia="Times New Roman" w:cs="Times New Roman"/>
          <w:b w:val="false"/>
          <w:bCs w:val="false"/>
          <w:color w:val="000000"/>
          <w:spacing w:val="35"/>
          <w:kern w:val="0"/>
          <w:sz w:val="28"/>
          <w:szCs w:val="28"/>
          <w:lang w:val="ru-RU" w:eastAsia="ru-RU" w:bidi="ar-SA"/>
        </w:rPr>
        <w:t xml:space="preserve"> </w:t>
      </w:r>
      <w:r>
        <w:rPr>
          <w:rFonts w:eastAsia="Times New Roman" w:cs="Times New Roman"/>
          <w:b w:val="false"/>
          <w:bCs w:val="false"/>
          <w:color w:val="000000"/>
          <w:spacing w:val="1"/>
          <w:kern w:val="0"/>
          <w:sz w:val="28"/>
          <w:szCs w:val="28"/>
          <w:lang w:val="ru-RU" w:eastAsia="ru-RU" w:bidi="ar-SA"/>
        </w:rPr>
        <w:t>ОГЭ</w:t>
      </w:r>
      <w:r>
        <w:rPr>
          <w:rFonts w:eastAsia="Times New Roman" w:cs="Times New Roman"/>
          <w:b w:val="false"/>
          <w:bCs w:val="false"/>
          <w:color w:val="000000"/>
          <w:spacing w:val="33"/>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только</w:t>
      </w:r>
      <w:r>
        <w:rPr>
          <w:rFonts w:eastAsia="Times New Roman" w:cs="Times New Roman"/>
          <w:b w:val="false"/>
          <w:bCs w:val="false"/>
          <w:color w:val="000000"/>
          <w:spacing w:val="32"/>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по</w:t>
      </w:r>
      <w:r>
        <w:rPr>
          <w:rFonts w:eastAsia="Times New Roman" w:cs="Times New Roman"/>
          <w:b w:val="false"/>
          <w:bCs w:val="false"/>
          <w:color w:val="000000"/>
          <w:spacing w:val="34"/>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обязательным</w:t>
      </w:r>
      <w:r>
        <w:rPr>
          <w:rFonts w:eastAsia="Times New Roman" w:cs="Times New Roman"/>
          <w:b w:val="false"/>
          <w:bCs w:val="false"/>
          <w:color w:val="000000"/>
          <w:spacing w:val="35"/>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учебным</w:t>
      </w:r>
      <w:r>
        <w:rPr>
          <w:rFonts w:eastAsia="Times New Roman" w:cs="Times New Roman"/>
          <w:b w:val="false"/>
          <w:bCs w:val="false"/>
          <w:color w:val="000000"/>
          <w:spacing w:val="32"/>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предметам,</w:t>
      </w:r>
      <w:r>
        <w:rPr>
          <w:rFonts w:eastAsia="Times New Roman" w:cs="Times New Roman"/>
          <w:b w:val="false"/>
          <w:bCs w:val="false"/>
          <w:color w:val="000000"/>
          <w:spacing w:val="-63"/>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 xml:space="preserve">не прошедшим </w:t>
      </w:r>
      <w:r>
        <w:rPr>
          <w:rFonts w:eastAsia="Times New Roman" w:cs="Times New Roman"/>
          <w:b w:val="false"/>
          <w:bCs w:val="false"/>
          <w:color w:val="000000"/>
          <w:spacing w:val="1"/>
          <w:kern w:val="0"/>
          <w:sz w:val="28"/>
          <w:szCs w:val="28"/>
          <w:lang w:val="ru-RU" w:eastAsia="ru-RU" w:bidi="ar-SA"/>
        </w:rPr>
        <w:t>ОГЭ</w:t>
      </w:r>
      <w:r>
        <w:rPr>
          <w:rFonts w:eastAsia="Times New Roman" w:cs="Times New Roman"/>
          <w:b w:val="false"/>
          <w:bCs w:val="false"/>
          <w:color w:val="000000"/>
          <w:spacing w:val="6"/>
          <w:kern w:val="0"/>
          <w:sz w:val="28"/>
          <w:szCs w:val="28"/>
          <w:lang w:val="ru-RU" w:eastAsia="ru-RU" w:bidi="ar-SA"/>
        </w:rPr>
        <w:t xml:space="preserve">, в том числе участникам </w:t>
      </w:r>
      <w:r>
        <w:rPr>
          <w:rFonts w:eastAsia="Times New Roman" w:cs="Times New Roman"/>
          <w:b w:val="false"/>
          <w:bCs w:val="false"/>
          <w:color w:val="000000"/>
          <w:spacing w:val="1"/>
          <w:kern w:val="0"/>
          <w:sz w:val="28"/>
          <w:szCs w:val="28"/>
          <w:lang w:val="ru-RU" w:eastAsia="ru-RU" w:bidi="ar-SA"/>
        </w:rPr>
        <w:t>ОГЭ</w:t>
      </w:r>
      <w:r>
        <w:rPr>
          <w:rFonts w:eastAsia="Times New Roman" w:cs="Times New Roman"/>
          <w:b w:val="false"/>
          <w:bCs w:val="false"/>
          <w:color w:val="000000"/>
          <w:spacing w:val="6"/>
          <w:kern w:val="0"/>
          <w:sz w:val="28"/>
          <w:szCs w:val="28"/>
          <w:lang w:val="ru-RU" w:eastAsia="ru-RU" w:bidi="ar-SA"/>
        </w:rPr>
        <w:t xml:space="preserve">, чьи результаты </w:t>
      </w:r>
      <w:r>
        <w:rPr>
          <w:rFonts w:eastAsia="Times New Roman" w:cs="Times New Roman"/>
          <w:b w:val="false"/>
          <w:bCs w:val="false"/>
          <w:color w:val="000000"/>
          <w:spacing w:val="1"/>
          <w:kern w:val="0"/>
          <w:sz w:val="28"/>
          <w:szCs w:val="28"/>
          <w:lang w:val="ru-RU" w:eastAsia="ru-RU" w:bidi="ar-SA"/>
        </w:rPr>
        <w:t>ОГЭ</w:t>
      </w:r>
      <w:r>
        <w:rPr>
          <w:rFonts w:eastAsia="Times New Roman" w:cs="Times New Roman"/>
          <w:b w:val="false"/>
          <w:bCs w:val="false"/>
          <w:color w:val="000000"/>
          <w:spacing w:val="6"/>
          <w:kern w:val="0"/>
          <w:sz w:val="28"/>
          <w:szCs w:val="28"/>
          <w:lang w:val="ru-RU" w:eastAsia="ru-RU" w:bidi="ar-SA"/>
        </w:rPr>
        <w:t xml:space="preserve"> по обязательным</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учебным предметам в дополнительном периоде и (или) резервные сроки дополнительного</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периода были аннулированы по решению председателя ГЭК-IX в случае выявления фактов</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 xml:space="preserve">нарушения Порядка участниками ОГЭ, а также участникам </w:t>
      </w:r>
      <w:r>
        <w:rPr>
          <w:rFonts w:eastAsia="Times New Roman" w:cs="Times New Roman"/>
          <w:b w:val="false"/>
          <w:bCs w:val="false"/>
          <w:color w:val="000000"/>
          <w:spacing w:val="1"/>
          <w:kern w:val="0"/>
          <w:sz w:val="28"/>
          <w:szCs w:val="28"/>
          <w:lang w:val="ru-RU" w:eastAsia="ru-RU" w:bidi="ar-SA"/>
        </w:rPr>
        <w:t>ОГЭ</w:t>
      </w:r>
      <w:r>
        <w:rPr>
          <w:rFonts w:eastAsia="Times New Roman" w:cs="Times New Roman"/>
          <w:b w:val="false"/>
          <w:bCs w:val="false"/>
          <w:color w:val="000000"/>
          <w:spacing w:val="6"/>
          <w:kern w:val="0"/>
          <w:sz w:val="28"/>
          <w:szCs w:val="28"/>
          <w:lang w:val="ru-RU" w:eastAsia="ru-RU" w:bidi="ar-SA"/>
        </w:rPr>
        <w:t xml:space="preserve">, получившим на </w:t>
      </w:r>
      <w:r>
        <w:rPr>
          <w:rFonts w:eastAsia="Times New Roman" w:cs="Times New Roman"/>
          <w:b w:val="false"/>
          <w:bCs w:val="false"/>
          <w:color w:val="000000"/>
          <w:spacing w:val="1"/>
          <w:kern w:val="0"/>
          <w:sz w:val="28"/>
          <w:szCs w:val="28"/>
          <w:lang w:val="ru-RU" w:eastAsia="ru-RU" w:bidi="ar-SA"/>
        </w:rPr>
        <w:t xml:space="preserve">ОГЭ </w:t>
      </w:r>
      <w:r>
        <w:rPr>
          <w:rFonts w:eastAsia="Times New Roman" w:cs="Times New Roman"/>
          <w:b w:val="false"/>
          <w:bCs w:val="false"/>
          <w:color w:val="000000"/>
          <w:spacing w:val="6"/>
          <w:kern w:val="0"/>
          <w:sz w:val="28"/>
          <w:szCs w:val="28"/>
          <w:lang w:val="ru-RU" w:eastAsia="ru-RU" w:bidi="ar-SA"/>
        </w:rPr>
        <w:t>неудовлетворительные</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результаты</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более</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чем</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по</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одному</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обязательному</w:t>
      </w:r>
      <w:r>
        <w:rPr>
          <w:rFonts w:eastAsia="Times New Roman" w:cs="Times New Roman"/>
          <w:b w:val="false"/>
          <w:bCs w:val="false"/>
          <w:color w:val="000000"/>
          <w:spacing w:val="66"/>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учебному</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предмету, либо получившим повторно неудовлетворительный результат по одному из этих</w:t>
      </w:r>
      <w:r>
        <w:rPr>
          <w:rFonts w:eastAsia="Times New Roman" w:cs="Times New Roman"/>
          <w:b w:val="false"/>
          <w:bCs w:val="false"/>
          <w:color w:val="000000"/>
          <w:spacing w:val="-62"/>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 xml:space="preserve">предметов на </w:t>
      </w:r>
      <w:r>
        <w:rPr>
          <w:rFonts w:eastAsia="Times New Roman" w:cs="Times New Roman"/>
          <w:b w:val="false"/>
          <w:bCs w:val="false"/>
          <w:color w:val="000000"/>
          <w:spacing w:val="1"/>
          <w:kern w:val="0"/>
          <w:sz w:val="28"/>
          <w:szCs w:val="28"/>
          <w:lang w:val="ru-RU" w:eastAsia="ru-RU" w:bidi="ar-SA"/>
        </w:rPr>
        <w:t>ОГЭ</w:t>
      </w:r>
      <w:r>
        <w:rPr>
          <w:rFonts w:eastAsia="Times New Roman" w:cs="Times New Roman"/>
          <w:b w:val="false"/>
          <w:bCs w:val="false"/>
          <w:color w:val="000000"/>
          <w:spacing w:val="6"/>
          <w:kern w:val="0"/>
          <w:sz w:val="28"/>
          <w:szCs w:val="28"/>
          <w:lang w:val="ru-RU" w:eastAsia="ru-RU" w:bidi="ar-SA"/>
        </w:rPr>
        <w:t xml:space="preserve"> в резервные сроки дополнительного периода, предоставляется право</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повторно</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пройти</w:t>
      </w:r>
      <w:r>
        <w:rPr>
          <w:rFonts w:eastAsia="Times New Roman" w:cs="Times New Roman"/>
          <w:b w:val="false"/>
          <w:bCs w:val="false"/>
          <w:color w:val="000000"/>
          <w:spacing w:val="1"/>
          <w:kern w:val="0"/>
          <w:sz w:val="28"/>
          <w:szCs w:val="28"/>
          <w:lang w:val="ru-RU" w:eastAsia="ru-RU" w:bidi="ar-SA"/>
        </w:rPr>
        <w:t xml:space="preserve"> ОГЭ </w:t>
      </w:r>
      <w:r>
        <w:rPr>
          <w:rFonts w:eastAsia="Times New Roman" w:cs="Times New Roman"/>
          <w:b w:val="false"/>
          <w:bCs w:val="false"/>
          <w:color w:val="000000"/>
          <w:spacing w:val="6"/>
          <w:kern w:val="0"/>
          <w:sz w:val="28"/>
          <w:szCs w:val="28"/>
          <w:lang w:val="ru-RU" w:eastAsia="ru-RU" w:bidi="ar-SA"/>
        </w:rPr>
        <w:t>по</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соответствующему</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учебному</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предмету</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(соответствующим</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учебным</w:t>
      </w:r>
      <w:r>
        <w:rPr>
          <w:rFonts w:eastAsia="Times New Roman" w:cs="Times New Roman"/>
          <w:b w:val="false"/>
          <w:bCs w:val="false"/>
          <w:color w:val="000000"/>
          <w:spacing w:val="-2"/>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предметам)</w:t>
      </w:r>
      <w:r>
        <w:rPr>
          <w:rFonts w:eastAsia="Times New Roman" w:cs="Times New Roman"/>
          <w:b w:val="false"/>
          <w:bCs w:val="false"/>
          <w:color w:val="000000"/>
          <w:spacing w:val="2"/>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не</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ранее</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чем</w:t>
      </w:r>
      <w:r>
        <w:rPr>
          <w:rFonts w:eastAsia="Times New Roman" w:cs="Times New Roman"/>
          <w:b w:val="false"/>
          <w:bCs w:val="false"/>
          <w:color w:val="000000"/>
          <w:spacing w:val="-2"/>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в</w:t>
      </w:r>
      <w:r>
        <w:rPr>
          <w:rFonts w:eastAsia="Times New Roman" w:cs="Times New Roman"/>
          <w:b w:val="false"/>
          <w:bCs w:val="false"/>
          <w:color w:val="000000"/>
          <w:spacing w:val="-1"/>
          <w:kern w:val="0"/>
          <w:sz w:val="28"/>
          <w:szCs w:val="28"/>
          <w:lang w:val="ru-RU" w:eastAsia="ru-RU" w:bidi="ar-SA"/>
        </w:rPr>
        <w:t xml:space="preserve"> </w:t>
      </w:r>
      <w:r>
        <w:rPr>
          <w:rFonts w:eastAsia="Times New Roman" w:cs="Times New Roman"/>
          <w:b w:val="false"/>
          <w:bCs w:val="false"/>
          <w:color w:val="000000"/>
          <w:spacing w:val="6"/>
          <w:kern w:val="0"/>
          <w:sz w:val="28"/>
          <w:szCs w:val="28"/>
          <w:lang w:val="ru-RU" w:eastAsia="ru-RU" w:bidi="ar-SA"/>
        </w:rPr>
        <w:t>следующем году.</w:t>
      </w:r>
    </w:p>
    <w:p>
      <w:pPr>
        <w:pStyle w:val="ConsPlusNormal"/>
        <w:widowControl w:val="false"/>
        <w:spacing w:lineRule="auto" w:line="240" w:before="0" w:after="0"/>
        <w:ind w:firstLine="709"/>
        <w:contextualSpacing/>
        <w:jc w:val="both"/>
        <w:rPr>
          <w:rFonts w:eastAsia="Times New Roman" w:cs="Times New Roman"/>
          <w:b w:val="false"/>
          <w:b w:val="false"/>
          <w:bCs w:val="false"/>
          <w:color w:val="000000"/>
          <w:spacing w:val="6"/>
          <w:kern w:val="0"/>
          <w:sz w:val="28"/>
          <w:szCs w:val="28"/>
          <w:lang w:val="ru-RU" w:eastAsia="ru-RU" w:bidi="ar-SA"/>
        </w:rPr>
      </w:pPr>
      <w:r>
        <w:rPr>
          <w:rFonts w:eastAsia="Times New Roman" w:cs="Times New Roman"/>
          <w:b w:val="false"/>
          <w:bCs w:val="false"/>
          <w:color w:val="000000"/>
          <w:spacing w:val="6"/>
          <w:kern w:val="0"/>
          <w:sz w:val="28"/>
          <w:szCs w:val="28"/>
          <w:lang w:val="ru-RU" w:eastAsia="ru-RU" w:bidi="ar-SA"/>
        </w:rPr>
      </w:r>
    </w:p>
    <w:p>
      <w:pPr>
        <w:pStyle w:val="Normal"/>
        <w:widowControl w:val="false"/>
        <w:spacing w:lineRule="auto" w:line="240" w:before="0" w:after="0"/>
        <w:ind w:firstLine="709"/>
        <w:contextualSpacing/>
        <w:jc w:val="center"/>
        <w:rPr/>
      </w:pPr>
      <w:r>
        <w:rPr>
          <w:rFonts w:cs="Times New Roman" w:ascii="Times New Roman" w:hAnsi="Times New Roman"/>
          <w:b/>
          <w:sz w:val="28"/>
          <w:szCs w:val="28"/>
        </w:rPr>
        <w:t>Информирование граждан</w:t>
      </w:r>
    </w:p>
    <w:p>
      <w:pPr>
        <w:pStyle w:val="Normal"/>
        <w:widowControl w:val="false"/>
        <w:spacing w:lineRule="auto" w:line="240" w:before="0" w:after="0"/>
        <w:ind w:firstLine="709"/>
        <w:contextualSpacing/>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851"/>
        <w:jc w:val="both"/>
        <w:rPr/>
      </w:pPr>
      <w:r>
        <w:rPr>
          <w:rFonts w:cs="Times New Roman" w:ascii="Times New Roman" w:hAnsi="Times New Roman"/>
          <w:sz w:val="28"/>
          <w:szCs w:val="28"/>
        </w:rPr>
        <w:t>В целях информирования граждан о порядке проведения ГИА-</w:t>
      </w:r>
      <w:r>
        <w:rPr>
          <w:rFonts w:cs="Times New Roman" w:ascii="Times New Roman" w:hAnsi="Times New Roman"/>
          <w:sz w:val="28"/>
          <w:szCs w:val="28"/>
          <w:lang w:val="en-US"/>
        </w:rPr>
        <w:t>IX</w:t>
      </w:r>
      <w:r>
        <w:rPr>
          <w:rFonts w:cs="Times New Roman" w:ascii="Times New Roman" w:hAnsi="Times New Roman"/>
          <w:sz w:val="28"/>
          <w:szCs w:val="28"/>
        </w:rPr>
        <w:t xml:space="preserve"> в средствах массовой информации, в которых осуществляется официальное опубликование нормативных правовых актов органов государственной власти </w:t>
      </w:r>
      <w:r>
        <w:rPr>
          <w:rFonts w:eastAsia="Calibri" w:cs="Times New Roman" w:ascii="Times New Roman" w:hAnsi="Times New Roman"/>
          <w:sz w:val="28"/>
          <w:szCs w:val="28"/>
          <w:lang w:eastAsia="zh-CN"/>
        </w:rPr>
        <w:t>Курской области</w:t>
      </w:r>
      <w:r>
        <w:rPr>
          <w:rFonts w:cs="Times New Roman" w:ascii="Times New Roman" w:hAnsi="Times New Roman"/>
          <w:sz w:val="28"/>
          <w:szCs w:val="28"/>
        </w:rPr>
        <w:t>, на официальных сайтах Министерства образования и науки Курской области, организаций, осуществляющих образовательную деятельность, и(или) на официальном портале информационной поддержки ЕГЭ и ГИА-9 в Курской области (ege46.ru) публикуется следующая информация: о сроках проведения ГИА-</w:t>
      </w:r>
      <w:r>
        <w:rPr>
          <w:rFonts w:cs="Times New Roman" w:ascii="Times New Roman" w:hAnsi="Times New Roman"/>
          <w:sz w:val="28"/>
          <w:szCs w:val="28"/>
          <w:lang w:val="en-US"/>
        </w:rPr>
        <w:t>IX</w:t>
      </w:r>
      <w:r>
        <w:rPr>
          <w:rFonts w:cs="Times New Roman" w:ascii="Times New Roman" w:hAnsi="Times New Roman"/>
          <w:sz w:val="28"/>
          <w:szCs w:val="28"/>
        </w:rPr>
        <w:t>, о сроках и местах подачи заявлений на сдачу ГИА-IX по учебным предметам, о сроках, местах и порядке подачи и рассмотрения апелляций, о сроках, местах и порядке информирования о результатах ГИА-IX.</w:t>
      </w:r>
    </w:p>
    <w:p>
      <w:pPr>
        <w:pStyle w:val="Normal"/>
        <w:spacing w:lineRule="auto" w:line="240" w:before="0" w:after="0"/>
        <w:ind w:firstLine="851"/>
        <w:jc w:val="both"/>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ind w:firstLine="851"/>
        <w:jc w:val="both"/>
        <w:rPr/>
      </w:pPr>
      <w:r>
        <w:rPr>
          <w:rFonts w:cs="Times New Roman" w:ascii="Times New Roman" w:hAnsi="Times New Roman"/>
          <w:i/>
          <w:sz w:val="28"/>
          <w:szCs w:val="28"/>
        </w:rPr>
        <w:t>Данная информация подготовлена в соответствии со следующими нормативными правовыми документами, регламентирующими проведение ГИА-</w:t>
      </w:r>
      <w:r>
        <w:rPr>
          <w:rFonts w:cs="Times New Roman" w:ascii="Times New Roman" w:hAnsi="Times New Roman"/>
          <w:i/>
          <w:sz w:val="28"/>
          <w:szCs w:val="28"/>
          <w:lang w:val="en-US"/>
        </w:rPr>
        <w:t>IX</w:t>
      </w:r>
      <w:r>
        <w:rPr>
          <w:rFonts w:cs="Times New Roman" w:ascii="Times New Roman" w:hAnsi="Times New Roman"/>
          <w:i/>
          <w:sz w:val="28"/>
          <w:szCs w:val="28"/>
        </w:rPr>
        <w:t>:</w:t>
      </w:r>
    </w:p>
    <w:p>
      <w:pPr>
        <w:pStyle w:val="Normal"/>
        <w:spacing w:lineRule="auto" w:line="240" w:before="0" w:after="0"/>
        <w:ind w:firstLine="851"/>
        <w:contextualSpacing/>
        <w:jc w:val="both"/>
        <w:rPr/>
      </w:pPr>
      <w:r>
        <w:rPr>
          <w:rFonts w:cs="Times New Roman" w:ascii="Times New Roman" w:hAnsi="Times New Roman"/>
          <w:i/>
          <w:sz w:val="28"/>
          <w:szCs w:val="28"/>
        </w:rPr>
        <w:t>1.</w:t>
        <w:tab/>
        <w:t>Федеральным законом от 29.12.2012 № 273-ФЗ «Об образовании в Российской Федерации»;</w:t>
      </w:r>
    </w:p>
    <w:p>
      <w:pPr>
        <w:pStyle w:val="Normal"/>
        <w:spacing w:lineRule="auto" w:line="240" w:before="0" w:after="0"/>
        <w:ind w:firstLine="851"/>
        <w:contextualSpacing/>
        <w:jc w:val="both"/>
        <w:rPr/>
      </w:pPr>
      <w:r>
        <w:rPr>
          <w:rFonts w:cs="Times New Roman" w:ascii="Times New Roman" w:hAnsi="Times New Roman"/>
          <w:i/>
          <w:sz w:val="28"/>
          <w:szCs w:val="28"/>
        </w:rPr>
        <w:t>2.</w:t>
        <w:tab/>
        <w:t>Приказом Министерства просвещения Российской Федерации и Федеральной службы по надзору в сфере образования и науки от 04.04.2023 №</w:t>
      </w:r>
      <w:r>
        <w:rPr>
          <w:rFonts w:eastAsia="" w:cs="Times New Roman" w:ascii="Times New Roman" w:hAnsi="Times New Roman" w:eastAsiaTheme="minorEastAsia"/>
          <w:i/>
          <w:color w:val="000000"/>
          <w:kern w:val="0"/>
          <w:sz w:val="28"/>
          <w:szCs w:val="28"/>
          <w:lang w:val="ru-RU" w:eastAsia="ru-RU" w:bidi="ar-SA"/>
        </w:rPr>
        <w:t>232</w:t>
      </w:r>
      <w:r>
        <w:rPr>
          <w:rFonts w:cs="Times New Roman" w:ascii="Times New Roman" w:hAnsi="Times New Roman"/>
          <w:i/>
          <w:sz w:val="28"/>
          <w:szCs w:val="28"/>
        </w:rPr>
        <w:t xml:space="preserve">/551 «Об утверждении Порядка проведения государственной итоговой аттестации по образовательным программам основного общего образования» </w:t>
      </w:r>
      <w:r>
        <w:rPr>
          <w:rFonts w:cs="Times New Roman" w:ascii="Times New Roman" w:hAnsi="Times New Roman"/>
          <w:i/>
          <w:sz w:val="26"/>
          <w:szCs w:val="28"/>
        </w:rPr>
        <w:t>(зарегистрирован</w:t>
      </w:r>
      <w:r>
        <w:rPr>
          <w:rFonts w:cs="Times New Roman" w:ascii="Times New Roman" w:hAnsi="Times New Roman"/>
          <w:i/>
          <w:spacing w:val="40"/>
          <w:sz w:val="26"/>
          <w:szCs w:val="28"/>
        </w:rPr>
        <w:t xml:space="preserve"> </w:t>
      </w:r>
      <w:r>
        <w:rPr>
          <w:rFonts w:cs="Times New Roman" w:ascii="Times New Roman" w:hAnsi="Times New Roman"/>
          <w:i/>
          <w:sz w:val="26"/>
          <w:szCs w:val="28"/>
        </w:rPr>
        <w:t>Минюстом</w:t>
      </w:r>
      <w:r>
        <w:rPr>
          <w:rFonts w:cs="Times New Roman" w:ascii="Times New Roman" w:hAnsi="Times New Roman"/>
          <w:i/>
          <w:spacing w:val="39"/>
          <w:sz w:val="26"/>
          <w:szCs w:val="28"/>
        </w:rPr>
        <w:t xml:space="preserve"> </w:t>
      </w:r>
      <w:r>
        <w:rPr>
          <w:rFonts w:cs="Times New Roman" w:ascii="Times New Roman" w:hAnsi="Times New Roman"/>
          <w:i/>
          <w:sz w:val="26"/>
          <w:szCs w:val="28"/>
        </w:rPr>
        <w:t>России</w:t>
      </w:r>
      <w:r>
        <w:rPr>
          <w:rFonts w:cs="Times New Roman" w:ascii="Times New Roman" w:hAnsi="Times New Roman"/>
          <w:i/>
          <w:spacing w:val="38"/>
          <w:sz w:val="26"/>
          <w:szCs w:val="28"/>
        </w:rPr>
        <w:t xml:space="preserve"> </w:t>
      </w:r>
      <w:r>
        <w:rPr>
          <w:rFonts w:cs="Times New Roman" w:ascii="Times New Roman" w:hAnsi="Times New Roman"/>
          <w:i/>
          <w:sz w:val="26"/>
          <w:szCs w:val="28"/>
        </w:rPr>
        <w:t>12.05.2023,</w:t>
      </w:r>
      <w:r>
        <w:rPr>
          <w:rFonts w:cs="Times New Roman" w:ascii="Times New Roman" w:hAnsi="Times New Roman"/>
          <w:i/>
          <w:spacing w:val="38"/>
          <w:sz w:val="26"/>
          <w:szCs w:val="28"/>
        </w:rPr>
        <w:t xml:space="preserve"> </w:t>
      </w:r>
      <w:r>
        <w:rPr>
          <w:rFonts w:cs="Times New Roman" w:ascii="Times New Roman" w:hAnsi="Times New Roman"/>
          <w:i/>
          <w:sz w:val="26"/>
          <w:szCs w:val="28"/>
        </w:rPr>
        <w:t>регистрационный №</w:t>
      </w:r>
      <w:r>
        <w:rPr>
          <w:rFonts w:cs="Times New Roman" w:ascii="Times New Roman" w:hAnsi="Times New Roman"/>
          <w:i/>
          <w:spacing w:val="-2"/>
          <w:sz w:val="26"/>
          <w:szCs w:val="28"/>
        </w:rPr>
        <w:t xml:space="preserve"> </w:t>
      </w:r>
      <w:r>
        <w:rPr>
          <w:rFonts w:cs="Times New Roman" w:ascii="Times New Roman" w:hAnsi="Times New Roman"/>
          <w:i/>
          <w:sz w:val="26"/>
          <w:szCs w:val="28"/>
        </w:rPr>
        <w:t>73292)</w:t>
      </w:r>
      <w:r>
        <w:rPr>
          <w:rFonts w:cs="Times New Roman" w:ascii="Times New Roman" w:hAnsi="Times New Roman"/>
          <w:i/>
          <w:sz w:val="28"/>
          <w:szCs w:val="28"/>
        </w:rPr>
        <w:t>.</w:t>
      </w:r>
    </w:p>
    <w:p>
      <w:pPr>
        <w:pStyle w:val="Normal"/>
        <w:spacing w:lineRule="auto" w:line="240" w:before="0" w:after="0"/>
        <w:contextualSpacing/>
        <w:jc w:val="both"/>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contextualSpacing/>
        <w:jc w:val="both"/>
        <w:rPr/>
      </w:pPr>
      <w:r>
        <w:rPr>
          <w:rFonts w:cs="Times New Roman" w:ascii="Times New Roman" w:hAnsi="Times New Roman"/>
          <w:sz w:val="28"/>
          <w:szCs w:val="28"/>
        </w:rPr>
        <w:t>С правилами проведения ОГЭ ознакомлен (а):</w:t>
      </w:r>
    </w:p>
    <w:p>
      <w:pPr>
        <w:pStyle w:val="Normal"/>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contextualSpacing/>
        <w:jc w:val="both"/>
        <w:rPr/>
      </w:pPr>
      <w:r>
        <w:rPr>
          <w:rFonts w:cs="Times New Roman" w:ascii="Times New Roman" w:hAnsi="Times New Roman"/>
          <w:sz w:val="28"/>
          <w:szCs w:val="28"/>
        </w:rPr>
        <w:t>Участник ОГЭ</w:t>
      </w:r>
    </w:p>
    <w:p>
      <w:pPr>
        <w:pStyle w:val="Normal"/>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contextualSpacing/>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___________________(_____________________)</w:t>
      </w:r>
    </w:p>
    <w:p>
      <w:pPr>
        <w:pStyle w:val="Normal"/>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contextualSpacing/>
        <w:jc w:val="both"/>
        <w:rPr/>
      </w:pPr>
      <w:r>
        <w:rPr>
          <w:rFonts w:cs="Times New Roman" w:ascii="Times New Roman" w:hAnsi="Times New Roman"/>
          <w:sz w:val="28"/>
          <w:szCs w:val="28"/>
        </w:rPr>
        <w:t>«___»_______________20__г.</w:t>
      </w:r>
    </w:p>
    <w:p>
      <w:pPr>
        <w:pStyle w:val="Normal"/>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contextualSpacing/>
        <w:jc w:val="both"/>
        <w:rPr/>
      </w:pPr>
      <w:r>
        <w:rPr>
          <w:rFonts w:cs="Times New Roman" w:ascii="Times New Roman" w:hAnsi="Times New Roman"/>
          <w:sz w:val="28"/>
          <w:szCs w:val="28"/>
        </w:rPr>
        <w:t>Родитель (законный представитель) несовершеннолетнего участника ОГЭ</w:t>
      </w:r>
    </w:p>
    <w:p>
      <w:pPr>
        <w:pStyle w:val="Normal"/>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contextualSpacing/>
        <w:jc w:val="both"/>
        <w:rPr/>
      </w:pPr>
      <w:r>
        <w:rPr>
          <w:rFonts w:cs="Times New Roman" w:ascii="Times New Roman" w:hAnsi="Times New Roman"/>
          <w:sz w:val="28"/>
          <w:szCs w:val="28"/>
        </w:rPr>
        <w:t>___________________(_____________________)</w:t>
      </w:r>
    </w:p>
    <w:p>
      <w:pPr>
        <w:pStyle w:val="Normal"/>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pPr>
      <w:r>
        <w:rPr>
          <w:rFonts w:cs="Times New Roman" w:ascii="Times New Roman" w:hAnsi="Times New Roman"/>
          <w:sz w:val="28"/>
          <w:szCs w:val="28"/>
        </w:rPr>
        <w:t>«___»_______________20__г.</w:t>
      </w:r>
    </w:p>
    <w:p>
      <w:pPr>
        <w:pStyle w:val="Normal"/>
        <w:rPr>
          <w:rFonts w:ascii="Times New Roman" w:hAnsi="Times New Roman" w:cs="Times New Roman"/>
          <w:sz w:val="24"/>
          <w:szCs w:val="28"/>
        </w:rPr>
      </w:pPr>
      <w:r>
        <w:rPr>
          <w:rFonts w:cs="Times New Roman" w:ascii="Times New Roman" w:hAnsi="Times New Roman"/>
          <w:sz w:val="24"/>
          <w:szCs w:val="28"/>
        </w:rPr>
      </w:r>
      <w:r>
        <w:br w:type="page"/>
      </w:r>
    </w:p>
    <w:p>
      <w:pPr>
        <w:pStyle w:val="Normal"/>
        <w:spacing w:lineRule="auto" w:line="240" w:before="0" w:after="0"/>
        <w:ind w:left="6237" w:hanging="0"/>
        <w:rPr/>
      </w:pPr>
      <w:r>
        <w:rPr>
          <w:rFonts w:cs="Times New Roman" w:ascii="Times New Roman" w:hAnsi="Times New Roman"/>
          <w:sz w:val="24"/>
          <w:szCs w:val="28"/>
        </w:rPr>
        <w:t>Приложение №2</w:t>
      </w:r>
    </w:p>
    <w:p>
      <w:pPr>
        <w:pStyle w:val="Normal"/>
        <w:spacing w:lineRule="auto" w:line="240" w:before="0" w:after="0"/>
        <w:ind w:left="6237" w:hanging="0"/>
        <w:jc w:val="both"/>
        <w:rPr/>
      </w:pPr>
      <w:r>
        <w:rPr>
          <w:rFonts w:cs="Times New Roman" w:ascii="Times New Roman" w:hAnsi="Times New Roman"/>
          <w:sz w:val="24"/>
          <w:szCs w:val="28"/>
        </w:rPr>
        <w:t>к Требованиям</w:t>
      </w:r>
    </w:p>
    <w:p>
      <w:pPr>
        <w:pStyle w:val="1"/>
        <w:spacing w:lineRule="auto" w:line="240" w:before="0" w:after="0"/>
        <w:rPr>
          <w:rFonts w:ascii="Times New Roman" w:hAnsi="Times New Roman"/>
          <w:sz w:val="24"/>
        </w:rPr>
      </w:pPr>
      <w:r>
        <w:rPr>
          <w:rFonts w:ascii="Times New Roman" w:hAnsi="Times New Roman"/>
          <w:sz w:val="24"/>
        </w:rPr>
      </w:r>
    </w:p>
    <w:p>
      <w:pPr>
        <w:pStyle w:val="1"/>
        <w:spacing w:lineRule="auto" w:line="240" w:before="0" w:after="0"/>
        <w:jc w:val="center"/>
        <w:rPr/>
      </w:pPr>
      <w:r>
        <w:rPr>
          <w:rFonts w:ascii="Times New Roman" w:hAnsi="Times New Roman"/>
          <w:color w:val="000000"/>
        </w:rPr>
        <w:t>Примерный перечень часто используемых при проведении ОГЭ документов, удостоверяющих личность</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pPr>
      <w:r>
        <w:rPr>
          <w:rFonts w:cs="Times New Roman" w:ascii="Times New Roman" w:hAnsi="Times New Roman"/>
          <w:b/>
          <w:sz w:val="28"/>
          <w:szCs w:val="28"/>
        </w:rPr>
        <w:t>Документы, удостоверяющие личность граждан Российской Федерации</w:t>
      </w:r>
    </w:p>
    <w:p>
      <w:pPr>
        <w:pStyle w:val="Normal"/>
        <w:spacing w:lineRule="auto" w:line="240" w:before="0" w:after="0"/>
        <w:jc w:val="center"/>
        <w:rPr>
          <w:rFonts w:ascii="Times New Roman" w:hAnsi="Times New Roman" w:cs="Times New Roman"/>
          <w:b/>
          <w:b/>
          <w:sz w:val="28"/>
          <w:szCs w:val="28"/>
          <w:u w:val="single"/>
        </w:rPr>
      </w:pPr>
      <w:r>
        <w:rPr>
          <w:rFonts w:cs="Times New Roman" w:ascii="Times New Roman" w:hAnsi="Times New Roman"/>
          <w:b/>
          <w:sz w:val="28"/>
          <w:szCs w:val="28"/>
          <w:u w:val="single"/>
        </w:rPr>
      </w:r>
    </w:p>
    <w:p>
      <w:pPr>
        <w:pStyle w:val="Normal"/>
        <w:spacing w:lineRule="auto" w:line="240" w:before="0" w:after="0"/>
        <w:ind w:firstLine="720"/>
        <w:jc w:val="both"/>
        <w:rPr/>
      </w:pPr>
      <w:r>
        <w:rPr>
          <w:rFonts w:cs="Times New Roman" w:ascii="Times New Roman" w:hAnsi="Times New Roman"/>
          <w:sz w:val="28"/>
          <w:szCs w:val="28"/>
        </w:rPr>
        <w:t xml:space="preserve">1. Паспорт гражданина Российской Федерации, удостоверяющий личность гражданина Российской Федерации на территории Российской Федерации </w:t>
      </w:r>
      <w:r>
        <w:rPr>
          <w:rStyle w:val="Style33"/>
          <w:rFonts w:ascii="Times New Roman" w:hAnsi="Times New Roman"/>
          <w:sz w:val="28"/>
          <w:szCs w:val="28"/>
        </w:rPr>
        <w:footnoteReference w:id="2"/>
      </w:r>
      <w:r>
        <w:rPr>
          <w:rFonts w:cs="Times New Roman" w:ascii="Times New Roman" w:hAnsi="Times New Roman"/>
          <w:sz w:val="28"/>
          <w:szCs w:val="28"/>
        </w:rPr>
        <w:t>.</w:t>
      </w:r>
    </w:p>
    <w:p>
      <w:pPr>
        <w:pStyle w:val="Normal"/>
        <w:spacing w:lineRule="auto" w:line="240" w:before="0" w:after="0"/>
        <w:ind w:firstLine="720"/>
        <w:jc w:val="both"/>
        <w:rPr/>
      </w:pPr>
      <w:r>
        <w:rPr>
          <w:rFonts w:cs="Times New Roman" w:ascii="Times New Roman" w:hAnsi="Times New Roman"/>
          <w:sz w:val="28"/>
          <w:szCs w:val="28"/>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w:t>
      </w:r>
      <w:r>
        <w:rPr>
          <w:rStyle w:val="Style33"/>
          <w:rFonts w:ascii="Times New Roman" w:hAnsi="Times New Roman"/>
          <w:sz w:val="28"/>
          <w:szCs w:val="28"/>
        </w:rPr>
        <w:footnoteReference w:id="3"/>
      </w:r>
      <w:r>
        <w:rPr>
          <w:rFonts w:cs="Times New Roman" w:ascii="Times New Roman" w:hAnsi="Times New Roman"/>
          <w:sz w:val="28"/>
          <w:szCs w:val="28"/>
        </w:rPr>
        <w:t xml:space="preserve">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pPr>
        <w:pStyle w:val="Normal"/>
        <w:spacing w:lineRule="auto" w:line="240" w:before="0" w:after="0"/>
        <w:ind w:firstLine="720"/>
        <w:jc w:val="both"/>
        <w:rPr/>
      </w:pPr>
      <w:r>
        <w:rPr>
          <w:rFonts w:cs="Times New Roman" w:ascii="Times New Roman" w:hAnsi="Times New Roman"/>
          <w:sz w:val="28"/>
          <w:szCs w:val="28"/>
        </w:rPr>
        <w:t>3. Дипломатический паспорт</w:t>
      </w:r>
      <w:r>
        <w:rPr>
          <w:rStyle w:val="Style33"/>
          <w:rFonts w:ascii="Times New Roman" w:hAnsi="Times New Roman"/>
          <w:sz w:val="28"/>
          <w:szCs w:val="28"/>
        </w:rPr>
        <w:footnoteReference w:id="4"/>
      </w:r>
      <w:r>
        <w:rPr>
          <w:rFonts w:cs="Times New Roman" w:ascii="Times New Roman" w:hAnsi="Times New Roman"/>
          <w:sz w:val="28"/>
          <w:szCs w:val="28"/>
        </w:rPr>
        <w:t xml:space="preserve">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pPr>
        <w:pStyle w:val="Normal"/>
        <w:spacing w:lineRule="auto" w:line="240" w:before="0" w:after="0"/>
        <w:ind w:firstLine="720"/>
        <w:jc w:val="both"/>
        <w:rPr/>
      </w:pPr>
      <w:r>
        <w:rPr>
          <w:rFonts w:cs="Times New Roman" w:ascii="Times New Roman" w:hAnsi="Times New Roman"/>
          <w:sz w:val="28"/>
          <w:szCs w:val="28"/>
        </w:rPr>
        <w:t>4. Служебный паспорт</w:t>
      </w:r>
      <w:r>
        <w:rPr>
          <w:rStyle w:val="Style33"/>
          <w:rFonts w:ascii="Times New Roman" w:hAnsi="Times New Roman"/>
          <w:sz w:val="28"/>
          <w:szCs w:val="28"/>
        </w:rPr>
        <w:footnoteReference w:id="5"/>
      </w:r>
      <w:r>
        <w:rPr>
          <w:rFonts w:cs="Times New Roman" w:ascii="Times New Roman" w:hAnsi="Times New Roman"/>
          <w:sz w:val="28"/>
          <w:szCs w:val="28"/>
        </w:rPr>
        <w:t xml:space="preserve">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pPr>
        <w:pStyle w:val="Normal"/>
        <w:spacing w:lineRule="auto" w:line="240" w:before="0" w:after="0"/>
        <w:ind w:firstLine="720"/>
        <w:jc w:val="both"/>
        <w:rPr/>
      </w:pPr>
      <w:r>
        <w:rPr>
          <w:rFonts w:cs="Times New Roman" w:ascii="Times New Roman" w:hAnsi="Times New Roman"/>
          <w:sz w:val="28"/>
          <w:szCs w:val="28"/>
        </w:rPr>
        <w:t>5. Удостоверение личности военнослужащего</w:t>
      </w:r>
      <w:r>
        <w:rPr>
          <w:rStyle w:val="Style33"/>
          <w:rFonts w:ascii="Times New Roman" w:hAnsi="Times New Roman"/>
          <w:sz w:val="28"/>
          <w:szCs w:val="28"/>
        </w:rPr>
        <w:footnoteReference w:id="6"/>
      </w:r>
      <w:r>
        <w:rPr>
          <w:rFonts w:cs="Times New Roman" w:ascii="Times New Roman" w:hAnsi="Times New Roman"/>
          <w:sz w:val="28"/>
          <w:szCs w:val="28"/>
        </w:rPr>
        <w:t xml:space="preserve"> (удостоверяет личность и правовое положение военнослужащего Российской Федерации и используется участником экзамена военнослужащим в период пребывания его на военной службе).</w:t>
      </w:r>
    </w:p>
    <w:p>
      <w:pPr>
        <w:pStyle w:val="Normal"/>
        <w:spacing w:lineRule="auto" w:line="240" w:before="0" w:after="0"/>
        <w:ind w:firstLine="720"/>
        <w:jc w:val="both"/>
        <w:rPr/>
      </w:pPr>
      <w:r>
        <w:rPr>
          <w:rFonts w:cs="Times New Roman" w:ascii="Times New Roman" w:hAnsi="Times New Roman"/>
          <w:sz w:val="28"/>
          <w:szCs w:val="28"/>
        </w:rPr>
        <w:t>6. Временное удостоверение личности гражданина Российской Федерации, выдаваемое на период оформления паспорта</w:t>
      </w:r>
      <w:r>
        <w:rPr>
          <w:rStyle w:val="Style33"/>
          <w:rFonts w:ascii="Times New Roman" w:hAnsi="Times New Roman"/>
          <w:sz w:val="28"/>
          <w:szCs w:val="28"/>
        </w:rPr>
        <w:footnoteReference w:id="7"/>
      </w:r>
      <w:r>
        <w:rPr>
          <w:rFonts w:cs="Times New Roman" w:ascii="Times New Roman" w:hAnsi="Times New Roman"/>
          <w:sz w:val="28"/>
          <w:szCs w:val="28"/>
        </w:rPr>
        <w:t>.</w:t>
      </w:r>
    </w:p>
    <w:p>
      <w:pPr>
        <w:pStyle w:val="Normal"/>
        <w:spacing w:lineRule="auto" w:line="240" w:before="0" w:after="0"/>
        <w:ind w:firstLine="72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2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pPr>
      <w:r>
        <w:rPr>
          <w:rFonts w:cs="Times New Roman" w:ascii="Times New Roman" w:hAnsi="Times New Roman"/>
          <w:b/>
          <w:sz w:val="28"/>
          <w:szCs w:val="28"/>
        </w:rPr>
        <w:t>Документы, удостоверяющие личность иностранных граждан в Российской Федерации</w:t>
      </w:r>
      <w:r>
        <w:rPr>
          <w:rStyle w:val="Style33"/>
          <w:rFonts w:ascii="Times New Roman" w:hAnsi="Times New Roman"/>
          <w:b/>
          <w:sz w:val="28"/>
          <w:szCs w:val="28"/>
        </w:rPr>
        <w:footnoteReference w:id="8"/>
      </w:r>
    </w:p>
    <w:p>
      <w:pPr>
        <w:pStyle w:val="Normal"/>
        <w:spacing w:lineRule="auto" w:line="240" w:before="0" w:after="0"/>
        <w:jc w:val="center"/>
        <w:rPr>
          <w:rFonts w:ascii="Times New Roman" w:hAnsi="Times New Roman" w:cs="Times New Roman"/>
          <w:b/>
          <w:b/>
          <w:sz w:val="28"/>
          <w:szCs w:val="28"/>
          <w:u w:val="single"/>
        </w:rPr>
      </w:pPr>
      <w:r>
        <w:rPr>
          <w:rFonts w:cs="Times New Roman" w:ascii="Times New Roman" w:hAnsi="Times New Roman"/>
          <w:b/>
          <w:sz w:val="28"/>
          <w:szCs w:val="28"/>
          <w:u w:val="single"/>
        </w:rPr>
      </w:r>
    </w:p>
    <w:p>
      <w:pPr>
        <w:pStyle w:val="Normal"/>
        <w:spacing w:lineRule="auto" w:line="240" w:before="0" w:after="0"/>
        <w:ind w:firstLine="720"/>
        <w:jc w:val="both"/>
        <w:rPr/>
      </w:pPr>
      <w:r>
        <w:rPr>
          <w:rFonts w:cs="Times New Roman" w:ascii="Times New Roman" w:hAnsi="Times New Roman"/>
          <w:sz w:val="28"/>
          <w:szCs w:val="28"/>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Normal"/>
        <w:spacing w:lineRule="auto" w:line="240" w:before="0" w:after="0"/>
        <w:ind w:firstLine="720"/>
        <w:jc w:val="both"/>
        <w:rPr/>
      </w:pPr>
      <w:r>
        <w:rPr>
          <w:rFonts w:cs="Times New Roman" w:ascii="Times New Roman" w:hAnsi="Times New Roman"/>
          <w:sz w:val="28"/>
          <w:szCs w:val="28"/>
        </w:rPr>
        <w:t>2.</w:t>
        <w:tab/>
        <w:t>Свидетельство о предоставлении временного убежища на территории Российской Федерации.</w:t>
      </w:r>
    </w:p>
    <w:p>
      <w:pPr>
        <w:pStyle w:val="Normal"/>
        <w:spacing w:lineRule="auto" w:line="240" w:before="0" w:after="0"/>
        <w:ind w:firstLine="720"/>
        <w:jc w:val="both"/>
        <w:rPr/>
      </w:pPr>
      <w:r>
        <w:rPr>
          <w:rFonts w:cs="Times New Roman" w:ascii="Times New Roman" w:hAnsi="Times New Roman"/>
          <w:sz w:val="28"/>
          <w:szCs w:val="28"/>
        </w:rPr>
        <w:t>3.</w:t>
        <w:tab/>
        <w:t>Свидетельство о предоставлении временного убежища, выдаваемое одному из родителей несовершеннолетнего.</w:t>
      </w:r>
    </w:p>
    <w:p>
      <w:pPr>
        <w:pStyle w:val="Normal"/>
        <w:spacing w:lineRule="auto" w:line="240" w:before="0" w:after="0"/>
        <w:ind w:firstLine="720"/>
        <w:jc w:val="both"/>
        <w:rPr/>
      </w:pPr>
      <w:r>
        <w:rPr>
          <w:rFonts w:cs="Times New Roman" w:ascii="Times New Roman" w:hAnsi="Times New Roman"/>
          <w:sz w:val="28"/>
          <w:szCs w:val="28"/>
        </w:rPr>
        <w:t>4.</w:t>
        <w:tab/>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Normal"/>
        <w:spacing w:lineRule="auto" w:line="240" w:before="0" w:after="0"/>
        <w:ind w:firstLine="720"/>
        <w:jc w:val="both"/>
        <w:rPr>
          <w:rFonts w:ascii="Times New Roman" w:hAnsi="Times New Roman" w:cs="Times New Roman"/>
          <w:sz w:val="24"/>
          <w:szCs w:val="28"/>
        </w:rPr>
      </w:pPr>
      <w:r>
        <w:rPr>
          <w:rFonts w:cs="Times New Roman" w:ascii="Times New Roman" w:hAnsi="Times New Roman"/>
          <w:sz w:val="24"/>
          <w:szCs w:val="28"/>
        </w:rPr>
      </w:r>
    </w:p>
    <w:p>
      <w:pPr>
        <w:pStyle w:val="Normal"/>
        <w:spacing w:lineRule="auto" w:line="240" w:before="0" w:after="0"/>
        <w:jc w:val="center"/>
        <w:rPr/>
      </w:pPr>
      <w:r>
        <w:rPr>
          <w:rFonts w:cs="Times New Roman" w:ascii="Times New Roman" w:hAnsi="Times New Roman"/>
          <w:b/>
          <w:sz w:val="28"/>
          <w:szCs w:val="28"/>
        </w:rPr>
        <w:t>Документы, удостоверяющие личность лица без гражданства</w:t>
      </w:r>
      <w:r>
        <w:rPr>
          <w:rFonts w:cs="Times New Roman" w:ascii="Times New Roman" w:hAnsi="Times New Roman"/>
          <w:sz w:val="28"/>
          <w:szCs w:val="28"/>
        </w:rPr>
        <w:t>.</w:t>
      </w:r>
      <w:r>
        <w:rPr>
          <w:rFonts w:cs="Times New Roman" w:ascii="Times New Roman" w:hAnsi="Times New Roman"/>
          <w:sz w:val="28"/>
          <w:szCs w:val="28"/>
          <w:vertAlign w:val="superscript"/>
        </w:rPr>
        <w:t xml:space="preserve"> </w:t>
      </w:r>
      <w:r>
        <w:rPr>
          <w:rStyle w:val="Style33"/>
          <w:rFonts w:ascii="Times New Roman" w:hAnsi="Times New Roman"/>
          <w:sz w:val="28"/>
          <w:szCs w:val="28"/>
        </w:rPr>
        <w:footnoteReference w:id="9"/>
      </w:r>
    </w:p>
    <w:p>
      <w:pPr>
        <w:pStyle w:val="Normal"/>
        <w:spacing w:lineRule="auto" w:line="240" w:before="0" w:after="0"/>
        <w:jc w:val="center"/>
        <w:rPr>
          <w:rFonts w:ascii="Times New Roman" w:hAnsi="Times New Roman" w:cs="Times New Roman"/>
          <w:b/>
          <w:b/>
          <w:sz w:val="24"/>
          <w:szCs w:val="28"/>
          <w:u w:val="single"/>
        </w:rPr>
      </w:pPr>
      <w:r>
        <w:rPr>
          <w:rFonts w:cs="Times New Roman" w:ascii="Times New Roman" w:hAnsi="Times New Roman"/>
          <w:b/>
          <w:sz w:val="24"/>
          <w:szCs w:val="28"/>
          <w:u w:val="single"/>
        </w:rPr>
      </w:r>
    </w:p>
    <w:p>
      <w:pPr>
        <w:pStyle w:val="Normal"/>
        <w:spacing w:lineRule="auto" w:line="240" w:before="0" w:after="0"/>
        <w:ind w:firstLine="720"/>
        <w:jc w:val="both"/>
        <w:rPr/>
      </w:pPr>
      <w:r>
        <w:rPr>
          <w:rFonts w:cs="Times New Roman" w:ascii="Times New Roman" w:hAnsi="Times New Roman"/>
          <w:sz w:val="28"/>
          <w:szCs w:val="28"/>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pPr>
        <w:pStyle w:val="Normal"/>
        <w:spacing w:lineRule="auto" w:line="240" w:before="0" w:after="0"/>
        <w:ind w:firstLine="720"/>
        <w:jc w:val="both"/>
        <w:rPr/>
      </w:pPr>
      <w:r>
        <w:rPr>
          <w:rFonts w:cs="Times New Roman" w:ascii="Times New Roman" w:hAnsi="Times New Roman"/>
          <w:sz w:val="28"/>
          <w:szCs w:val="28"/>
        </w:rPr>
        <w:t>2. Разрешение на временное проживание.</w:t>
      </w:r>
    </w:p>
    <w:p>
      <w:pPr>
        <w:pStyle w:val="Normal"/>
        <w:spacing w:lineRule="auto" w:line="240" w:before="0" w:after="0"/>
        <w:ind w:firstLine="720"/>
        <w:jc w:val="both"/>
        <w:rPr/>
      </w:pPr>
      <w:r>
        <w:rPr>
          <w:rFonts w:cs="Times New Roman" w:ascii="Times New Roman" w:hAnsi="Times New Roman"/>
          <w:sz w:val="28"/>
          <w:szCs w:val="28"/>
        </w:rPr>
        <w:t>3. Временное удостоверение личности лица без гражданства в Российской Федерации.</w:t>
      </w:r>
    </w:p>
    <w:p>
      <w:pPr>
        <w:pStyle w:val="Normal"/>
        <w:spacing w:lineRule="auto" w:line="240" w:before="0" w:after="0"/>
        <w:ind w:firstLine="720"/>
        <w:jc w:val="both"/>
        <w:rPr/>
      </w:pPr>
      <w:r>
        <w:rPr>
          <w:rFonts w:cs="Times New Roman" w:ascii="Times New Roman" w:hAnsi="Times New Roman"/>
          <w:sz w:val="28"/>
          <w:szCs w:val="28"/>
        </w:rPr>
        <w:t>4. Вид на жительство.</w:t>
      </w:r>
    </w:p>
    <w:p>
      <w:pPr>
        <w:pStyle w:val="Normal"/>
        <w:spacing w:lineRule="auto" w:line="240" w:before="0" w:after="0"/>
        <w:ind w:firstLine="720"/>
        <w:jc w:val="both"/>
        <w:rPr/>
      </w:pPr>
      <w:r>
        <w:rPr>
          <w:rFonts w:cs="Times New Roman" w:ascii="Times New Roman" w:hAnsi="Times New Roman"/>
          <w:sz w:val="28"/>
          <w:szCs w:val="28"/>
        </w:rPr>
        <w:t>5. Свидетельство о предоставлении временного убежища на территории Российской Федерации.</w:t>
      </w:r>
    </w:p>
    <w:p>
      <w:pPr>
        <w:pStyle w:val="Normal"/>
        <w:spacing w:lineRule="auto" w:line="240" w:before="0" w:after="0"/>
        <w:ind w:firstLine="720"/>
        <w:jc w:val="both"/>
        <w:rPr/>
      </w:pPr>
      <w:r>
        <w:rPr>
          <w:rFonts w:cs="Times New Roman" w:ascii="Times New Roman" w:hAnsi="Times New Roman"/>
          <w:sz w:val="28"/>
          <w:szCs w:val="28"/>
        </w:rPr>
        <w:t>6. Свидетельство о предоставлении временного убежища, выдаваемое одному из родителей несовершеннолетнего.</w:t>
      </w:r>
    </w:p>
    <w:p>
      <w:pPr>
        <w:pStyle w:val="Normal"/>
        <w:spacing w:lineRule="auto" w:line="240" w:before="0" w:after="0"/>
        <w:ind w:firstLine="720"/>
        <w:jc w:val="both"/>
        <w:rPr/>
      </w:pPr>
      <w:r>
        <w:rPr>
          <w:rFonts w:cs="Times New Roman" w:ascii="Times New Roman" w:hAnsi="Times New Roman"/>
          <w:sz w:val="28"/>
          <w:szCs w:val="28"/>
        </w:rPr>
        <w:t>7.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Normal"/>
        <w:spacing w:lineRule="auto" w:line="240" w:before="0" w:after="0"/>
        <w:ind w:firstLine="720"/>
        <w:jc w:val="both"/>
        <w:rPr>
          <w:rFonts w:ascii="Times New Roman" w:hAnsi="Times New Roman" w:cs="Times New Roman"/>
          <w:sz w:val="24"/>
          <w:szCs w:val="28"/>
        </w:rPr>
      </w:pPr>
      <w:r>
        <w:rPr>
          <w:rFonts w:cs="Times New Roman" w:ascii="Times New Roman" w:hAnsi="Times New Roman"/>
          <w:sz w:val="24"/>
          <w:szCs w:val="28"/>
        </w:rPr>
      </w:r>
    </w:p>
    <w:p>
      <w:pPr>
        <w:pStyle w:val="Normal"/>
        <w:tabs>
          <w:tab w:val="clear" w:pos="720"/>
          <w:tab w:val="left" w:pos="993" w:leader="none"/>
        </w:tabs>
        <w:spacing w:lineRule="auto" w:line="240" w:before="0" w:after="0"/>
        <w:ind w:firstLine="709"/>
        <w:jc w:val="center"/>
        <w:rPr/>
      </w:pPr>
      <w:r>
        <w:rPr>
          <w:rFonts w:cs="Times New Roman" w:ascii="Times New Roman" w:hAnsi="Times New Roman"/>
          <w:b/>
          <w:sz w:val="28"/>
          <w:szCs w:val="28"/>
        </w:rPr>
        <w:t>Документы, удостоверяющие личность беженцев</w:t>
      </w:r>
      <w:r>
        <w:rPr>
          <w:rStyle w:val="Style33"/>
          <w:rFonts w:ascii="Times New Roman" w:hAnsi="Times New Roman"/>
          <w:b/>
          <w:sz w:val="28"/>
          <w:szCs w:val="28"/>
        </w:rPr>
        <w:footnoteReference w:id="10"/>
      </w:r>
    </w:p>
    <w:p>
      <w:pPr>
        <w:pStyle w:val="Normal"/>
        <w:tabs>
          <w:tab w:val="clear" w:pos="720"/>
          <w:tab w:val="left" w:pos="993" w:leader="none"/>
        </w:tabs>
        <w:spacing w:lineRule="auto" w:line="240" w:before="0" w:after="0"/>
        <w:ind w:firstLine="709"/>
        <w:jc w:val="center"/>
        <w:rPr>
          <w:rFonts w:ascii="Times New Roman" w:hAnsi="Times New Roman" w:cs="Times New Roman"/>
          <w:b/>
          <w:b/>
          <w:sz w:val="28"/>
          <w:szCs w:val="28"/>
        </w:rPr>
      </w:pPr>
      <w:r>
        <w:rPr>
          <w:rFonts w:cs="Times New Roman" w:ascii="Times New Roman" w:hAnsi="Times New Roman"/>
          <w:b/>
          <w:sz w:val="28"/>
          <w:szCs w:val="28"/>
        </w:rPr>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1.</w:t>
        <w:tab/>
        <w:t>Удостоверение беженца.</w:t>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2.</w:t>
        <w:tab/>
        <w:t>Свидетельство о рассмотрении ходатайства о признании беженцем на территории Российской Федерации по существу.</w:t>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3.</w:t>
        <w:tab/>
        <w:t>Свидетельство о предоставлении временного убежища на территории Российской Федерации.</w:t>
      </w:r>
    </w:p>
    <w:p>
      <w:pPr>
        <w:sectPr>
          <w:footnotePr>
            <w:numFmt w:val="decimal"/>
          </w:footnotePr>
          <w:type w:val="nextPage"/>
          <w:pgSz w:w="11906" w:h="16838"/>
          <w:pgMar w:left="1418" w:right="851" w:header="0" w:top="851" w:footer="0" w:bottom="709" w:gutter="0"/>
          <w:pgNumType w:fmt="decimal"/>
          <w:formProt w:val="false"/>
          <w:textDirection w:val="lrTb"/>
          <w:docGrid w:type="default" w:linePitch="360" w:charSpace="4096"/>
        </w:sect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4.</w:t>
        <w:tab/>
        <w:t>Свидетельство о предоставлении временного убежища, выдаваемое одному из родителей несовершеннолетнего.</w:t>
      </w:r>
    </w:p>
    <w:p>
      <w:pPr>
        <w:pStyle w:val="Normal"/>
        <w:tabs>
          <w:tab w:val="clear" w:pos="720"/>
          <w:tab w:val="left" w:pos="5387" w:leader="none"/>
        </w:tabs>
        <w:spacing w:lineRule="auto" w:line="240" w:before="0" w:after="0"/>
        <w:ind w:left="12359" w:hanging="0"/>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4"/>
          <w:szCs w:val="28"/>
        </w:rPr>
        <w:t>Приложение №3</w:t>
        <w:br/>
        <w:t>к Требованиям</w:t>
      </w:r>
    </w:p>
    <w:p>
      <w:pPr>
        <w:pStyle w:val="Normal"/>
        <w:tabs>
          <w:tab w:val="clear" w:pos="720"/>
          <w:tab w:val="left" w:pos="5387" w:leader="none"/>
        </w:tabs>
        <w:spacing w:lineRule="auto" w:line="240" w:before="0" w:after="0"/>
        <w:ind w:left="12333" w:hanging="0"/>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Особенности подготовки аудиторий (включая дополнительные материалы и оборудование) </w:t>
        <w:br/>
        <w:t xml:space="preserve">к ОГЭ по учебным предметам </w:t>
      </w:r>
    </w:p>
    <w:p>
      <w:pPr>
        <w:pStyle w:val="Normal"/>
        <w:spacing w:lineRule="auto" w:line="240" w:before="0" w:after="0"/>
        <w:jc w:val="center"/>
        <w:rPr>
          <w:rFonts w:ascii="Times New Roman" w:hAnsi="Times New Roman" w:cs="Times New Roman"/>
          <w:b/>
          <w:b/>
          <w:sz w:val="28"/>
          <w:szCs w:val="28"/>
          <w:highlight w:val="yellow"/>
        </w:rPr>
      </w:pPr>
      <w:r>
        <w:rPr>
          <w:rFonts w:cs="Times New Roman" w:ascii="Times New Roman" w:hAnsi="Times New Roman"/>
          <w:b/>
          <w:sz w:val="28"/>
          <w:szCs w:val="28"/>
          <w:highlight w:val="yellow"/>
        </w:rPr>
      </w:r>
    </w:p>
    <w:tbl>
      <w:tblPr>
        <w:tblW w:w="15216" w:type="dxa"/>
        <w:jc w:val="left"/>
        <w:tblInd w:w="152" w:type="dxa"/>
        <w:tblCellMar>
          <w:top w:w="0" w:type="dxa"/>
          <w:left w:w="108" w:type="dxa"/>
          <w:bottom w:w="0" w:type="dxa"/>
          <w:right w:w="108" w:type="dxa"/>
        </w:tblCellMar>
        <w:tblLook w:noVBand="0" w:val="0000" w:noHBand="0" w:lastColumn="0" w:firstColumn="0" w:lastRow="0" w:firstRow="0"/>
      </w:tblPr>
      <w:tblGrid>
        <w:gridCol w:w="2445"/>
        <w:gridCol w:w="4703"/>
        <w:gridCol w:w="8068"/>
      </w:tblGrid>
      <w:tr>
        <w:trPr>
          <w:tblHeader w:val="true"/>
        </w:trPr>
        <w:tc>
          <w:tcPr>
            <w:tcW w:w="2445"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Учебный предмет ОГЭ</w:t>
            </w:r>
          </w:p>
        </w:tc>
        <w:tc>
          <w:tcPr>
            <w:tcW w:w="4703"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Средства обучения и воспитания</w:t>
            </w:r>
          </w:p>
        </w:tc>
        <w:tc>
          <w:tcPr>
            <w:tcW w:w="80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ind w:firstLine="17"/>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Условия проведения экзамена в аудиториях и требования к специалистам</w:t>
            </w:r>
          </w:p>
        </w:tc>
      </w:tr>
      <w:tr>
        <w:trPr/>
        <w:tc>
          <w:tcPr>
            <w:tcW w:w="2445"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География</w:t>
            </w:r>
          </w:p>
        </w:tc>
        <w:tc>
          <w:tcPr>
            <w:tcW w:w="4703"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Линейка для измерения расстояний по топографической карте; непрограммируемый калькулятор; географические атласы для 7-9 классов для решения практических заданий.</w:t>
            </w:r>
          </w:p>
          <w:p>
            <w:pPr>
              <w:pStyle w:val="Normal"/>
              <w:spacing w:lineRule="auto" w:line="240" w:before="0" w:after="0"/>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Географические атласы для 7-9 классов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географическими атласами для 7-9 классов участникам экзамена в целях предупреждения недопущения нарушений Порядка проведения ГИА-IX в части использования справочных материалов, письменных заметок </w:t>
            </w:r>
            <w:r>
              <w:rPr>
                <w:rFonts w:eastAsia="" w:cs="Times New Roman" w:ascii="Times New Roman" w:hAnsi="Times New Roman" w:eastAsiaTheme="minorEastAsia"/>
                <w:b/>
                <w:sz w:val="28"/>
                <w:szCs w:val="28"/>
              </w:rPr>
              <w:t>запрещено</w:t>
            </w:r>
            <w:r>
              <w:rPr>
                <w:rFonts w:eastAsia="" w:cs="Times New Roman" w:ascii="Times New Roman" w:hAnsi="Times New Roman" w:eastAsiaTheme="minorEastAsia"/>
                <w:sz w:val="28"/>
                <w:szCs w:val="28"/>
              </w:rPr>
              <w:t>.</w:t>
            </w:r>
          </w:p>
        </w:tc>
        <w:tc>
          <w:tcPr>
            <w:tcW w:w="80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На экзамене в аудиторию не допускаются специалисты по географии. Проверку экзаменационных работ (заданий с развернутыми ответами) осуществляют эксперты, прошедшие специальную подготовку по проверке и оцениванию заданий с развернутыми ответами.</w:t>
            </w:r>
          </w:p>
        </w:tc>
      </w:tr>
      <w:tr>
        <w:trPr/>
        <w:tc>
          <w:tcPr>
            <w:tcW w:w="2445"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Обществознание</w:t>
            </w:r>
          </w:p>
        </w:tc>
        <w:tc>
          <w:tcPr>
            <w:tcW w:w="4703"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Средства обучения и воспитания не используются</w:t>
            </w:r>
          </w:p>
        </w:tc>
        <w:tc>
          <w:tcPr>
            <w:tcW w:w="80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На экзамене в аудиторию не допускаются специалисты по истории и обществознанию. </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Проверку экзаменационных работ (заданий с развернутым ответом) осуществляют эксперты, прошедшие специальную подготовку по проверке и оцениванию заданий с развернутыми ответами.</w:t>
            </w:r>
          </w:p>
        </w:tc>
      </w:tr>
      <w:tr>
        <w:trPr/>
        <w:tc>
          <w:tcPr>
            <w:tcW w:w="2445"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Биология</w:t>
            </w:r>
          </w:p>
        </w:tc>
        <w:tc>
          <w:tcPr>
            <w:tcW w:w="4703"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Линейка для проведения измерений при выполнении заданий с рисунками; </w:t>
            </w:r>
          </w:p>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непрограммируемый калькулятор.</w:t>
            </w:r>
          </w:p>
          <w:p>
            <w:pPr>
              <w:pStyle w:val="Normal"/>
              <w:spacing w:lineRule="auto" w:line="240" w:before="0" w:after="0"/>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tc>
        <w:tc>
          <w:tcPr>
            <w:tcW w:w="80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На экзамене в аудиторию не допускаются специалисты по биологии.</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Проверку экзаменационных работ (заданий с развернутым ответом) осуществляют эксперты, прошедшие специальную подготовку по проверке и оцениванию заданий с развернутыми ответами.</w:t>
            </w:r>
          </w:p>
        </w:tc>
      </w:tr>
      <w:tr>
        <w:trPr/>
        <w:tc>
          <w:tcPr>
            <w:tcW w:w="2445"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pPr>
            <w:r>
              <w:rPr>
                <w:rFonts w:cs="Times New Roman" w:ascii="Times New Roman" w:hAnsi="Times New Roman"/>
                <w:b/>
                <w:sz w:val="28"/>
                <w:szCs w:val="28"/>
              </w:rPr>
              <w:t>Химия</w:t>
            </w:r>
          </w:p>
        </w:tc>
        <w:tc>
          <w:tcPr>
            <w:tcW w:w="4703"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pPr>
            <w:r>
              <w:rPr>
                <w:rFonts w:cs="Times New Roman" w:ascii="Times New Roman" w:hAnsi="Times New Roman"/>
                <w:color w:val="000000"/>
                <w:sz w:val="28"/>
                <w:szCs w:val="28"/>
              </w:rPr>
              <w:t>Периодическая система химических элементов Д.И. Менделеева;</w:t>
            </w:r>
          </w:p>
          <w:p>
            <w:pPr>
              <w:pStyle w:val="Normal"/>
              <w:spacing w:lineRule="auto" w:line="240" w:before="0" w:after="0"/>
              <w:jc w:val="both"/>
              <w:rPr/>
            </w:pPr>
            <w:r>
              <w:rPr>
                <w:rFonts w:cs="Times New Roman" w:ascii="Times New Roman" w:hAnsi="Times New Roman"/>
                <w:color w:val="000000"/>
                <w:sz w:val="28"/>
                <w:szCs w:val="28"/>
              </w:rPr>
              <w:t>таблица растворимости солей, кислот и оснований в воде;</w:t>
            </w:r>
          </w:p>
          <w:p>
            <w:pPr>
              <w:pStyle w:val="Normal"/>
              <w:spacing w:lineRule="auto" w:line="240" w:before="0" w:after="0"/>
              <w:jc w:val="both"/>
              <w:rPr/>
            </w:pPr>
            <w:r>
              <w:rPr>
                <w:rFonts w:cs="Times New Roman" w:ascii="Times New Roman" w:hAnsi="Times New Roman"/>
                <w:color w:val="000000"/>
                <w:sz w:val="28"/>
                <w:szCs w:val="28"/>
              </w:rPr>
              <w:t>электрохимический ряд напряжений металлов;</w:t>
            </w:r>
          </w:p>
          <w:p>
            <w:pPr>
              <w:pStyle w:val="Normal"/>
              <w:spacing w:lineRule="auto" w:line="240" w:before="0" w:after="0"/>
              <w:jc w:val="both"/>
              <w:rPr/>
            </w:pPr>
            <w:r>
              <w:rPr>
                <w:rFonts w:cs="Times New Roman" w:ascii="Times New Roman" w:hAnsi="Times New Roman"/>
                <w:color w:val="000000"/>
                <w:sz w:val="28"/>
                <w:szCs w:val="28"/>
              </w:rPr>
              <w:t>непрограммируемый калькулятор;</w:t>
            </w:r>
          </w:p>
          <w:p>
            <w:pPr>
              <w:pStyle w:val="Normal"/>
              <w:spacing w:lineRule="auto" w:line="240" w:before="0" w:after="0"/>
              <w:jc w:val="both"/>
              <w:rPr/>
            </w:pPr>
            <w:r>
              <w:rPr>
                <w:rFonts w:cs="Times New Roman" w:ascii="Times New Roman" w:hAnsi="Times New Roman"/>
                <w:color w:val="000000"/>
                <w:sz w:val="28"/>
                <w:szCs w:val="28"/>
              </w:rPr>
              <w:t>лабораторное оборудование для проведения химических опытов,</w:t>
            </w:r>
          </w:p>
          <w:p>
            <w:pPr>
              <w:pStyle w:val="Normal"/>
              <w:spacing w:lineRule="auto" w:line="240" w:before="0" w:after="0"/>
              <w:jc w:val="both"/>
              <w:rPr/>
            </w:pPr>
            <w:r>
              <w:rPr>
                <w:rFonts w:cs="Times New Roman" w:ascii="Times New Roman" w:hAnsi="Times New Roman"/>
                <w:color w:val="000000"/>
                <w:sz w:val="28"/>
                <w:szCs w:val="28"/>
              </w:rPr>
              <w:t>предусмотренных заданиями КИМ (Приложение 2 к Спецификации КИМ для проведения в 2024 году ОГЭ по химии, размещенной на сайте ФГБНУ «Федеральный институт педагогических измерений» (www.fipi.ru));</w:t>
            </w:r>
          </w:p>
          <w:p>
            <w:pPr>
              <w:pStyle w:val="Normal"/>
              <w:spacing w:lineRule="auto" w:line="240" w:before="0" w:after="0"/>
              <w:jc w:val="both"/>
              <w:rPr/>
            </w:pPr>
            <w:r>
              <w:rPr>
                <w:rFonts w:cs="Times New Roman" w:ascii="Times New Roman" w:hAnsi="Times New Roman"/>
                <w:color w:val="000000"/>
                <w:sz w:val="28"/>
                <w:szCs w:val="28"/>
              </w:rPr>
              <w:t>индивидуальный комплект химических реактивов и оборудования (Приложение 2 к Спецификации КИМ для проведения в 2024 году ОГЭ по химии, размещенной на сайте ФГБНУ «Федеральный институт педагогических измерений» (www.fipi.ru)).</w:t>
            </w:r>
          </w:p>
          <w:p>
            <w:pPr>
              <w:pStyle w:val="Normal"/>
              <w:spacing w:lineRule="auto" w:line="240" w:before="0" w:after="0"/>
              <w:jc w:val="both"/>
              <w:rPr/>
            </w:pPr>
            <w:r>
              <w:rPr>
                <w:rFonts w:eastAsia="Times New Roman" w:cs="Times New Roman" w:ascii="Times New Roman" w:hAnsi="Times New Roman"/>
                <w:color w:val="000000"/>
                <w:sz w:val="28"/>
                <w:szCs w:val="28"/>
              </w:rPr>
              <w:t xml:space="preserve"> </w:t>
            </w:r>
          </w:p>
          <w:p>
            <w:pPr>
              <w:pStyle w:val="Normal"/>
              <w:spacing w:lineRule="auto" w:line="240" w:before="0" w:after="0"/>
              <w:jc w:val="both"/>
              <w:rPr/>
            </w:pPr>
            <w:r>
              <w:rPr>
                <w:rFonts w:cs="Times New Roman" w:ascii="Times New Roman" w:hAnsi="Times New Roman"/>
                <w:sz w:val="28"/>
                <w:szCs w:val="28"/>
              </w:rPr>
              <w:t>Выполнение химического эксперимента проводится в кабинетах химии. При необходимости можно использовать другие кабинеты, отвечающие требованиям СанПиН к кабинетам химии.</w:t>
            </w:r>
          </w:p>
        </w:tc>
        <w:tc>
          <w:tcPr>
            <w:tcW w:w="80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both"/>
              <w:rPr/>
            </w:pPr>
            <w:r>
              <w:rPr>
                <w:rFonts w:eastAsia="TimesNewRoman" w:cs="Times New Roman" w:ascii="Times New Roman" w:hAnsi="Times New Roman"/>
                <w:sz w:val="28"/>
                <w:szCs w:val="28"/>
              </w:rPr>
              <w:t>Проведение лабораторных опытов при выполнении задания №24 осуществляется в условиях химической лаборатории, оборудование которой должно отвечать требованиям СанПиН к кабинетам химии. При необходимости можно использовать другие кабинеты, отвечающие требованиям СанПиН к кабинетам химии.</w:t>
            </w:r>
          </w:p>
          <w:p>
            <w:pPr>
              <w:pStyle w:val="Normal"/>
              <w:spacing w:lineRule="auto" w:line="240" w:before="0" w:after="0"/>
              <w:jc w:val="both"/>
              <w:rPr/>
            </w:pPr>
            <w:r>
              <w:rPr>
                <w:rFonts w:eastAsia="TimesNewRoman" w:cs="Times New Roman" w:ascii="Times New Roman" w:hAnsi="Times New Roman"/>
                <w:sz w:val="28"/>
                <w:szCs w:val="28"/>
              </w:rPr>
              <w:t xml:space="preserve">Перед началом выполнения заданий экзаменационной работы специалист по проведению инструктажа и обеспечению лабораторных работ (при наличии) или эксперт, оценивающий выполнение лабораторных работ по химии, проводит инструктаж участников экзамена по технике безопасности при обращении с лабораторным оборудованием и реактивами </w:t>
            </w:r>
            <w:r>
              <w:rPr>
                <w:rFonts w:eastAsia="TimesNewRoman" w:cs="Times New Roman" w:ascii="Times New Roman" w:hAnsi="Times New Roman"/>
                <w:b/>
                <w:bCs/>
                <w:sz w:val="28"/>
                <w:szCs w:val="28"/>
              </w:rPr>
              <w:t>под подпись</w:t>
            </w:r>
            <w:r>
              <w:rPr>
                <w:rFonts w:eastAsia="TimesNewRoman" w:cs="Times New Roman" w:ascii="Times New Roman" w:hAnsi="Times New Roman"/>
                <w:sz w:val="28"/>
                <w:szCs w:val="28"/>
              </w:rPr>
              <w:t xml:space="preserve"> каждого участника экзамена. К выполнению задания №24 не допускаются участники экзамена, не прошедшие инструктаж по технике безопасности. </w:t>
            </w:r>
          </w:p>
          <w:p>
            <w:pPr>
              <w:pStyle w:val="Normal"/>
              <w:spacing w:lineRule="auto" w:line="240" w:before="0" w:after="0"/>
              <w:ind w:firstLine="17"/>
              <w:jc w:val="both"/>
              <w:rPr/>
            </w:pPr>
            <w:r>
              <w:rPr>
                <w:rFonts w:cs="Times New Roman" w:ascii="Times New Roman" w:hAnsi="Times New Roman"/>
                <w:sz w:val="28"/>
                <w:szCs w:val="28"/>
              </w:rPr>
              <w:t xml:space="preserve">При проведении химического эксперимента подготовку и выдачу лабораторных комплектов осуществляют специалисты по обеспечению лабораторных работ (при наличии), или эксперты, оценивающие выполнение лабораторных работ, прошедшие соответствующую подготовку. </w:t>
            </w:r>
          </w:p>
          <w:p>
            <w:pPr>
              <w:pStyle w:val="Normal"/>
              <w:spacing w:lineRule="auto" w:line="240" w:before="0" w:after="0"/>
              <w:jc w:val="both"/>
              <w:rPr/>
            </w:pPr>
            <w:r>
              <w:rPr>
                <w:rFonts w:eastAsia="TimesNewRoman" w:cs="Times New Roman" w:ascii="Times New Roman" w:hAnsi="Times New Roman"/>
                <w:sz w:val="28"/>
                <w:szCs w:val="28"/>
              </w:rPr>
              <w:t>На экзамене в каждой аудитории присутствуют два эксперта,</w:t>
            </w:r>
            <w:r>
              <w:rPr>
                <w:rFonts w:cs="Times New Roman" w:ascii="Times New Roman" w:hAnsi="Times New Roman"/>
                <w:sz w:val="28"/>
                <w:szCs w:val="28"/>
              </w:rPr>
              <w:t xml:space="preserve"> оценивающих выполнение лабораторных работ</w:t>
            </w:r>
            <w:r>
              <w:rPr>
                <w:rFonts w:eastAsia="TimesNewRoman" w:cs="Times New Roman" w:ascii="Times New Roman" w:hAnsi="Times New Roman"/>
                <w:sz w:val="28"/>
                <w:szCs w:val="28"/>
              </w:rPr>
              <w:t xml:space="preserve"> (задания №24).</w:t>
            </w:r>
          </w:p>
          <w:p>
            <w:pPr>
              <w:pStyle w:val="Normal"/>
              <w:spacing w:lineRule="auto" w:line="240" w:before="0" w:after="0"/>
              <w:ind w:firstLine="17"/>
              <w:jc w:val="both"/>
              <w:rPr/>
            </w:pPr>
            <w:r>
              <w:rPr>
                <w:rFonts w:cs="Times New Roman" w:ascii="Times New Roman" w:hAnsi="Times New Roman"/>
                <w:sz w:val="28"/>
                <w:szCs w:val="28"/>
              </w:rPr>
              <w:t>Проверку экзаменационных работ (заданий с развернутым ответом) осуществляют эксперты, прошедшие специальную подготовку по проверке и оцениванию заданий с развернутыми ответами.</w:t>
            </w:r>
          </w:p>
        </w:tc>
      </w:tr>
      <w:tr>
        <w:trPr/>
        <w:tc>
          <w:tcPr>
            <w:tcW w:w="2445"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Физика</w:t>
            </w:r>
          </w:p>
        </w:tc>
        <w:tc>
          <w:tcPr>
            <w:tcW w:w="4703"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Линейка для построения графиков и схем; непрограммируемый калькулятор; лабораторное оборудование для выполнения экспериментального задания по проведению измерения физических величин.</w:t>
            </w:r>
          </w:p>
          <w:p>
            <w:pPr>
              <w:pStyle w:val="Normal"/>
              <w:spacing w:lineRule="auto" w:line="240" w:before="0" w:after="0"/>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spacing w:lineRule="auto" w:line="240" w:before="0" w:after="0"/>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spacing w:lineRule="auto" w:line="240" w:before="0" w:after="0"/>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Полный перечень материалов и оборудования приведен в Приложении 2 к Спецификации КИМ для проведения в 2024 году ОГЭ по физике, размещенной на сайте ФГБНУ «Федеральный институт педагогических измерений» (www.fipi.ru)</w:t>
            </w:r>
          </w:p>
          <w:p>
            <w:pPr>
              <w:pStyle w:val="Normal"/>
              <w:spacing w:lineRule="auto" w:line="240" w:before="0" w:after="0"/>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 </w:t>
            </w:r>
          </w:p>
          <w:p>
            <w:pPr>
              <w:pStyle w:val="Normal"/>
              <w:spacing w:lineRule="auto" w:line="240" w:before="0" w:after="0"/>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tc>
        <w:tc>
          <w:tcPr>
            <w:tcW w:w="80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Экзамен проводится в кабинете физики. При необходимости можно использовать другие кабинеты, отвечающие требованиям безопасного труда при выполнении экспериментальных заданий экзаменационной работы. </w:t>
            </w:r>
          </w:p>
          <w:p>
            <w:pPr>
              <w:pStyle w:val="Normal"/>
              <w:spacing w:lineRule="auto" w:line="240" w:before="0" w:after="0"/>
              <w:jc w:val="both"/>
              <w:rPr>
                <w:rFonts w:ascii="Calibri" w:hAnsi="Calibri" w:eastAsia="" w:cs="" w:asciiTheme="minorHAnsi" w:cstheme="minorBidi" w:eastAsiaTheme="minorEastAsia" w:hAnsiTheme="minorHAnsi"/>
              </w:rPr>
            </w:pPr>
            <w:r>
              <w:rPr>
                <w:rFonts w:eastAsia="TimesNewRoman" w:cs="Times New Roman" w:ascii="Times New Roman" w:hAnsi="Times New Roman"/>
                <w:sz w:val="28"/>
                <w:szCs w:val="28"/>
              </w:rPr>
              <w:t xml:space="preserve">На экзамене в каждой аудитории присутствует специалист по проведению инструктажа и обеспечению лабораторных работ, прошедший соответствующую подготовку, который проводит перед экзаменом инструктаж по технике безопасности </w:t>
            </w:r>
            <w:r>
              <w:rPr>
                <w:rFonts w:eastAsia="TimesNewRoman" w:cs="Times New Roman" w:ascii="Times New Roman" w:hAnsi="Times New Roman"/>
                <w:b/>
                <w:bCs/>
                <w:sz w:val="28"/>
                <w:szCs w:val="28"/>
              </w:rPr>
              <w:t xml:space="preserve">под подпись каждого участника экзамена </w:t>
            </w:r>
            <w:r>
              <w:rPr>
                <w:rFonts w:eastAsia="TimesNewRoman" w:cs="Times New Roman" w:ascii="Times New Roman" w:hAnsi="Times New Roman"/>
                <w:sz w:val="28"/>
                <w:szCs w:val="28"/>
              </w:rPr>
              <w:t>и следит за соблюдением правил безопасного труда во время работы экзаменуемых с лабораторным оборудованием.</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Комплекты лабораторного оборудования для выполнения экспериментальных заданий формируются заблаговременно, до проведения экзамена. </w:t>
            </w:r>
          </w:p>
          <w:p>
            <w:pPr>
              <w:pStyle w:val="Normal"/>
              <w:spacing w:lineRule="auto" w:line="240" w:before="0" w:after="0"/>
              <w:jc w:val="both"/>
              <w:rPr>
                <w:rFonts w:ascii="Calibri" w:hAnsi="Calibri" w:eastAsia="" w:cs="" w:asciiTheme="minorHAnsi" w:cstheme="minorBidi" w:eastAsiaTheme="minorEastAsia" w:hAnsiTheme="minorHAnsi"/>
              </w:rPr>
            </w:pPr>
            <w:r>
              <w:rPr>
                <w:rFonts w:eastAsia="TimesNewRoman" w:cs="Times New Roman" w:ascii="Times New Roman" w:hAnsi="Times New Roman"/>
                <w:sz w:val="28"/>
                <w:szCs w:val="28"/>
              </w:rPr>
              <w:t>Перечень комплектов оборудования для выполнения экспериментального задания составлен на основе типовых наборов для фронтальных работ по физике.</w:t>
            </w:r>
          </w:p>
          <w:p>
            <w:pPr>
              <w:pStyle w:val="Normal"/>
              <w:spacing w:lineRule="auto" w:line="240" w:before="0" w:after="0"/>
              <w:jc w:val="both"/>
              <w:rPr>
                <w:rFonts w:ascii="Calibri" w:hAnsi="Calibri" w:eastAsia="" w:cs="" w:asciiTheme="minorHAnsi" w:cstheme="minorBidi" w:eastAsiaTheme="minorEastAsia" w:hAnsiTheme="minorHAnsi"/>
              </w:rPr>
            </w:pPr>
            <w:r>
              <w:rPr>
                <w:rFonts w:eastAsia="TimesNewRoman" w:cs="Times New Roman" w:ascii="Times New Roman" w:hAnsi="Times New Roman"/>
                <w:sz w:val="28"/>
                <w:szCs w:val="28"/>
              </w:rPr>
              <w:t>Особенность комплектов состоит в том, что один комплект предназначен для выполнения целой серии экспериментальных заданий. Поэтому для одного конкретного задания комплекты избыточны по сравнению с номенклатурой оборудования, необходимого для его выполнения.</w:t>
            </w:r>
          </w:p>
          <w:p>
            <w:pPr>
              <w:pStyle w:val="Normal"/>
              <w:spacing w:lineRule="auto" w:line="240" w:before="0" w:after="0"/>
              <w:jc w:val="both"/>
              <w:rPr>
                <w:rFonts w:ascii="Calibri" w:hAnsi="Calibri" w:eastAsia="" w:cs="" w:asciiTheme="minorHAnsi" w:cstheme="minorBidi" w:eastAsiaTheme="minorEastAsia" w:hAnsiTheme="minorHAnsi"/>
              </w:rPr>
            </w:pPr>
            <w:r>
              <w:rPr>
                <w:rFonts w:eastAsia="TimesNewRoman" w:cs="Times New Roman" w:ascii="Times New Roman" w:hAnsi="Times New Roman"/>
                <w:sz w:val="28"/>
                <w:szCs w:val="28"/>
              </w:rPr>
              <w:t xml:space="preserve">Экспериментальное задание для КИМ ОГЭ 2023 года разрабатываются </w:t>
            </w:r>
            <w:r>
              <w:rPr>
                <w:rFonts w:eastAsia="TimesNewRoman" w:cs="Times New Roman" w:ascii="Times New Roman" w:hAnsi="Times New Roman"/>
                <w:b/>
                <w:bCs/>
                <w:sz w:val="28"/>
                <w:szCs w:val="28"/>
              </w:rPr>
              <w:t xml:space="preserve">только </w:t>
            </w:r>
            <w:r>
              <w:rPr>
                <w:rFonts w:eastAsia="TimesNewRoman" w:cs="Times New Roman" w:ascii="Times New Roman" w:hAnsi="Times New Roman"/>
                <w:sz w:val="28"/>
                <w:szCs w:val="28"/>
              </w:rPr>
              <w:t xml:space="preserve">на базе комплектов оборудования </w:t>
            </w:r>
            <w:r>
              <w:rPr>
                <w:rFonts w:eastAsia="TimesNewRoman" w:cs="Times New Roman" w:ascii="Times New Roman" w:hAnsi="Times New Roman"/>
                <w:b/>
                <w:bCs/>
                <w:sz w:val="28"/>
                <w:szCs w:val="28"/>
              </w:rPr>
              <w:t>№ 1, № 2, № 3, № 4 и № 6</w:t>
            </w:r>
            <w:r>
              <w:rPr>
                <w:rFonts w:eastAsia="TimesNewRoman" w:cs="Times New Roman" w:ascii="Times New Roman" w:hAnsi="Times New Roman"/>
                <w:sz w:val="28"/>
                <w:szCs w:val="28"/>
              </w:rPr>
              <w:t>. (Задания с использованием комплектов       № 5 и № 7 будут вводиться в КИМ ОГЭ в последующие годы.)</w:t>
            </w:r>
          </w:p>
          <w:p>
            <w:pPr>
              <w:pStyle w:val="Normal"/>
              <w:spacing w:lineRule="auto" w:line="240" w:before="0" w:after="0"/>
              <w:jc w:val="both"/>
              <w:rPr>
                <w:rFonts w:ascii="Calibri" w:hAnsi="Calibri" w:eastAsia="" w:cs="" w:asciiTheme="minorHAnsi" w:cstheme="minorBidi" w:eastAsiaTheme="minorEastAsia" w:hAnsiTheme="minorHAnsi"/>
              </w:rPr>
            </w:pPr>
            <w:r>
              <w:rPr>
                <w:rFonts w:eastAsia="TimesNewRoman" w:cs="Times New Roman" w:ascii="Times New Roman" w:hAnsi="Times New Roman"/>
                <w:b/>
                <w:bCs/>
                <w:i/>
                <w:iCs/>
                <w:sz w:val="28"/>
                <w:szCs w:val="28"/>
              </w:rPr>
              <w:t xml:space="preserve">Внимание! </w:t>
            </w:r>
            <w:r>
              <w:rPr>
                <w:rFonts w:eastAsia="TimesNewRoman" w:cs="Times New Roman" w:ascii="Times New Roman" w:hAnsi="Times New Roman"/>
                <w:sz w:val="28"/>
                <w:szCs w:val="28"/>
              </w:rPr>
              <w:t>В материалах для экспертов примеры возможных ответов на экспериментальные задания приведены в соответствии с рекомендуемыми характеристиками оборудования, указанными в описании комплектов. При использовании элементов оборудования с другими характеристиками необходимо внести соответствующие изменения в перечень комплектов перед проведением экзамена и довести информацию о внесенных изменениях до сведения экспертов, проверяющих задания с развернутым ответом.</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Вмешиваться в работу участника экзамена при выполнении им экспериментального задания специалист по обеспечению лабораторных работ по физике имеет право только в случае нарушения участником экзамена техники безопасности, обнаружения неисправности оборудования или других нештатных ситуаций. </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Проверку экзаменационных работ (заданий с развернутыми ответами) осуществляют эксперты, прошедшие специальную подготовку по проверке и оцениванию заданий с развернутыми ответами.</w:t>
            </w:r>
          </w:p>
        </w:tc>
      </w:tr>
      <w:tr>
        <w:trPr/>
        <w:tc>
          <w:tcPr>
            <w:tcW w:w="2445"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Русский язык</w:t>
            </w:r>
          </w:p>
        </w:tc>
        <w:tc>
          <w:tcPr>
            <w:tcW w:w="4703"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Орфографические словари, позволяющие устанавливать нормативное написание слов.</w:t>
            </w:r>
          </w:p>
          <w:p>
            <w:pPr>
              <w:pStyle w:val="Normal"/>
              <w:spacing w:lineRule="auto" w:line="240" w:before="0" w:after="0"/>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Орфографические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орфографическими словарями участникам экзамена в целях предупреждения недопущения нарушений Порядка проведения ГИА-IX в части использования справочных материалов, письменных заметок </w:t>
            </w:r>
            <w:r>
              <w:rPr>
                <w:rFonts w:eastAsia="" w:cs="Times New Roman" w:ascii="Times New Roman" w:hAnsi="Times New Roman" w:eastAsiaTheme="minorEastAsia"/>
                <w:b/>
                <w:sz w:val="28"/>
                <w:szCs w:val="28"/>
              </w:rPr>
              <w:t>запрещается</w:t>
            </w:r>
            <w:r>
              <w:rPr>
                <w:rFonts w:eastAsia="" w:cs="Times New Roman" w:ascii="Times New Roman" w:hAnsi="Times New Roman" w:eastAsiaTheme="minorEastAsia"/>
                <w:sz w:val="28"/>
                <w:szCs w:val="28"/>
              </w:rPr>
              <w:t>.</w:t>
            </w:r>
          </w:p>
        </w:tc>
        <w:tc>
          <w:tcPr>
            <w:tcW w:w="80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Аудитории проведения экзамена оснащаются техническими средствами, обеспечивающими качественное воспроизведение аудиозаписей. </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На экзамен по русскому языку в аудиторию не допускаются специалисты-филологи. Организатором проведения экзамена должен быть учитель, не преподающий русский язык и литературу.</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Проверку экзаменационных работ (заданий с развернутыми ответами) осуществляют эксперты, прошедшие специальную подготовку по проверке и оцениванию заданий с развернутыми ответами.</w:t>
            </w:r>
          </w:p>
        </w:tc>
      </w:tr>
      <w:tr>
        <w:trPr/>
        <w:tc>
          <w:tcPr>
            <w:tcW w:w="2445"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Математика</w:t>
            </w:r>
          </w:p>
        </w:tc>
        <w:tc>
          <w:tcPr>
            <w:tcW w:w="4703"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Линейка, не содержащая справочной информации, для построения чертежей и рисунков; </w:t>
            </w:r>
          </w:p>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справочные материалы, содержащие основные формулы курса математики образовательной программы основного общего образования.</w:t>
            </w:r>
          </w:p>
        </w:tc>
        <w:tc>
          <w:tcPr>
            <w:tcW w:w="80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На экзамене в аудиторию не допускаются специалисты по математике. Проверку экзаменационных работ (заданий с развернутыми ответами) осуществляют эксперты, прошедшие специальную подготовку по проверке и оцениванию заданий с развернутыми ответами.</w:t>
            </w:r>
          </w:p>
        </w:tc>
      </w:tr>
      <w:tr>
        <w:trPr/>
        <w:tc>
          <w:tcPr>
            <w:tcW w:w="2445"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Иностранные языки</w:t>
            </w:r>
          </w:p>
        </w:tc>
        <w:tc>
          <w:tcPr>
            <w:tcW w:w="4703"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Каждая аудитория для проведения письменной части ГИА-IX по иностранным языкам должна быть оснащена техническим средством, обеспечивающим качественное воспроизведение аудиозаписей, содержащихся на электронных носителях, для выполнения заданий раздела 1 «Задания по аудированию». </w:t>
            </w:r>
          </w:p>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Аудитории для проведения устной части (раздел «Говорение») экзамена должны быть оснащены компьютерами с предустановленным специальным программным обеспечением, а также гарнитурами со встроенными микрофонами. Для проведения устной части экзамена могут использоваться лингафонные кабинеты с соответствующим оборудованием.</w:t>
            </w:r>
          </w:p>
        </w:tc>
        <w:tc>
          <w:tcPr>
            <w:tcW w:w="80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ОГЭ по иностранным языкам состоит из письменной и устной частей, которые проводятся в два дня с учетом единого расписания проведения экзаменов.</w:t>
            </w:r>
          </w:p>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Экзамен состоит из 5-ти разделов с рекомендуемым временем выполнения заданий:</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раздел 1 «Задания по аудированию» – 30 минут;</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раздел 2 «Задания по чтению» – 30 минут;</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раздел 3 «Задания по грамматике и лексике» – 30 минут;</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раздел 4 «Задание по письменной речи» – 30 минут;</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раздел 5 «Задания по говорению» - 15 минут на одного обучающегося.</w:t>
            </w:r>
          </w:p>
          <w:p>
            <w:pPr>
              <w:pStyle w:val="Normal"/>
              <w:keepNext w:val="true"/>
              <w:keepLines/>
              <w:tabs>
                <w:tab w:val="clear" w:pos="720"/>
                <w:tab w:val="left" w:pos="1077" w:leader="none"/>
              </w:tabs>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На экзамен по иностранному языку не допускаются специалисты по данному учебному предмету.</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Привлекаются организаторы:</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проводящие письменную часть;</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обеспечивающие порядок в аудитории подготовки устной части экзамена (раздел «Говорение»);</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обеспечивающие порядок и проводящие инструктаж участников экзамена в аудитории проведения устной части экзамена (раздел «Говорение»);</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ответственные за перемещение участников экзамена из аудитории подготовки в аудиторию проведения устной части экзамена (раздел «Говорение»).</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К проведению устной и письменной частей экзамена привлекаются технические специалисты, обеспечивающие работу звуковоспроизводящей и звукозаписывающей аппаратуры. </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Проверку экзаменационных работ (заданий с развернутыми ответами) осуществляют эксперты, прошедшие специальную подготовку по проверке и оцениванию заданий с развернутыми ответами.</w:t>
            </w:r>
          </w:p>
        </w:tc>
      </w:tr>
      <w:tr>
        <w:trPr/>
        <w:tc>
          <w:tcPr>
            <w:tcW w:w="2445"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pPr>
            <w:r>
              <w:rPr>
                <w:rFonts w:cs="Times New Roman" w:ascii="Times New Roman" w:hAnsi="Times New Roman"/>
                <w:b/>
                <w:sz w:val="28"/>
                <w:szCs w:val="28"/>
              </w:rPr>
              <w:t>Литература</w:t>
            </w:r>
          </w:p>
        </w:tc>
        <w:tc>
          <w:tcPr>
            <w:tcW w:w="4703"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pPr>
            <w:r>
              <w:rPr>
                <w:rFonts w:cs="Times New Roman" w:ascii="Times New Roman" w:hAnsi="Times New Roman"/>
                <w:sz w:val="28"/>
                <w:szCs w:val="28"/>
              </w:rPr>
              <w:t xml:space="preserve">Орфографический словарь, позволяющий устанавливать нормативное написание слов; полные тексты художественных произведений, а также сборники лирики, которые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орфографическими словарями,  полными текстами художественных произведений, а также сборниками лирики участникам экзамена в целях предупреждения нарушений Порядка в части использования справочных материалов, письменных заметок </w:t>
            </w:r>
            <w:r>
              <w:rPr>
                <w:rFonts w:cs="Times New Roman" w:ascii="Times New Roman" w:hAnsi="Times New Roman"/>
                <w:b/>
                <w:sz w:val="28"/>
                <w:szCs w:val="28"/>
              </w:rPr>
              <w:t>запрещается</w:t>
            </w:r>
            <w:r>
              <w:rPr>
                <w:rFonts w:cs="Times New Roman" w:ascii="Times New Roman" w:hAnsi="Times New Roman"/>
                <w:sz w:val="28"/>
                <w:szCs w:val="28"/>
              </w:rPr>
              <w:t>.</w:t>
            </w:r>
          </w:p>
        </w:tc>
        <w:tc>
          <w:tcPr>
            <w:tcW w:w="80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7"/>
              <w:jc w:val="both"/>
              <w:rPr/>
            </w:pPr>
            <w:r>
              <w:rPr>
                <w:rFonts w:cs="Times New Roman" w:ascii="Times New Roman" w:hAnsi="Times New Roman"/>
                <w:sz w:val="28"/>
                <w:szCs w:val="28"/>
              </w:rPr>
              <w:t xml:space="preserve">На экзамене в аудиторию не допускаются специалисты по русскому языку и литературе. </w:t>
            </w:r>
          </w:p>
          <w:p>
            <w:pPr>
              <w:pStyle w:val="Normal"/>
              <w:spacing w:lineRule="auto" w:line="240" w:before="0" w:after="0"/>
              <w:ind w:firstLine="17"/>
              <w:jc w:val="both"/>
              <w:rPr/>
            </w:pPr>
            <w:r>
              <w:rPr>
                <w:rFonts w:cs="Times New Roman" w:ascii="Times New Roman" w:hAnsi="Times New Roman"/>
                <w:sz w:val="28"/>
                <w:szCs w:val="28"/>
              </w:rPr>
              <w:t xml:space="preserve">Художественные тексты, а также сборники лирики не предоставляются индивидуально каждому участнику экзамена. Экзаменуемые по мере необходимости работают с текстами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w:t>
            </w:r>
          </w:p>
          <w:p>
            <w:pPr>
              <w:pStyle w:val="Normal"/>
              <w:spacing w:lineRule="auto" w:line="240" w:before="0" w:after="0"/>
              <w:ind w:firstLine="17"/>
              <w:jc w:val="both"/>
              <w:rPr/>
            </w:pPr>
            <w:r>
              <w:rPr>
                <w:rFonts w:cs="Times New Roman" w:ascii="Times New Roman" w:hAnsi="Times New Roman"/>
                <w:sz w:val="28"/>
                <w:szCs w:val="28"/>
              </w:rPr>
              <w:t xml:space="preserve">Книги следует подготовить таким образом, чтобы у экзаменуемого не возникало возможности работать с комментариями и вступительными статьями к художественным текстам. Организатор должен обеспечить равные условия доступа к художественным текстам для всех участников экзамена </w:t>
            </w:r>
            <w:r>
              <w:rPr>
                <w:rFonts w:eastAsia="" w:cs="Times New Roman" w:ascii="Times New Roman" w:hAnsi="Times New Roman" w:eastAsiaTheme="minorEastAsia"/>
                <w:sz w:val="28"/>
                <w:szCs w:val="28"/>
              </w:rPr>
              <w:t>(если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таковые имеются)</w:t>
            </w:r>
            <w:r>
              <w:rPr>
                <w:rFonts w:cs="Times New Roman" w:ascii="Times New Roman" w:hAnsi="Times New Roman"/>
                <w:sz w:val="28"/>
                <w:szCs w:val="28"/>
              </w:rPr>
              <w:t xml:space="preserve">. </w:t>
            </w:r>
          </w:p>
          <w:p>
            <w:pPr>
              <w:pStyle w:val="Normal"/>
              <w:spacing w:lineRule="auto" w:line="240" w:before="0" w:after="0"/>
              <w:ind w:firstLine="17"/>
              <w:jc w:val="both"/>
              <w:rPr/>
            </w:pPr>
            <w:r>
              <w:rPr>
                <w:rFonts w:cs="Times New Roman" w:ascii="Times New Roman" w:hAnsi="Times New Roman"/>
                <w:sz w:val="28"/>
                <w:szCs w:val="28"/>
              </w:rPr>
              <w:t>Проверку экзаменационных работ (заданий с развернутыми ответами) осуществляют эксперты, прошедшие специальную подготовку по проверке и оцениванию заданий с развернутыми ответами.</w:t>
            </w:r>
          </w:p>
        </w:tc>
      </w:tr>
      <w:tr>
        <w:trPr/>
        <w:tc>
          <w:tcPr>
            <w:tcW w:w="2445"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Информатика и ИКТ</w:t>
            </w:r>
          </w:p>
        </w:tc>
        <w:tc>
          <w:tcPr>
            <w:tcW w:w="4703"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Компьютерная техника, не имеющая доступа к сети Интернет.</w:t>
            </w:r>
          </w:p>
          <w:p>
            <w:pPr>
              <w:pStyle w:val="Normal"/>
              <w:spacing w:lineRule="auto" w:line="240" w:before="0" w:after="0"/>
              <w:jc w:val="both"/>
              <w:rPr>
                <w:rFonts w:ascii="Calibri" w:hAnsi="Calibri" w:eastAsia="" w:cs="" w:asciiTheme="minorHAnsi" w:cstheme="minorBidi" w:eastAsiaTheme="minorEastAsia" w:hAnsiTheme="minorHAnsi"/>
              </w:rPr>
            </w:pPr>
            <w:r>
              <w:rPr>
                <w:rFonts w:eastAsia="" w:cs="" w:cstheme="minorBidi" w:eastAsiaTheme="minorEastAsia"/>
              </w:rPr>
            </w:r>
          </w:p>
        </w:tc>
        <w:tc>
          <w:tcPr>
            <w:tcW w:w="80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Задания части 1 выполняются </w:t>
            </w:r>
            <w:r>
              <w:rPr>
                <w:rFonts w:eastAsia="" w:cs="Times New Roman" w:ascii="Times New Roman" w:hAnsi="Times New Roman" w:eastAsiaTheme="minorEastAsia"/>
                <w:color w:val="000000"/>
                <w:kern w:val="0"/>
                <w:sz w:val="28"/>
                <w:szCs w:val="28"/>
                <w:lang w:val="ru-RU" w:eastAsia="ru-RU" w:bidi="ar-SA"/>
              </w:rPr>
              <w:t>на компьютере</w:t>
            </w:r>
            <w:r>
              <w:rPr>
                <w:rFonts w:eastAsia="" w:cs="Times New Roman" w:ascii="Times New Roman" w:hAnsi="Times New Roman" w:eastAsiaTheme="minorEastAsia"/>
                <w:sz w:val="28"/>
                <w:szCs w:val="28"/>
              </w:rPr>
              <w:t>.</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Задания части 2 выполняются участниками экзамена на компьютере. </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На экзамене в аудиторию не допускаются специалисты по информатике и ИКТ. В  аудитории должен присутствовать технический специалист, способный оказать участникам экзамена помощь в запуске необходимого ПО и сохранении файлов в необходимом формате, каталоге и с необходимым именем.</w:t>
            </w:r>
          </w:p>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На компьютере должны быть установлены </w:t>
            </w:r>
            <w:r>
              <w:rPr>
                <w:rFonts w:eastAsia="" w:cs="Times New Roman" w:ascii="Times New Roman" w:hAnsi="Times New Roman" w:eastAsiaTheme="minorEastAsia"/>
                <w:b/>
                <w:sz w:val="28"/>
                <w:szCs w:val="28"/>
              </w:rPr>
              <w:t>знакомые</w:t>
            </w:r>
            <w:r>
              <w:rPr>
                <w:rFonts w:eastAsia="" w:cs="Times New Roman" w:ascii="Times New Roman" w:hAnsi="Times New Roman" w:eastAsiaTheme="minorEastAsia"/>
                <w:sz w:val="28"/>
                <w:szCs w:val="28"/>
              </w:rPr>
              <w:t xml:space="preserve"> обучающимся программы. </w:t>
            </w:r>
            <w:r>
              <w:rPr>
                <w:rFonts w:eastAsia="TimesNewRoman" w:cs="Times New Roman" w:ascii="Times New Roman" w:hAnsi="Times New Roman"/>
                <w:sz w:val="28"/>
                <w:szCs w:val="28"/>
              </w:rPr>
              <w:t>Для выполнения задания 13.1 необходима программа для работы с презентациями.</w:t>
            </w:r>
          </w:p>
          <w:p>
            <w:pPr>
              <w:pStyle w:val="Normal"/>
              <w:spacing w:lineRule="auto" w:line="240" w:before="0" w:after="0"/>
              <w:jc w:val="both"/>
              <w:rPr>
                <w:rFonts w:ascii="Calibri" w:hAnsi="Calibri" w:eastAsia="" w:cs="" w:asciiTheme="minorHAnsi" w:cstheme="minorBidi" w:eastAsiaTheme="minorEastAsia" w:hAnsiTheme="minorHAnsi"/>
              </w:rPr>
            </w:pPr>
            <w:r>
              <w:rPr>
                <w:rFonts w:eastAsia="TimesNewRoman" w:cs="Times New Roman" w:ascii="Times New Roman" w:hAnsi="Times New Roman"/>
                <w:sz w:val="28"/>
                <w:szCs w:val="28"/>
              </w:rPr>
              <w:t>Для выполнения задания 13.2 необходим текстовый процессор.</w:t>
            </w:r>
          </w:p>
          <w:p>
            <w:pPr>
              <w:pStyle w:val="Normal"/>
              <w:spacing w:lineRule="auto" w:line="240" w:before="0" w:after="0"/>
              <w:jc w:val="both"/>
              <w:rPr>
                <w:rFonts w:ascii="Calibri" w:hAnsi="Calibri" w:eastAsia="" w:cs="" w:asciiTheme="minorHAnsi" w:cstheme="minorBidi" w:eastAsiaTheme="minorEastAsia" w:hAnsiTheme="minorHAnsi"/>
              </w:rPr>
            </w:pPr>
            <w:r>
              <w:rPr>
                <w:rFonts w:eastAsia="TimesNewRoman" w:cs="Times New Roman" w:ascii="Times New Roman" w:hAnsi="Times New Roman"/>
                <w:sz w:val="28"/>
                <w:szCs w:val="28"/>
              </w:rPr>
              <w:t>Для выполнения задания 14 необходима программа для работы с электронными таблицами.</w:t>
            </w:r>
          </w:p>
          <w:p>
            <w:pPr>
              <w:pStyle w:val="Normal"/>
              <w:spacing w:lineRule="auto" w:line="240" w:before="0" w:after="0"/>
              <w:jc w:val="both"/>
              <w:rPr>
                <w:rFonts w:ascii="Calibri" w:hAnsi="Calibri" w:eastAsia="" w:cs="" w:asciiTheme="minorHAnsi" w:cstheme="minorBidi" w:eastAsiaTheme="minorEastAsia" w:hAnsiTheme="minorHAnsi"/>
              </w:rPr>
            </w:pPr>
            <w:r>
              <w:rPr>
                <w:rFonts w:eastAsia="TimesNewRoman" w:cs="Times New Roman" w:ascii="Times New Roman" w:hAnsi="Times New Roman"/>
                <w:sz w:val="28"/>
                <w:szCs w:val="28"/>
              </w:rPr>
              <w:t>Задание 15.1 предусматривает разработку алгоритма для исполнителя «Робот». Для выполнения задания 15.1 рекомендуется использование учебной среды исполнителя «Робот». В качестве такой среды может использоваться, например, учебная среда разработки «Кумир», разработанная в НИИСИ РАН (http://www.niisi.ru/kumir) или любая другая среда, позволяющая моделировать исполнителя «Робот». В случае, если синтаксис команд исполнителя в используемой среде отличается от того, который дан в задании, допускается внесение изменений в текст задания в части описания исполнителя «Робот». При отсутствии учебной среды исполнителя «Робот» решение задания 15.1 записывается в простом текстовом редакторе.</w:t>
            </w:r>
          </w:p>
          <w:p>
            <w:pPr>
              <w:pStyle w:val="Normal"/>
              <w:spacing w:lineRule="auto" w:line="240" w:before="0" w:after="0"/>
              <w:jc w:val="both"/>
              <w:rPr>
                <w:rFonts w:ascii="Calibri" w:hAnsi="Calibri" w:eastAsia="" w:cs="" w:asciiTheme="minorHAnsi" w:cstheme="minorBidi" w:eastAsiaTheme="minorEastAsia" w:hAnsiTheme="minorHAnsi"/>
              </w:rPr>
            </w:pPr>
            <w:r>
              <w:rPr>
                <w:rFonts w:eastAsia="TimesNewRoman" w:cs="Times New Roman" w:ascii="Times New Roman" w:hAnsi="Times New Roman"/>
                <w:sz w:val="28"/>
                <w:szCs w:val="28"/>
              </w:rPr>
              <w:t>Задание 15.2 предусматривает запись алгоритма на универсальном языке программирования. В этом случае для выполнения задания необходима система программирования, используемая при обучении. Решением каждого задания части 2 является отдельный файл, подготовленный в соответствующей программе (текстовом редакторе или электронной таблице). Экзаменуемые сохраняют данные файлы в каталог под именами, указанными техническим специалистом.</w:t>
            </w:r>
            <w:r>
              <w:rPr>
                <w:rFonts w:eastAsia="" w:cs="Times New Roman" w:ascii="Times New Roman" w:hAnsi="Times New Roman" w:eastAsiaTheme="minorEastAsia"/>
                <w:sz w:val="28"/>
                <w:szCs w:val="28"/>
              </w:rPr>
              <w:t xml:space="preserve"> </w:t>
            </w:r>
          </w:p>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Проверку экзаменационных работ (заданий с развернутыми ответами) осуществляют эксперты, прошедшие специальную подготовку по проверке и оцениванию заданий с развернутыми ответами.</w:t>
            </w:r>
          </w:p>
        </w:tc>
      </w:tr>
      <w:tr>
        <w:trPr/>
        <w:tc>
          <w:tcPr>
            <w:tcW w:w="2445"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История</w:t>
            </w:r>
          </w:p>
        </w:tc>
        <w:tc>
          <w:tcPr>
            <w:tcW w:w="4703"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Средства обучения и воспитания не используются.</w:t>
            </w:r>
          </w:p>
        </w:tc>
        <w:tc>
          <w:tcPr>
            <w:tcW w:w="80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На экзамене в аудиторию не допускаются специалисты в области истории и обществознания. </w:t>
            </w:r>
          </w:p>
          <w:p>
            <w:pPr>
              <w:pStyle w:val="Normal"/>
              <w:spacing w:lineRule="auto" w:line="240" w:before="0" w:after="0"/>
              <w:ind w:firstLine="1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Проверку экзаменационных работ (заданий с развернутыми ответами) осуществляют эксперты, прошедшие специальную подготовку по проверке и оцениванию заданий с развернутыми ответами.</w:t>
            </w:r>
          </w:p>
        </w:tc>
      </w:tr>
    </w:tbl>
    <w:p>
      <w:pPr>
        <w:sectPr>
          <w:footnotePr>
            <w:numFmt w:val="decimal"/>
          </w:footnotePr>
          <w:type w:val="nextPage"/>
          <w:pgSz w:orient="landscape" w:w="16838" w:h="11906"/>
          <w:pgMar w:left="709" w:right="851" w:header="0" w:top="993" w:footer="0" w:bottom="851" w:gutter="0"/>
          <w:pgNumType w:fmt="decimal"/>
          <w:formProt w:val="false"/>
          <w:textDirection w:val="lrTb"/>
          <w:docGrid w:type="default" w:linePitch="360" w:charSpace="4096"/>
        </w:sectPr>
      </w:pPr>
    </w:p>
    <w:p>
      <w:pPr>
        <w:pStyle w:val="Normal"/>
        <w:spacing w:lineRule="auto" w:line="240" w:before="0" w:after="0"/>
        <w:ind w:left="5812" w:hanging="0"/>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4"/>
          <w:szCs w:val="28"/>
        </w:rPr>
        <w:t>Приложение №4.1</w:t>
      </w:r>
    </w:p>
    <w:p>
      <w:pPr>
        <w:pStyle w:val="Normal"/>
        <w:spacing w:lineRule="auto" w:line="240" w:before="0" w:after="0"/>
        <w:ind w:left="5812" w:hanging="0"/>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4"/>
          <w:szCs w:val="28"/>
        </w:rPr>
        <w:t>к Требованиям</w:t>
      </w:r>
    </w:p>
    <w:p>
      <w:pPr>
        <w:pStyle w:val="Normal"/>
        <w:spacing w:lineRule="auto" w:line="240" w:before="0" w:after="0"/>
        <w:ind w:left="5812" w:hanging="0"/>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Style37"/>
        <w:spacing w:before="0" w:after="0"/>
        <w:jc w:val="center"/>
        <w:rPr>
          <w:rFonts w:ascii="Calibri" w:hAnsi="Calibri" w:eastAsia="" w:cs="" w:asciiTheme="minorHAnsi" w:cstheme="minorBidi" w:eastAsiaTheme="minorEastAsia" w:hAnsiTheme="minorHAnsi"/>
          <w:b/>
          <w:b/>
          <w:bCs/>
          <w:sz w:val="28"/>
          <w:szCs w:val="28"/>
        </w:rPr>
      </w:pPr>
      <w:r>
        <w:rPr>
          <w:rFonts w:eastAsia="" w:cs="" w:cstheme="minorBidi" w:eastAsiaTheme="minorEastAsia" w:ascii="Calibri" w:hAnsi="Calibri"/>
          <w:b/>
          <w:bCs/>
          <w:sz w:val="28"/>
          <w:szCs w:val="28"/>
        </w:rPr>
      </w:r>
    </w:p>
    <w:p>
      <w:pPr>
        <w:pStyle w:val="Style37"/>
        <w:spacing w:before="0" w:after="0"/>
        <w:jc w:val="center"/>
        <w:rPr>
          <w:rFonts w:ascii="Calibri" w:hAnsi="Calibri" w:eastAsia="" w:cs="" w:asciiTheme="minorHAnsi" w:cstheme="minorBidi" w:eastAsiaTheme="minorEastAsia" w:hAnsiTheme="minorHAnsi"/>
          <w:b/>
          <w:b/>
          <w:bCs/>
          <w:sz w:val="28"/>
          <w:szCs w:val="28"/>
        </w:rPr>
      </w:pPr>
      <w:r>
        <w:rPr>
          <w:rFonts w:eastAsia="" w:cs="" w:cstheme="minorBidi" w:eastAsiaTheme="minorEastAsia" w:ascii="Calibri" w:hAnsi="Calibri"/>
          <w:b/>
          <w:bCs/>
          <w:sz w:val="28"/>
          <w:szCs w:val="28"/>
        </w:rPr>
      </w:r>
    </w:p>
    <w:p>
      <w:pPr>
        <w:pStyle w:val="Normal"/>
        <w:widowControl w:val="false"/>
        <w:spacing w:lineRule="auto" w:line="240" w:before="0" w:after="0"/>
        <w:ind w:firstLine="7797"/>
        <w:jc w:val="both"/>
        <w:rPr>
          <w:rFonts w:ascii="Times New Roman" w:hAnsi="Times New Roman" w:eastAsia="" w:cs="Times New Roman" w:eastAsiaTheme="minorEastAsia"/>
          <w:b/>
          <w:b/>
          <w:bCs/>
          <w:sz w:val="28"/>
          <w:szCs w:val="28"/>
        </w:rPr>
      </w:pPr>
      <w:r>
        <w:rPr>
          <w:rFonts w:eastAsia="" w:cs="Times New Roman" w:eastAsiaTheme="minorEastAsia" w:ascii="Times New Roman" w:hAnsi="Times New Roman"/>
          <w:b/>
          <w:bCs/>
          <w:sz w:val="28"/>
          <w:szCs w:val="28"/>
        </w:rPr>
      </w:r>
    </w:p>
    <w:p>
      <w:pPr>
        <w:pStyle w:val="Style37"/>
        <w:spacing w:before="0" w:after="0"/>
        <w:jc w:val="center"/>
        <w:rPr>
          <w:rFonts w:ascii="Times New Roman" w:hAnsi="Times New Roman"/>
        </w:rPr>
      </w:pPr>
      <w:r>
        <w:rPr>
          <w:rFonts w:eastAsia="" w:cs="" w:cstheme="minorBidi" w:eastAsiaTheme="minorEastAsia"/>
          <w:b/>
          <w:bCs/>
          <w:sz w:val="28"/>
          <w:szCs w:val="28"/>
        </w:rPr>
        <w:t xml:space="preserve">Схема нумерации мест в аудитории </w:t>
      </w:r>
    </w:p>
    <w:p>
      <w:pPr>
        <w:pStyle w:val="Style37"/>
        <w:spacing w:before="0" w:after="0"/>
        <w:jc w:val="center"/>
        <w:rPr>
          <w:rFonts w:ascii="Times New Roman" w:hAnsi="Times New Roman"/>
        </w:rPr>
      </w:pPr>
      <w:r>
        <w:rPr>
          <w:rFonts w:eastAsia="" w:cs="" w:cstheme="minorBidi" w:eastAsiaTheme="minorEastAsia"/>
          <w:b/>
          <w:bCs/>
          <w:sz w:val="28"/>
          <w:szCs w:val="28"/>
        </w:rPr>
        <w:t>(кроме проведения ОГЭ по</w:t>
      </w:r>
      <w:r>
        <w:rPr>
          <w:rFonts w:eastAsia="" w:cs="" w:cstheme="minorBidi" w:eastAsiaTheme="minorEastAsia"/>
          <w:sz w:val="28"/>
          <w:szCs w:val="28"/>
        </w:rPr>
        <w:t xml:space="preserve"> </w:t>
      </w:r>
      <w:r>
        <w:rPr>
          <w:rFonts w:eastAsia="" w:cs="" w:cstheme="minorBidi" w:eastAsiaTheme="minorEastAsia"/>
          <w:b/>
          <w:bCs/>
          <w:sz w:val="28"/>
          <w:szCs w:val="28"/>
        </w:rPr>
        <w:t>иностранным языкам (раздел «Говорение»))</w:t>
      </w:r>
    </w:p>
    <w:p>
      <w:pPr>
        <w:pStyle w:val="Style37"/>
        <w:spacing w:before="0" w:after="0"/>
        <w:jc w:val="center"/>
        <w:rPr>
          <w:rFonts w:ascii="Calibri" w:hAnsi="Calibri" w:eastAsia="" w:cs="" w:asciiTheme="minorHAnsi" w:cstheme="minorBidi" w:eastAsiaTheme="minorEastAsia" w:hAnsiTheme="minorHAnsi"/>
          <w:b/>
          <w:b/>
          <w:bCs/>
          <w:sz w:val="28"/>
          <w:szCs w:val="28"/>
        </w:rPr>
      </w:pPr>
      <w:r>
        <w:rPr>
          <w:rFonts w:eastAsia="" w:cs="" w:cstheme="minorBidi" w:eastAsiaTheme="minorEastAsia" w:ascii="Calibri" w:hAnsi="Calibri"/>
          <w:b/>
          <w:bCs/>
          <w:sz w:val="28"/>
          <w:szCs w:val="28"/>
        </w:rPr>
      </w:r>
    </w:p>
    <w:p>
      <w:pPr>
        <w:pStyle w:val="Style37"/>
        <w:spacing w:before="0" w:after="0"/>
        <w:jc w:val="center"/>
        <w:rPr>
          <w:highlight w:val="yellow"/>
        </w:rPr>
      </w:pPr>
      <w:r>
        <w:rPr/>
        <w:drawing>
          <wp:inline distT="0" distB="0" distL="0" distR="0">
            <wp:extent cx="5554345" cy="431292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rcRect l="-78" t="-117" r="-78" b="-117"/>
                    <a:stretch>
                      <a:fillRect/>
                    </a:stretch>
                  </pic:blipFill>
                  <pic:spPr bwMode="auto">
                    <a:xfrm>
                      <a:off x="0" y="0"/>
                      <a:ext cx="5554345" cy="4312920"/>
                    </a:xfrm>
                    <a:prstGeom prst="rect">
                      <a:avLst/>
                    </a:prstGeom>
                  </pic:spPr>
                </pic:pic>
              </a:graphicData>
            </a:graphic>
          </wp:inline>
        </w:drawing>
      </w:r>
    </w:p>
    <w:p>
      <w:pPr>
        <w:pStyle w:val="Style37"/>
        <w:spacing w:before="0" w:after="0"/>
        <w:jc w:val="center"/>
        <w:rPr>
          <w:b/>
          <w:b/>
          <w:bCs/>
          <w:sz w:val="28"/>
          <w:szCs w:val="28"/>
          <w:highlight w:val="yellow"/>
        </w:rPr>
      </w:pPr>
      <w:r>
        <w:rPr>
          <w:b/>
          <w:bCs/>
          <w:sz w:val="28"/>
          <w:szCs w:val="28"/>
          <w:highlight w:val="yellow"/>
        </w:rPr>
      </w:r>
    </w:p>
    <w:p>
      <w:pPr>
        <w:pStyle w:val="Normal"/>
        <w:widowControl w:val="false"/>
        <w:spacing w:lineRule="auto" w:line="240" w:before="0" w:after="0"/>
        <w:ind w:firstLine="7797"/>
        <w:jc w:val="both"/>
        <w:rPr>
          <w:rFonts w:ascii="Times New Roman" w:hAnsi="Times New Roman" w:cs="Times New Roman"/>
          <w:b/>
          <w:b/>
          <w:bCs/>
          <w:sz w:val="28"/>
          <w:szCs w:val="28"/>
          <w:highlight w:val="yellow"/>
        </w:rPr>
      </w:pPr>
      <w:r>
        <w:rPr>
          <w:rFonts w:cs="Times New Roman" w:ascii="Times New Roman" w:hAnsi="Times New Roman"/>
          <w:b/>
          <w:bCs/>
          <w:sz w:val="28"/>
          <w:szCs w:val="28"/>
          <w:highlight w:val="yellow"/>
        </w:rPr>
      </w:r>
    </w:p>
    <w:p>
      <w:pPr>
        <w:pStyle w:val="Normal"/>
        <w:spacing w:lineRule="auto" w:line="240" w:before="0" w:after="0"/>
        <w:rPr>
          <w:rFonts w:ascii="Times New Roman" w:hAnsi="Times New Roman" w:cs="Times New Roman"/>
          <w:b/>
          <w:b/>
          <w:bCs/>
          <w:sz w:val="28"/>
          <w:szCs w:val="28"/>
          <w:highlight w:val="yellow"/>
        </w:rPr>
      </w:pPr>
      <w:r>
        <w:rPr>
          <w:rFonts w:cs="Times New Roman" w:ascii="Times New Roman" w:hAnsi="Times New Roman"/>
          <w:b/>
          <w:bCs/>
          <w:sz w:val="28"/>
          <w:szCs w:val="28"/>
          <w:highlight w:val="yellow"/>
        </w:rPr>
      </w:r>
    </w:p>
    <w:p>
      <w:pPr>
        <w:pStyle w:val="Normal"/>
        <w:spacing w:lineRule="auto" w:line="240" w:before="0" w:after="0"/>
        <w:rPr>
          <w:rFonts w:ascii="Times New Roman" w:hAnsi="Times New Roman" w:cs="Times New Roman"/>
          <w:b/>
          <w:b/>
          <w:bCs/>
          <w:sz w:val="28"/>
          <w:szCs w:val="28"/>
          <w:highlight w:val="yellow"/>
        </w:rPr>
      </w:pPr>
      <w:r>
        <w:rPr>
          <w:rFonts w:cs="Times New Roman" w:ascii="Times New Roman" w:hAnsi="Times New Roman"/>
          <w:b/>
          <w:bCs/>
          <w:sz w:val="28"/>
          <w:szCs w:val="28"/>
          <w:highlight w:val="yellow"/>
        </w:rPr>
        <mc:AlternateContent>
          <mc:Choice Requires="wps">
            <w:drawing>
              <wp:anchor behindDoc="0" distT="0" distB="0" distL="0" distR="0" simplePos="0" locked="0" layoutInCell="1" allowOverlap="1" relativeHeight="4">
                <wp:simplePos x="0" y="0"/>
                <wp:positionH relativeFrom="column">
                  <wp:posOffset>2900680</wp:posOffset>
                </wp:positionH>
                <wp:positionV relativeFrom="paragraph">
                  <wp:posOffset>333375</wp:posOffset>
                </wp:positionV>
                <wp:extent cx="2282825" cy="652780"/>
                <wp:effectExtent l="0" t="0" r="0" b="0"/>
                <wp:wrapNone/>
                <wp:docPr id="2" name="Изображение1"/>
                <a:graphic xmlns:a="http://schemas.openxmlformats.org/drawingml/2006/main">
                  <a:graphicData uri="http://schemas.microsoft.com/office/word/2010/wordprocessingShape">
                    <wps:wsp>
                      <wps:cNvSpPr/>
                      <wps:spPr>
                        <a:xfrm>
                          <a:off x="0" y="0"/>
                          <a:ext cx="2282040" cy="65232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Изображение1" fillcolor="white" stroked="f" style="position:absolute;margin-left:228.4pt;margin-top:26.25pt;width:179.65pt;height:51.3pt">
                <w10:wrap type="none"/>
                <v:fill o:detectmouseclick="t" type="solid" color2="black"/>
                <v:stroke color="#3465a4" joinstyle="round" endcap="flat"/>
              </v:rect>
            </w:pict>
          </mc:Fallback>
        </mc:AlternateContent>
      </w:r>
    </w:p>
    <w:p>
      <w:pPr>
        <w:pStyle w:val="Normal"/>
        <w:spacing w:lineRule="auto" w:line="240" w:before="0" w:after="0"/>
        <w:rPr>
          <w:rFonts w:ascii="Times New Roman" w:hAnsi="Times New Roman" w:cs="Times New Roman"/>
          <w:b/>
          <w:b/>
          <w:bCs/>
          <w:sz w:val="28"/>
          <w:szCs w:val="28"/>
          <w:highlight w:val="yellow"/>
        </w:rPr>
      </w:pPr>
      <w:r>
        <w:rPr>
          <w:rFonts w:cs="Times New Roman" w:ascii="Times New Roman" w:hAnsi="Times New Roman"/>
          <w:b/>
          <w:bCs/>
          <w:sz w:val="28"/>
          <w:szCs w:val="28"/>
          <w:highlight w:val="yellow"/>
        </w:rPr>
      </w:r>
    </w:p>
    <w:p>
      <w:pPr>
        <w:pStyle w:val="Normal"/>
        <w:spacing w:lineRule="auto" w:line="240" w:before="0" w:after="0"/>
        <w:rPr>
          <w:rFonts w:ascii="Times New Roman" w:hAnsi="Times New Roman" w:cs="Times New Roman"/>
          <w:b/>
          <w:b/>
          <w:bCs/>
          <w:sz w:val="28"/>
          <w:szCs w:val="28"/>
          <w:highlight w:val="yellow"/>
        </w:rPr>
      </w:pPr>
      <w:r>
        <w:rPr>
          <w:rFonts w:cs="Times New Roman" w:ascii="Times New Roman" w:hAnsi="Times New Roman"/>
          <w:b/>
          <w:bCs/>
          <w:sz w:val="28"/>
          <w:szCs w:val="28"/>
          <w:highlight w:val="yellow"/>
        </w:rPr>
      </w:r>
    </w:p>
    <w:p>
      <w:pPr>
        <w:pStyle w:val="Normal"/>
        <w:spacing w:lineRule="auto" w:line="240" w:before="0" w:after="0"/>
        <w:rPr>
          <w:rFonts w:ascii="Times New Roman" w:hAnsi="Times New Roman" w:cs="Times New Roman"/>
          <w:b/>
          <w:b/>
          <w:bCs/>
          <w:sz w:val="28"/>
          <w:szCs w:val="28"/>
          <w:highlight w:val="yellow"/>
        </w:rPr>
      </w:pPr>
      <w:r>
        <w:rPr>
          <w:rFonts w:cs="Times New Roman" w:ascii="Times New Roman" w:hAnsi="Times New Roman"/>
          <w:b/>
          <w:bCs/>
          <w:sz w:val="28"/>
          <w:szCs w:val="28"/>
          <w:highlight w:val="yellow"/>
        </w:rPr>
      </w:r>
    </w:p>
    <w:p>
      <w:pPr>
        <w:pStyle w:val="Normal"/>
        <w:spacing w:lineRule="auto" w:line="240" w:before="0" w:after="0"/>
        <w:rPr>
          <w:rFonts w:ascii="Times New Roman" w:hAnsi="Times New Roman" w:cs="Times New Roman"/>
          <w:b/>
          <w:b/>
          <w:bCs/>
          <w:sz w:val="28"/>
          <w:szCs w:val="28"/>
          <w:highlight w:val="yellow"/>
        </w:rPr>
      </w:pPr>
      <w:r>
        <w:rPr>
          <w:rFonts w:cs="Times New Roman" w:ascii="Times New Roman" w:hAnsi="Times New Roman"/>
          <w:b/>
          <w:bCs/>
          <w:sz w:val="28"/>
          <w:szCs w:val="28"/>
          <w:highlight w:val="yellow"/>
        </w:rPr>
      </w:r>
    </w:p>
    <w:p>
      <w:pPr>
        <w:pStyle w:val="Normal"/>
        <w:spacing w:lineRule="auto" w:line="240" w:before="0" w:after="0"/>
        <w:rPr>
          <w:rFonts w:ascii="Times New Roman" w:hAnsi="Times New Roman" w:cs="Times New Roman"/>
          <w:b/>
          <w:b/>
          <w:bCs/>
          <w:sz w:val="28"/>
          <w:szCs w:val="28"/>
          <w:highlight w:val="yellow"/>
        </w:rPr>
      </w:pPr>
      <w:r>
        <w:rPr>
          <w:rFonts w:cs="Times New Roman" w:ascii="Times New Roman" w:hAnsi="Times New Roman"/>
          <w:b/>
          <w:bCs/>
          <w:sz w:val="28"/>
          <w:szCs w:val="28"/>
          <w:highlight w:val="yellow"/>
        </w:rPr>
      </w:r>
    </w:p>
    <w:p>
      <w:pPr>
        <w:pStyle w:val="Normal"/>
        <w:spacing w:lineRule="auto" w:line="240" w:before="0" w:after="0"/>
        <w:rPr>
          <w:rFonts w:ascii="Times New Roman" w:hAnsi="Times New Roman" w:cs="Times New Roman"/>
          <w:b/>
          <w:b/>
          <w:bCs/>
          <w:sz w:val="28"/>
          <w:szCs w:val="28"/>
          <w:highlight w:val="yellow"/>
        </w:rPr>
      </w:pPr>
      <w:r>
        <w:rPr>
          <w:rFonts w:cs="Times New Roman" w:ascii="Times New Roman" w:hAnsi="Times New Roman"/>
          <w:b/>
          <w:bCs/>
          <w:sz w:val="28"/>
          <w:szCs w:val="28"/>
          <w:highlight w:val="yellow"/>
        </w:rPr>
      </w:r>
      <w:r>
        <w:br w:type="page"/>
      </w:r>
    </w:p>
    <w:p>
      <w:pPr>
        <w:pStyle w:val="Normal"/>
        <w:widowControl w:val="false"/>
        <w:spacing w:lineRule="auto" w:line="240" w:before="0" w:after="0"/>
        <w:ind w:firstLine="623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4"/>
          <w:szCs w:val="28"/>
        </w:rPr>
        <w:t>Приложение №4.2</w:t>
      </w:r>
    </w:p>
    <w:p>
      <w:pPr>
        <w:pStyle w:val="Normal"/>
        <w:widowControl w:val="false"/>
        <w:spacing w:lineRule="auto" w:line="240" w:before="0" w:after="0"/>
        <w:ind w:firstLine="6237"/>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4"/>
          <w:szCs w:val="28"/>
        </w:rPr>
        <w:t>к Требованиям</w:t>
      </w:r>
    </w:p>
    <w:p>
      <w:pPr>
        <w:pStyle w:val="Normal"/>
        <w:widowControl w:val="false"/>
        <w:spacing w:lineRule="auto" w:line="240" w:before="0" w:after="0"/>
        <w:ind w:firstLine="7797"/>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Style37"/>
        <w:spacing w:before="0" w:after="0"/>
        <w:jc w:val="center"/>
        <w:rPr>
          <w:rFonts w:ascii="Times New Roman" w:hAnsi="Times New Roman"/>
        </w:rPr>
      </w:pPr>
      <w:r>
        <w:rPr>
          <w:rFonts w:eastAsia="" w:cs="" w:cstheme="minorBidi" w:eastAsiaTheme="minorEastAsia"/>
          <w:b/>
          <w:bCs/>
          <w:sz w:val="28"/>
          <w:szCs w:val="28"/>
        </w:rPr>
        <w:t xml:space="preserve">Схема распределения мест в аудитории при проведении ОГЭ </w:t>
        <w:br/>
        <w:t>по иностранным языкам (раздел «Говорение»)</w:t>
      </w:r>
    </w:p>
    <w:p>
      <w:pPr>
        <w:pStyle w:val="Style37"/>
        <w:spacing w:before="0" w:after="0"/>
        <w:jc w:val="center"/>
        <w:rPr>
          <w:rFonts w:ascii="Times New Roman" w:hAnsi="Times New Roman" w:eastAsia="" w:cs="" w:cstheme="minorBidi" w:eastAsiaTheme="minorEastAsia"/>
          <w:b/>
          <w:b/>
          <w:bCs/>
          <w:sz w:val="28"/>
          <w:szCs w:val="28"/>
        </w:rPr>
      </w:pPr>
      <w:r>
        <w:rPr>
          <w:rFonts w:eastAsia="" w:cs="" w:cstheme="minorBidi" w:eastAsiaTheme="minorEastAsia"/>
          <w:b/>
          <w:bCs/>
          <w:sz w:val="28"/>
          <w:szCs w:val="28"/>
        </w:rPr>
      </w:r>
    </w:p>
    <w:p>
      <w:pPr>
        <w:pStyle w:val="Style37"/>
        <w:spacing w:before="0" w:after="0"/>
        <w:jc w:val="center"/>
        <w:rPr>
          <w:rFonts w:ascii="Times New Roman" w:hAnsi="Times New Roman" w:eastAsia="" w:cs="" w:cstheme="minorBidi" w:eastAsiaTheme="minorEastAsia"/>
          <w:b/>
          <w:b/>
          <w:bCs/>
          <w:sz w:val="28"/>
          <w:szCs w:val="28"/>
        </w:rPr>
      </w:pPr>
      <w:r>
        <w:rPr>
          <w:rFonts w:eastAsia="" w:cs="" w:cstheme="minorBidi" w:eastAsiaTheme="minorEastAsia"/>
          <w:b/>
          <w:bCs/>
          <w:sz w:val="28"/>
          <w:szCs w:val="28"/>
        </w:rPr>
      </w:r>
    </w:p>
    <w:p>
      <w:pPr>
        <w:pStyle w:val="Style37"/>
        <w:spacing w:before="0" w:after="0"/>
        <w:rPr>
          <w:rFonts w:ascii="Times New Roman" w:hAnsi="Times New Roman" w:eastAsia="" w:cs="" w:cstheme="minorBidi" w:eastAsiaTheme="minorEastAsia"/>
          <w:b/>
          <w:b/>
          <w:bCs/>
          <w:sz w:val="28"/>
          <w:szCs w:val="28"/>
          <w:lang w:eastAsia="ru-RU"/>
        </w:rPr>
      </w:pPr>
      <w:r>
        <w:rPr>
          <w:rFonts w:eastAsia="" w:cs="" w:cstheme="minorBidi" w:eastAsiaTheme="minorEastAsia"/>
          <w:b/>
          <w:bCs/>
          <w:sz w:val="28"/>
          <w:szCs w:val="28"/>
          <w:lang w:eastAsia="ru-RU"/>
        </w:rPr>
        <w:drawing>
          <wp:anchor behindDoc="0" distT="0" distB="0" distL="0" distR="0" simplePos="0" locked="0" layoutInCell="1" allowOverlap="1" relativeHeight="3">
            <wp:simplePos x="0" y="0"/>
            <wp:positionH relativeFrom="column">
              <wp:posOffset>823595</wp:posOffset>
            </wp:positionH>
            <wp:positionV relativeFrom="paragraph">
              <wp:posOffset>100965</wp:posOffset>
            </wp:positionV>
            <wp:extent cx="4306570" cy="2775585"/>
            <wp:effectExtent l="0" t="0" r="0" b="0"/>
            <wp:wrapNone/>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3"/>
                    <a:srcRect l="0" t="0" r="-32" b="0"/>
                    <a:stretch>
                      <a:fillRect/>
                    </a:stretch>
                  </pic:blipFill>
                  <pic:spPr bwMode="auto">
                    <a:xfrm>
                      <a:off x="0" y="0"/>
                      <a:ext cx="4306570" cy="2775585"/>
                    </a:xfrm>
                    <a:prstGeom prst="rect">
                      <a:avLst/>
                    </a:prstGeom>
                    <a:ln w="9525">
                      <a:solidFill>
                        <a:srgbClr val="44546A"/>
                      </a:solidFill>
                    </a:ln>
                  </pic:spPr>
                </pic:pic>
              </a:graphicData>
            </a:graphic>
          </wp:anchor>
        </w:drawing>
      </w:r>
    </w:p>
    <w:p>
      <w:pPr>
        <w:pStyle w:val="Style37"/>
        <w:spacing w:before="0" w:after="0"/>
        <w:rPr>
          <w:rFonts w:ascii="Times New Roman" w:hAnsi="Times New Roman" w:eastAsia="" w:cs="" w:cstheme="minorBidi" w:eastAsiaTheme="minorEastAsia"/>
          <w:b/>
          <w:b/>
          <w:bCs/>
          <w:sz w:val="28"/>
          <w:szCs w:val="28"/>
          <w:lang w:eastAsia="ru-RU"/>
        </w:rPr>
      </w:pPr>
      <w:r>
        <w:rPr>
          <w:rFonts w:eastAsia="" w:cs="" w:cstheme="minorBidi" w:eastAsiaTheme="minorEastAsia"/>
          <w:b/>
          <w:bCs/>
          <w:sz w:val="28"/>
          <w:szCs w:val="28"/>
          <w:lang w:eastAsia="ru-RU"/>
        </w:rPr>
      </w:r>
    </w:p>
    <w:p>
      <w:pPr>
        <w:pStyle w:val="Style37"/>
        <w:spacing w:before="0" w:after="0"/>
        <w:rPr>
          <w:rFonts w:ascii="Times New Roman" w:hAnsi="Times New Roman" w:eastAsia="" w:cs="" w:cstheme="minorBidi" w:eastAsiaTheme="minorEastAsia"/>
          <w:b/>
          <w:b/>
          <w:bCs/>
          <w:sz w:val="28"/>
          <w:szCs w:val="28"/>
          <w:lang w:eastAsia="ru-RU"/>
        </w:rPr>
      </w:pPr>
      <w:r>
        <w:rPr>
          <w:rFonts w:eastAsia="" w:cs="" w:cstheme="minorBidi" w:eastAsiaTheme="minorEastAsia"/>
          <w:b/>
          <w:bCs/>
          <w:sz w:val="28"/>
          <w:szCs w:val="28"/>
          <w:lang w:eastAsia="ru-RU"/>
        </w:rPr>
      </w:r>
    </w:p>
    <w:p>
      <w:pPr>
        <w:pStyle w:val="Style37"/>
        <w:spacing w:before="0" w:after="0"/>
        <w:rPr>
          <w:rFonts w:ascii="Times New Roman" w:hAnsi="Times New Roman" w:eastAsia="" w:cs="" w:cstheme="minorBidi" w:eastAsiaTheme="minorEastAsia"/>
          <w:b/>
          <w:b/>
          <w:bCs/>
          <w:sz w:val="28"/>
          <w:szCs w:val="28"/>
          <w:lang w:eastAsia="ru-RU"/>
        </w:rPr>
      </w:pPr>
      <w:r>
        <w:rPr>
          <w:rFonts w:eastAsia="" w:cs="" w:cstheme="minorBidi" w:eastAsiaTheme="minorEastAsia"/>
          <w:b/>
          <w:bCs/>
          <w:sz w:val="28"/>
          <w:szCs w:val="28"/>
          <w:lang w:eastAsia="ru-RU"/>
        </w:rPr>
      </w:r>
    </w:p>
    <w:p>
      <w:pPr>
        <w:pStyle w:val="Style37"/>
        <w:spacing w:before="0" w:after="0"/>
        <w:rPr>
          <w:rFonts w:ascii="Times New Roman" w:hAnsi="Times New Roman" w:eastAsia="" w:cs="" w:cstheme="minorBidi" w:eastAsiaTheme="minorEastAsia"/>
          <w:b/>
          <w:b/>
          <w:bCs/>
          <w:sz w:val="28"/>
          <w:szCs w:val="28"/>
          <w:lang w:eastAsia="ru-RU"/>
        </w:rPr>
      </w:pPr>
      <w:r>
        <w:rPr>
          <w:rFonts w:eastAsia="" w:cs="" w:cstheme="minorBidi" w:eastAsiaTheme="minorEastAsia"/>
          <w:b/>
          <w:bCs/>
          <w:sz w:val="28"/>
          <w:szCs w:val="28"/>
          <w:lang w:eastAsia="ru-RU"/>
        </w:rPr>
      </w:r>
    </w:p>
    <w:p>
      <w:pPr>
        <w:pStyle w:val="Style37"/>
        <w:spacing w:before="0" w:after="0"/>
        <w:rPr>
          <w:rFonts w:ascii="Times New Roman" w:hAnsi="Times New Roman" w:eastAsia="" w:cs="" w:cstheme="minorBidi" w:eastAsiaTheme="minorEastAsia"/>
          <w:b/>
          <w:b/>
          <w:bCs/>
          <w:sz w:val="28"/>
          <w:szCs w:val="28"/>
          <w:lang w:eastAsia="ru-RU"/>
        </w:rPr>
      </w:pPr>
      <w:r>
        <w:rPr>
          <w:rFonts w:eastAsia="" w:cs="" w:cstheme="minorBidi" w:eastAsiaTheme="minorEastAsia"/>
          <w:b/>
          <w:bCs/>
          <w:sz w:val="28"/>
          <w:szCs w:val="28"/>
          <w:lang w:eastAsia="ru-RU"/>
        </w:rPr>
      </w:r>
    </w:p>
    <w:p>
      <w:pPr>
        <w:pStyle w:val="Style37"/>
        <w:spacing w:before="0" w:after="0"/>
        <w:rPr>
          <w:rFonts w:ascii="Times New Roman" w:hAnsi="Times New Roman" w:eastAsia="" w:cs="" w:cstheme="minorBidi" w:eastAsiaTheme="minorEastAsia"/>
          <w:b/>
          <w:b/>
          <w:bCs/>
          <w:sz w:val="28"/>
          <w:szCs w:val="28"/>
          <w:lang w:eastAsia="ru-RU"/>
        </w:rPr>
      </w:pPr>
      <w:r>
        <w:rPr>
          <w:rFonts w:eastAsia="" w:cs="" w:cstheme="minorBidi" w:eastAsiaTheme="minorEastAsia"/>
          <w:b/>
          <w:bCs/>
          <w:sz w:val="28"/>
          <w:szCs w:val="28"/>
          <w:lang w:eastAsia="ru-RU"/>
        </w:rPr>
      </w:r>
    </w:p>
    <w:p>
      <w:pPr>
        <w:pStyle w:val="Style37"/>
        <w:spacing w:before="0" w:after="0"/>
        <w:rPr>
          <w:rFonts w:ascii="Times New Roman" w:hAnsi="Times New Roman" w:eastAsia="" w:cs="" w:cstheme="minorBidi" w:eastAsiaTheme="minorEastAsia"/>
          <w:b/>
          <w:b/>
          <w:bCs/>
          <w:sz w:val="28"/>
          <w:szCs w:val="28"/>
          <w:lang w:eastAsia="ru-RU"/>
        </w:rPr>
      </w:pPr>
      <w:r>
        <w:rPr>
          <w:rFonts w:eastAsia="" w:cs="" w:cstheme="minorBidi" w:eastAsiaTheme="minorEastAsia"/>
          <w:b/>
          <w:bCs/>
          <w:sz w:val="28"/>
          <w:szCs w:val="28"/>
          <w:lang w:eastAsia="ru-RU"/>
        </w:rPr>
      </w:r>
    </w:p>
    <w:p>
      <w:pPr>
        <w:pStyle w:val="Style37"/>
        <w:spacing w:before="0" w:after="0"/>
        <w:rPr>
          <w:rFonts w:ascii="Times New Roman" w:hAnsi="Times New Roman" w:eastAsia="" w:cs="" w:cstheme="minorBidi" w:eastAsiaTheme="minorEastAsia"/>
          <w:b/>
          <w:b/>
          <w:bCs/>
          <w:sz w:val="28"/>
          <w:szCs w:val="28"/>
          <w:lang w:eastAsia="ru-RU"/>
        </w:rPr>
      </w:pPr>
      <w:r>
        <w:rPr>
          <w:rFonts w:eastAsia="" w:cs="" w:cstheme="minorBidi" w:eastAsiaTheme="minorEastAsia"/>
          <w:b/>
          <w:bCs/>
          <w:sz w:val="28"/>
          <w:szCs w:val="28"/>
          <w:lang w:eastAsia="ru-RU"/>
        </w:rPr>
      </w:r>
    </w:p>
    <w:p>
      <w:pPr>
        <w:pStyle w:val="Style37"/>
        <w:spacing w:before="0" w:after="0"/>
        <w:rPr>
          <w:rFonts w:ascii="Times New Roman" w:hAnsi="Times New Roman" w:eastAsia="" w:cs="" w:cstheme="minorBidi" w:eastAsiaTheme="minorEastAsia"/>
          <w:b/>
          <w:b/>
          <w:bCs/>
          <w:sz w:val="28"/>
          <w:szCs w:val="28"/>
        </w:rPr>
      </w:pPr>
      <w:r>
        <w:rPr>
          <w:rFonts w:eastAsia="" w:cs="" w:cstheme="minorBidi" w:eastAsiaTheme="minorEastAsia"/>
          <w:b/>
          <w:bCs/>
          <w:sz w:val="28"/>
          <w:szCs w:val="28"/>
        </w:rPr>
      </w:r>
    </w:p>
    <w:p>
      <w:pPr>
        <w:pStyle w:val="Style37"/>
        <w:spacing w:before="0" w:after="0"/>
        <w:rPr>
          <w:rFonts w:ascii="Times New Roman" w:hAnsi="Times New Roman" w:eastAsia="" w:cs="" w:cstheme="minorBidi" w:eastAsiaTheme="minorEastAsia"/>
          <w:b/>
          <w:b/>
          <w:bCs/>
          <w:sz w:val="28"/>
          <w:szCs w:val="28"/>
        </w:rPr>
      </w:pPr>
      <w:r>
        <w:rPr>
          <w:rFonts w:eastAsia="" w:cs="" w:cstheme="minorBidi" w:eastAsiaTheme="minorEastAsia"/>
          <w:b/>
          <w:bCs/>
          <w:sz w:val="28"/>
          <w:szCs w:val="28"/>
        </w:rPr>
      </w:r>
    </w:p>
    <w:p>
      <w:pPr>
        <w:pStyle w:val="Style37"/>
        <w:spacing w:before="0" w:after="0"/>
        <w:rPr>
          <w:rFonts w:ascii="Times New Roman" w:hAnsi="Times New Roman" w:eastAsia="" w:cs="" w:cstheme="minorBidi" w:eastAsiaTheme="minorEastAsia"/>
          <w:b/>
          <w:b/>
          <w:bCs/>
          <w:sz w:val="28"/>
          <w:szCs w:val="28"/>
        </w:rPr>
      </w:pPr>
      <w:r>
        <w:rPr>
          <w:rFonts w:eastAsia="" w:cs="" w:cstheme="minorBidi" w:eastAsiaTheme="minorEastAsia"/>
          <w:b/>
          <w:bCs/>
          <w:sz w:val="28"/>
          <w:szCs w:val="28"/>
        </w:rPr>
      </w:r>
    </w:p>
    <w:p>
      <w:pPr>
        <w:pStyle w:val="Style37"/>
        <w:spacing w:before="0" w:after="0"/>
        <w:rPr>
          <w:rFonts w:ascii="Times New Roman" w:hAnsi="Times New Roman" w:eastAsia="" w:cs="" w:cstheme="minorBidi" w:eastAsiaTheme="minorEastAsia"/>
          <w:b/>
          <w:b/>
          <w:bCs/>
          <w:sz w:val="28"/>
          <w:szCs w:val="28"/>
        </w:rPr>
      </w:pPr>
      <w:r>
        <w:rPr>
          <w:rFonts w:eastAsia="" w:cs="" w:cstheme="minorBidi" w:eastAsiaTheme="minorEastAsia"/>
          <w:b/>
          <w:bCs/>
          <w:sz w:val="28"/>
          <w:szCs w:val="28"/>
        </w:rPr>
      </w:r>
    </w:p>
    <w:p>
      <w:pPr>
        <w:pStyle w:val="Style37"/>
        <w:spacing w:before="0" w:after="0"/>
        <w:rPr>
          <w:rFonts w:ascii="Times New Roman" w:hAnsi="Times New Roman" w:eastAsia="" w:cs="" w:cstheme="minorBidi" w:eastAsiaTheme="minorEastAsia"/>
          <w:b/>
          <w:b/>
          <w:bCs/>
          <w:sz w:val="28"/>
          <w:szCs w:val="28"/>
        </w:rPr>
      </w:pPr>
      <w:r>
        <w:rPr>
          <w:rFonts w:eastAsia="" w:cs="" w:cstheme="minorBidi" w:eastAsiaTheme="minorEastAsia"/>
          <w:b/>
          <w:bCs/>
          <w:sz w:val="28"/>
          <w:szCs w:val="28"/>
        </w:rPr>
      </w:r>
    </w:p>
    <w:p>
      <w:pPr>
        <w:pStyle w:val="Style37"/>
        <w:spacing w:before="0" w:after="0"/>
        <w:rPr>
          <w:rFonts w:ascii="Times New Roman" w:hAnsi="Times New Roman" w:eastAsia="" w:cs="" w:cstheme="minorBidi" w:eastAsiaTheme="minorEastAsia"/>
          <w:b/>
          <w:b/>
          <w:bCs/>
          <w:sz w:val="28"/>
          <w:szCs w:val="28"/>
        </w:rPr>
      </w:pPr>
      <w:r>
        <w:rPr>
          <w:rFonts w:eastAsia="" w:cs="" w:cstheme="minorBidi" w:eastAsiaTheme="minorEastAsia"/>
          <w:b/>
          <w:bCs/>
          <w:sz w:val="28"/>
          <w:szCs w:val="28"/>
        </w:rPr>
      </w:r>
    </w:p>
    <w:p>
      <w:pPr>
        <w:pStyle w:val="Style37"/>
        <w:spacing w:before="0" w:after="0"/>
        <w:jc w:val="center"/>
        <w:rPr>
          <w:rFonts w:ascii="Times New Roman" w:hAnsi="Times New Roman"/>
        </w:rPr>
      </w:pPr>
      <w:r>
        <w:rPr>
          <w:rFonts w:eastAsia="" w:cs="" w:cstheme="minorBidi" w:eastAsiaTheme="minorEastAsia"/>
          <w:bCs/>
          <w:sz w:val="28"/>
          <w:szCs w:val="28"/>
        </w:rPr>
        <w:t>Распределение двух мест сдачи экзамена в типовом учебном классе — аудитории проведения</w:t>
      </w:r>
    </w:p>
    <w:p>
      <w:pPr>
        <w:pStyle w:val="Normal"/>
        <w:spacing w:lineRule="auto" w:line="240" w:before="0" w:after="0"/>
        <w:rPr>
          <w:rFonts w:ascii="Times New Roman" w:hAnsi="Times New Roman" w:eastAsia="" w:cs="Times New Roman" w:eastAsiaTheme="minorEastAsia"/>
          <w:bCs/>
          <w:sz w:val="28"/>
          <w:szCs w:val="28"/>
        </w:rPr>
      </w:pPr>
      <w:r>
        <w:rPr>
          <w:rFonts w:eastAsia="" w:cs="Times New Roman" w:eastAsiaTheme="minorEastAsia" w:ascii="Times New Roman" w:hAnsi="Times New Roman"/>
          <w:bCs/>
          <w:sz w:val="28"/>
          <w:szCs w:val="28"/>
        </w:rPr>
      </w:r>
    </w:p>
    <w:p>
      <w:pPr>
        <w:pStyle w:val="Normal"/>
        <w:spacing w:lineRule="auto" w:line="240" w:before="0" w:after="0"/>
        <w:rPr>
          <w:rFonts w:ascii="Times New Roman" w:hAnsi="Times New Roman" w:eastAsia="" w:cs="Times New Roman" w:eastAsiaTheme="minorEastAsia"/>
          <w:bCs/>
          <w:sz w:val="28"/>
          <w:szCs w:val="28"/>
        </w:rPr>
      </w:pPr>
      <w:r>
        <w:rPr>
          <w:rFonts w:eastAsia="" w:cs="Times New Roman" w:eastAsiaTheme="minorEastAsia" w:ascii="Times New Roman" w:hAnsi="Times New Roman"/>
          <w:bCs/>
          <w:sz w:val="28"/>
          <w:szCs w:val="28"/>
        </w:rPr>
        <mc:AlternateContent>
          <mc:Choice Requires="wps">
            <w:drawing>
              <wp:anchor behindDoc="0" distT="0" distB="0" distL="0" distR="0" simplePos="0" locked="0" layoutInCell="1" allowOverlap="1" relativeHeight="2">
                <wp:simplePos x="0" y="0"/>
                <wp:positionH relativeFrom="column">
                  <wp:posOffset>2900680</wp:posOffset>
                </wp:positionH>
                <wp:positionV relativeFrom="paragraph">
                  <wp:posOffset>333375</wp:posOffset>
                </wp:positionV>
                <wp:extent cx="2282825" cy="652780"/>
                <wp:effectExtent l="0" t="0" r="0" b="0"/>
                <wp:wrapNone/>
                <wp:docPr id="4" name="Прямоугольник 5"/>
                <a:graphic xmlns:a="http://schemas.openxmlformats.org/drawingml/2006/main">
                  <a:graphicData uri="http://schemas.microsoft.com/office/word/2010/wordprocessingShape">
                    <wps:wsp>
                      <wps:cNvSpPr/>
                      <wps:spPr>
                        <a:xfrm>
                          <a:off x="0" y="0"/>
                          <a:ext cx="2282040" cy="65232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Прямоугольник 5" fillcolor="white" stroked="f" style="position:absolute;margin-left:228.4pt;margin-top:26.25pt;width:179.65pt;height:51.3pt">
                <w10:wrap type="none"/>
                <v:fill o:detectmouseclick="t" type="solid" color2="black"/>
                <v:stroke color="#3465a4" joinstyle="round" endcap="flat"/>
              </v:rect>
            </w:pict>
          </mc:Fallback>
        </mc:AlternateContent>
      </w:r>
    </w:p>
    <w:p>
      <w:pPr>
        <w:pStyle w:val="Normal"/>
        <w:spacing w:lineRule="auto" w:line="240" w:before="0" w:after="0"/>
        <w:rPr>
          <w:rFonts w:ascii="Times New Roman" w:hAnsi="Times New Roman" w:cs="Times New Roman"/>
          <w:bCs/>
          <w:sz w:val="28"/>
          <w:szCs w:val="28"/>
          <w:highlight w:val="yellow"/>
        </w:rPr>
      </w:pPr>
      <w:r>
        <w:rPr>
          <w:rFonts w:cs="Times New Roman" w:ascii="Times New Roman" w:hAnsi="Times New Roman"/>
          <w:bCs/>
          <w:sz w:val="28"/>
          <w:szCs w:val="28"/>
          <w:highlight w:val="yellow"/>
        </w:rPr>
      </w:r>
    </w:p>
    <w:p>
      <w:pPr>
        <w:pStyle w:val="Normal"/>
        <w:spacing w:lineRule="auto" w:line="240" w:before="0" w:after="0"/>
        <w:rPr>
          <w:rFonts w:ascii="Times New Roman" w:hAnsi="Times New Roman" w:cs="Times New Roman"/>
          <w:bCs/>
          <w:sz w:val="28"/>
          <w:szCs w:val="28"/>
          <w:highlight w:val="yellow"/>
        </w:rPr>
      </w:pPr>
      <w:r>
        <w:rPr>
          <w:rFonts w:cs="Times New Roman" w:ascii="Times New Roman" w:hAnsi="Times New Roman"/>
          <w:bCs/>
          <w:sz w:val="28"/>
          <w:szCs w:val="28"/>
          <w:highlight w:val="yellow"/>
        </w:rPr>
      </w:r>
    </w:p>
    <w:p>
      <w:pPr>
        <w:pStyle w:val="Normal"/>
        <w:spacing w:lineRule="auto" w:line="240" w:before="0" w:after="0"/>
        <w:rPr>
          <w:rFonts w:ascii="Times New Roman" w:hAnsi="Times New Roman" w:cs="Times New Roman"/>
          <w:bCs/>
          <w:sz w:val="28"/>
          <w:szCs w:val="28"/>
          <w:highlight w:val="yellow"/>
        </w:rPr>
      </w:pPr>
      <w:r>
        <w:rPr>
          <w:rFonts w:cs="Times New Roman" w:ascii="Times New Roman" w:hAnsi="Times New Roman"/>
          <w:bCs/>
          <w:sz w:val="28"/>
          <w:szCs w:val="28"/>
          <w:highlight w:val="yellow"/>
        </w:rPr>
      </w:r>
    </w:p>
    <w:p>
      <w:pPr>
        <w:pStyle w:val="Normal"/>
        <w:spacing w:lineRule="auto" w:line="240" w:before="0" w:after="0"/>
        <w:rPr>
          <w:rFonts w:ascii="Times New Roman" w:hAnsi="Times New Roman" w:cs="Times New Roman"/>
          <w:bCs/>
          <w:sz w:val="28"/>
          <w:szCs w:val="28"/>
          <w:highlight w:val="yellow"/>
        </w:rPr>
      </w:pPr>
      <w:r>
        <w:rPr>
          <w:rFonts w:cs="Times New Roman" w:ascii="Times New Roman" w:hAnsi="Times New Roman"/>
          <w:bCs/>
          <w:sz w:val="28"/>
          <w:szCs w:val="28"/>
          <w:highlight w:val="yellow"/>
        </w:rPr>
      </w:r>
    </w:p>
    <w:p>
      <w:pPr>
        <w:pStyle w:val="Normal"/>
        <w:spacing w:lineRule="auto" w:line="240" w:before="0" w:after="0"/>
        <w:rPr>
          <w:rFonts w:ascii="Times New Roman" w:hAnsi="Times New Roman" w:cs="Times New Roman"/>
          <w:bCs/>
          <w:sz w:val="28"/>
          <w:szCs w:val="28"/>
          <w:highlight w:val="yellow"/>
        </w:rPr>
      </w:pPr>
      <w:r>
        <w:rPr>
          <w:rFonts w:cs="Times New Roman" w:ascii="Times New Roman" w:hAnsi="Times New Roman"/>
          <w:bCs/>
          <w:sz w:val="28"/>
          <w:szCs w:val="28"/>
          <w:highlight w:val="yellow"/>
        </w:rPr>
      </w:r>
    </w:p>
    <w:p>
      <w:pPr>
        <w:pStyle w:val="Normal"/>
        <w:spacing w:lineRule="auto" w:line="240" w:before="0" w:after="0"/>
        <w:rPr>
          <w:rFonts w:ascii="Times New Roman" w:hAnsi="Times New Roman" w:cs="Times New Roman"/>
          <w:bCs/>
          <w:sz w:val="28"/>
          <w:szCs w:val="28"/>
          <w:highlight w:val="yellow"/>
        </w:rPr>
      </w:pPr>
      <w:r>
        <w:rPr>
          <w:rFonts w:cs="Times New Roman" w:ascii="Times New Roman" w:hAnsi="Times New Roman"/>
          <w:bCs/>
          <w:sz w:val="28"/>
          <w:szCs w:val="28"/>
          <w:highlight w:val="yellow"/>
        </w:rPr>
      </w:r>
    </w:p>
    <w:p>
      <w:pPr>
        <w:pStyle w:val="Normal"/>
        <w:rPr>
          <w:rFonts w:ascii="Times New Roman" w:hAnsi="Times New Roman" w:cs="Times New Roman"/>
          <w:sz w:val="24"/>
          <w:szCs w:val="28"/>
          <w:highlight w:val="yellow"/>
        </w:rPr>
      </w:pPr>
      <w:r>
        <w:rPr>
          <w:rFonts w:cs="Times New Roman" w:ascii="Times New Roman" w:hAnsi="Times New Roman"/>
          <w:sz w:val="24"/>
          <w:szCs w:val="28"/>
          <w:highlight w:val="yellow"/>
        </w:rPr>
      </w:r>
      <w:r>
        <w:br w:type="page"/>
      </w:r>
    </w:p>
    <w:p>
      <w:pPr>
        <w:pStyle w:val="Normal"/>
        <w:tabs>
          <w:tab w:val="clear" w:pos="720"/>
          <w:tab w:val="left" w:pos="6237" w:leader="none"/>
        </w:tabs>
        <w:spacing w:lineRule="auto" w:line="240" w:before="0" w:after="0"/>
        <w:ind w:left="6237" w:hanging="0"/>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4"/>
          <w:szCs w:val="28"/>
        </w:rPr>
        <w:t>Приложение №5</w:t>
      </w:r>
    </w:p>
    <w:p>
      <w:pPr>
        <w:pStyle w:val="Normal"/>
        <w:tabs>
          <w:tab w:val="clear" w:pos="720"/>
          <w:tab w:val="left" w:pos="6237" w:leader="none"/>
        </w:tabs>
        <w:spacing w:lineRule="auto" w:line="240" w:before="0" w:after="0"/>
        <w:ind w:left="6237" w:hanging="0"/>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4"/>
          <w:szCs w:val="28"/>
        </w:rPr>
        <w:t>к Требованиям</w:t>
      </w:r>
    </w:p>
    <w:p>
      <w:pPr>
        <w:pStyle w:val="Normal"/>
        <w:tabs>
          <w:tab w:val="clear" w:pos="720"/>
          <w:tab w:val="left" w:pos="5387" w:leader="none"/>
        </w:tabs>
        <w:spacing w:lineRule="auto" w:line="240" w:before="0" w:after="0"/>
        <w:ind w:left="6096" w:hanging="0"/>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spacing w:lineRule="auto" w:line="240" w:before="0" w:after="0"/>
        <w:ind w:left="284" w:firstLine="567"/>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Инструктаж для организаторов, проводимый в ППЭ </w:t>
        <w:br/>
        <w:t>перед началом экзамена</w:t>
      </w:r>
    </w:p>
    <w:p>
      <w:pPr>
        <w:pStyle w:val="Normal"/>
        <w:spacing w:lineRule="auto" w:line="240" w:before="0" w:after="0"/>
        <w:ind w:left="567" w:firstLine="709"/>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Инструктаж должен начинаться не ранее 8.15 и проводиться на территории ППЭ (после прохода организаторов через рамку металлоискателя). Ниже приведен текст инструктажа. Текст, выделенный курсивом, не читается, он содержит справочную и/или уточняющую информацию для руководителя ППЭ.</w:t>
      </w:r>
    </w:p>
    <w:p>
      <w:pPr>
        <w:pStyle w:val="Normal"/>
        <w:widowControl w:val="false"/>
        <w:spacing w:lineRule="auto" w:line="240" w:before="0" w:after="0"/>
        <w:ind w:firstLine="709"/>
        <w:jc w:val="both"/>
        <w:rPr>
          <w:rFonts w:ascii="Times New Roman" w:hAnsi="Times New Roman" w:eastAsia="" w:cs="Times New Roman" w:eastAsiaTheme="minorEastAsia"/>
          <w:i/>
          <w:i/>
          <w:sz w:val="28"/>
          <w:szCs w:val="28"/>
        </w:rPr>
      </w:pPr>
      <w:r>
        <w:rPr>
          <w:rFonts w:eastAsia="" w:cs="Times New Roman" w:eastAsiaTheme="minorEastAsia" w:ascii="Times New Roman" w:hAnsi="Times New Roman"/>
          <w:i/>
          <w:sz w:val="28"/>
          <w:szCs w:val="28"/>
        </w:rPr>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Здравствуйте, уважаемые коллеги!</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Сегодня, «____» ______________ 2024 года, в ППЭ №_____ проводится экзамен по ____________________________________.</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Экзамен проходит в форме ОГЭ, в аудиториях №№ _____ произведена спецрассадка (аудиторий со спецрассадкой нет). Экзамен в форме ГВЭ на территории ППЭ не проводится.</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pPr>
        <w:pStyle w:val="Normal"/>
        <w:widowControl w:val="false"/>
        <w:spacing w:lineRule="auto" w:line="240" w:before="0" w:after="0"/>
        <w:ind w:firstLine="709"/>
        <w:jc w:val="both"/>
        <w:rPr>
          <w:rFonts w:ascii="Times New Roman" w:hAnsi="Times New Roman" w:cs="Times New Roman"/>
          <w:sz w:val="28"/>
          <w:szCs w:val="28"/>
          <w:highlight w:val="yellow"/>
        </w:rPr>
      </w:pPr>
      <w:r>
        <w:rPr>
          <w:rFonts w:cs="Times New Roman" w:ascii="Times New Roman" w:hAnsi="Times New Roman"/>
          <w:sz w:val="28"/>
          <w:szCs w:val="28"/>
          <w:highlight w:val="yellow"/>
        </w:rPr>
      </w:r>
    </w:p>
    <w:p>
      <w:pPr>
        <w:pStyle w:val="ListParagraph"/>
        <w:widowControl w:val="false"/>
        <w:spacing w:lineRule="auto" w:line="240" w:before="0" w:after="0"/>
        <w:contextualSpacing/>
        <w:jc w:val="both"/>
        <w:rPr/>
      </w:pPr>
      <w:r>
        <w:rPr>
          <w:rFonts w:cs="Times New Roman" w:ascii="Times New Roman" w:hAnsi="Times New Roman"/>
          <w:i/>
          <w:sz w:val="28"/>
          <w:szCs w:val="28"/>
        </w:rPr>
        <w:t xml:space="preserve">1. Подготовка аудиторий ППЭ. </w:t>
      </w:r>
    </w:p>
    <w:p>
      <w:pPr>
        <w:pStyle w:val="Normal"/>
        <w:widowControl w:val="false"/>
        <w:spacing w:lineRule="auto" w:line="240" w:before="0" w:after="0"/>
        <w:ind w:firstLine="709"/>
        <w:jc w:val="both"/>
        <w:rPr/>
      </w:pPr>
      <w:r>
        <w:rPr>
          <w:rFonts w:cs="Times New Roman" w:ascii="Times New Roman" w:hAnsi="Times New Roman"/>
          <w:sz w:val="28"/>
          <w:szCs w:val="28"/>
        </w:rPr>
        <w:t xml:space="preserve">До начала экзамена в аудитории необходимо проверить следующее: </w:t>
      </w:r>
    </w:p>
    <w:p>
      <w:pPr>
        <w:pStyle w:val="Normal"/>
        <w:widowControl w:val="false"/>
        <w:spacing w:lineRule="auto" w:line="240" w:before="0" w:after="0"/>
        <w:ind w:firstLine="709"/>
        <w:jc w:val="both"/>
        <w:rPr/>
      </w:pPr>
      <w:r>
        <w:rPr>
          <w:rFonts w:cs="Times New Roman" w:ascii="Times New Roman" w:hAnsi="Times New Roman"/>
          <w:sz w:val="28"/>
          <w:szCs w:val="28"/>
        </w:rPr>
        <w:t xml:space="preserve">- номера аудиторий заметно обозначены; </w:t>
      </w:r>
    </w:p>
    <w:p>
      <w:pPr>
        <w:pStyle w:val="Normal"/>
        <w:widowControl w:val="false"/>
        <w:spacing w:lineRule="auto" w:line="240" w:before="0" w:after="0"/>
        <w:ind w:firstLine="709"/>
        <w:jc w:val="both"/>
        <w:rPr/>
      </w:pPr>
      <w:r>
        <w:rPr>
          <w:rFonts w:cs="Times New Roman" w:ascii="Times New Roman" w:hAnsi="Times New Roman"/>
          <w:sz w:val="28"/>
          <w:szCs w:val="28"/>
        </w:rPr>
        <w:t xml:space="preserve">- номер каждого рабочего места участника экзамена заметно обозначен; </w:t>
      </w:r>
    </w:p>
    <w:p>
      <w:pPr>
        <w:pStyle w:val="Normal"/>
        <w:widowControl w:val="false"/>
        <w:spacing w:lineRule="auto" w:line="240" w:before="0" w:after="0"/>
        <w:ind w:firstLine="709"/>
        <w:jc w:val="both"/>
        <w:rPr/>
      </w:pPr>
      <w:r>
        <w:rPr>
          <w:rFonts w:cs="Times New Roman" w:ascii="Times New Roman" w:hAnsi="Times New Roman"/>
          <w:sz w:val="28"/>
          <w:szCs w:val="28"/>
        </w:rPr>
        <w:t>- в аудитории есть табличка, оповещающая о ведении видеонаблюдения                       в ППЭ;</w:t>
      </w:r>
    </w:p>
    <w:p>
      <w:pPr>
        <w:pStyle w:val="Normal"/>
        <w:widowControl w:val="false"/>
        <w:spacing w:lineRule="auto" w:line="240" w:before="0" w:after="0"/>
        <w:ind w:firstLine="709"/>
        <w:jc w:val="both"/>
        <w:rPr/>
      </w:pPr>
      <w:r>
        <w:rPr>
          <w:rFonts w:cs="Times New Roman" w:ascii="Times New Roman" w:hAnsi="Times New Roman"/>
          <w:sz w:val="28"/>
          <w:szCs w:val="28"/>
        </w:rPr>
        <w:t xml:space="preserve">- в аудитории есть часы, находящиеся в поле зрения участников ОГЭ, </w:t>
      </w:r>
      <w:r>
        <w:rPr>
          <w:rFonts w:cs="Times New Roman" w:ascii="Times New Roman" w:hAnsi="Times New Roman"/>
          <w:color w:val="000000"/>
          <w:sz w:val="28"/>
          <w:szCs w:val="28"/>
        </w:rPr>
        <w:t>которые</w:t>
      </w:r>
      <w:r>
        <w:rPr>
          <w:rFonts w:cs="Times New Roman" w:ascii="Times New Roman" w:hAnsi="Times New Roman"/>
          <w:sz w:val="28"/>
          <w:szCs w:val="28"/>
        </w:rPr>
        <w:t xml:space="preserve"> показывают правильное время;</w:t>
      </w:r>
    </w:p>
    <w:p>
      <w:pPr>
        <w:pStyle w:val="Normal"/>
        <w:widowControl w:val="false"/>
        <w:spacing w:lineRule="auto" w:line="240" w:before="0" w:after="0"/>
        <w:ind w:firstLine="709"/>
        <w:jc w:val="both"/>
        <w:rPr/>
      </w:pPr>
      <w:r>
        <w:rPr>
          <w:rFonts w:cs="Times New Roman" w:ascii="Times New Roman" w:hAnsi="Times New Roman"/>
          <w:sz w:val="28"/>
          <w:szCs w:val="28"/>
        </w:rPr>
        <w:t>- наличие черновиков, их необходимо разложить на столы участников экзамена;</w:t>
      </w:r>
    </w:p>
    <w:p>
      <w:pPr>
        <w:pStyle w:val="Normal"/>
        <w:widowControl w:val="false"/>
        <w:spacing w:lineRule="auto" w:line="240" w:before="0" w:after="0"/>
        <w:ind w:firstLine="709"/>
        <w:jc w:val="both"/>
        <w:rPr/>
      </w:pPr>
      <w:r>
        <w:rPr>
          <w:rFonts w:cs="Times New Roman" w:ascii="Times New Roman" w:hAnsi="Times New Roman"/>
          <w:sz w:val="28"/>
          <w:szCs w:val="28"/>
        </w:rPr>
        <w:t xml:space="preserve">- наличие ножниц для вскрытия доставочных спецпакетов с ИК; </w:t>
      </w:r>
    </w:p>
    <w:p>
      <w:pPr>
        <w:pStyle w:val="Normal"/>
        <w:widowControl w:val="false"/>
        <w:spacing w:lineRule="auto" w:line="240" w:before="0" w:after="0"/>
        <w:ind w:firstLine="709"/>
        <w:jc w:val="both"/>
        <w:rPr/>
      </w:pPr>
      <w:r>
        <w:rPr>
          <w:rFonts w:cs="Times New Roman" w:ascii="Times New Roman" w:hAnsi="Times New Roman"/>
          <w:sz w:val="28"/>
          <w:szCs w:val="28"/>
        </w:rPr>
        <w:t xml:space="preserve">- все рабочие места участников, </w:t>
      </w:r>
      <w:r>
        <w:rPr>
          <w:rFonts w:eastAsia="Times New Roman" w:cs="Times New Roman" w:ascii="Times New Roman" w:hAnsi="Times New Roman"/>
          <w:color w:val="000000"/>
          <w:sz w:val="28"/>
          <w:szCs w:val="28"/>
        </w:rPr>
        <w:t>стол для осуществления раскладки и последующей упаковки ЭМ, собранных организаторами у участников экзаменов после окончания экзамена,</w:t>
      </w:r>
      <w:r>
        <w:rPr>
          <w:rFonts w:cs="Times New Roman" w:ascii="Times New Roman" w:hAnsi="Times New Roman"/>
          <w:sz w:val="28"/>
          <w:szCs w:val="28"/>
        </w:rPr>
        <w:t xml:space="preserve"> расположены в зоне видимости камер видеонаблюдения. </w:t>
      </w:r>
    </w:p>
    <w:p>
      <w:pPr>
        <w:pStyle w:val="Normal"/>
        <w:widowControl w:val="false"/>
        <w:spacing w:lineRule="auto" w:line="240" w:before="0" w:after="0"/>
        <w:ind w:firstLine="709"/>
        <w:jc w:val="both"/>
        <w:rPr/>
      </w:pPr>
      <w:r>
        <w:rPr>
          <w:rFonts w:cs="Times New Roman" w:ascii="Times New Roman" w:hAnsi="Times New Roman"/>
          <w:sz w:val="28"/>
          <w:szCs w:val="28"/>
        </w:rPr>
        <w:t xml:space="preserve">Организатору вне аудитории необходимо проверить на месте дежурства наличие таблички, оповещающей о ведении видеонаблюдения в ППЭ. </w:t>
      </w:r>
    </w:p>
    <w:p>
      <w:pPr>
        <w:pStyle w:val="Normal"/>
        <w:widowControl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lineRule="auto" w:line="240" w:before="0" w:after="0"/>
        <w:ind w:firstLine="709"/>
        <w:jc w:val="both"/>
        <w:rPr/>
      </w:pPr>
      <w:r>
        <w:rPr>
          <w:rFonts w:cs="Times New Roman" w:ascii="Times New Roman" w:hAnsi="Times New Roman"/>
          <w:i/>
          <w:sz w:val="28"/>
          <w:szCs w:val="28"/>
        </w:rPr>
        <w:t xml:space="preserve">2. Требования к соблюдению порядка проведения экзамена в ППЭ. </w:t>
      </w:r>
    </w:p>
    <w:p>
      <w:pPr>
        <w:pStyle w:val="Normal"/>
        <w:widowControl w:val="false"/>
        <w:spacing w:lineRule="auto" w:line="240" w:before="0" w:after="0"/>
        <w:ind w:firstLine="709"/>
        <w:jc w:val="both"/>
        <w:rPr/>
      </w:pPr>
      <w:r>
        <w:rPr>
          <w:rFonts w:cs="Times New Roman" w:ascii="Times New Roman" w:hAnsi="Times New Roman"/>
          <w:sz w:val="28"/>
          <w:szCs w:val="28"/>
        </w:rPr>
        <w:t xml:space="preserve">Напоминаю, что во время экзамена запрещается: </w:t>
      </w:r>
    </w:p>
    <w:p>
      <w:pPr>
        <w:pStyle w:val="Normal"/>
        <w:widowControl w:val="false"/>
        <w:spacing w:lineRule="auto" w:line="240" w:before="0" w:after="0"/>
        <w:ind w:left="0" w:firstLine="709"/>
        <w:jc w:val="both"/>
        <w:rPr/>
      </w:pPr>
      <w:r>
        <w:rPr>
          <w:rFonts w:cs="Times New Roman" w:ascii="Times New Roman" w:hAnsi="Times New Roman"/>
          <w:sz w:val="28"/>
          <w:szCs w:val="28"/>
        </w:rPr>
        <w:t xml:space="preserve">- участникам </w:t>
      </w:r>
      <w:r>
        <w:rPr>
          <w:rFonts w:eastAsia="" w:cs="Times New Roman" w:ascii="Times New Roman" w:hAnsi="Times New Roman" w:eastAsiaTheme="minorEastAsia"/>
          <w:color w:val="000000"/>
          <w:kern w:val="0"/>
          <w:sz w:val="28"/>
          <w:szCs w:val="28"/>
          <w:lang w:val="ru-RU" w:eastAsia="ru-RU" w:bidi="ar-SA"/>
        </w:rPr>
        <w:t>ОГЭ</w:t>
      </w:r>
      <w:r>
        <w:rPr>
          <w:rFonts w:cs="Times New Roman" w:ascii="Times New Roman" w:hAnsi="Times New Roman"/>
          <w:sz w:val="28"/>
          <w:szCs w:val="28"/>
        </w:rPr>
        <w:t xml:space="preserve"> - выполнять экзаменационную работу несамостоятельно, в том числе с помощью посторонних лиц, общаться с другими участниками </w:t>
      </w:r>
      <w:r>
        <w:rPr>
          <w:rFonts w:eastAsia="" w:cs="Times New Roman" w:ascii="Times New Roman" w:hAnsi="Times New Roman" w:eastAsiaTheme="minorEastAsia"/>
          <w:color w:val="000000"/>
          <w:kern w:val="0"/>
          <w:sz w:val="28"/>
          <w:szCs w:val="28"/>
          <w:lang w:val="ru-RU" w:eastAsia="ru-RU" w:bidi="ar-SA"/>
        </w:rPr>
        <w:t>ОГЭ</w:t>
      </w:r>
      <w:r>
        <w:rPr>
          <w:rFonts w:cs="Times New Roman" w:ascii="Times New Roman" w:hAnsi="Times New Roman"/>
          <w:sz w:val="28"/>
          <w:szCs w:val="28"/>
        </w:rPr>
        <w:t xml:space="preserve"> во время проведения экзамена в аудитории,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выносить из аудиторий и ППЭ черновики, экзаменационные материалы на бумажном и (или) электронном носителях, фотографировать экзаменационные материалы, черновики; </w:t>
      </w:r>
    </w:p>
    <w:p>
      <w:pPr>
        <w:pStyle w:val="Normal"/>
        <w:widowControl w:val="false"/>
        <w:spacing w:lineRule="auto" w:line="240" w:before="0" w:after="0"/>
        <w:ind w:left="0" w:firstLine="709"/>
        <w:jc w:val="both"/>
        <w:rPr/>
      </w:pPr>
      <w:r>
        <w:rPr>
          <w:rFonts w:cs="Times New Roman" w:ascii="Times New Roman" w:hAnsi="Times New Roman"/>
          <w:sz w:val="28"/>
          <w:szCs w:val="28"/>
        </w:rPr>
        <w:t>- организаторам, ассистентам, медицинским работникам, специалистам по проведению инструктажа и обеспечению лабораторных работ, экзаменаторам-собеседникам, экспертам, оценивающим выполнение лабораторных работ, - находиться в ППЭ в случае несоответствия требованиям, предъявляемым к лицам, привлекаемым к проведению экзаменов, установленным</w:t>
      </w:r>
      <w:r>
        <w:rPr>
          <w:rFonts w:eastAsia="" w:cs="Times New Roman" w:ascii="Times New Roman" w:hAnsi="Times New Roman" w:eastAsiaTheme="minorEastAsia"/>
          <w:color w:val="000000"/>
          <w:kern w:val="0"/>
          <w:sz w:val="28"/>
          <w:szCs w:val="28"/>
          <w:lang w:val="ru-RU" w:eastAsia="ru-RU" w:bidi="ar-SA"/>
        </w:rPr>
        <w:t xml:space="preserve"> п.56 Порядка, иметь при себе средства связи, электронно-вычислительную технику, фото</w:t>
      </w:r>
      <w:r>
        <w:rPr>
          <w:rFonts w:cs="Times New Roman" w:ascii="Times New Roman" w:hAnsi="Times New Roman"/>
          <w:sz w:val="28"/>
          <w:szCs w:val="28"/>
        </w:rPr>
        <w:t xml:space="preserve">-, аудио- и видеоаппаратуру, справочные материалы, письменные заметки и иные средства хранения и передачи информации, оказывать содействие участникам </w:t>
      </w:r>
      <w:r>
        <w:rPr>
          <w:rFonts w:eastAsia="" w:cs="Times New Roman" w:ascii="Times New Roman" w:hAnsi="Times New Roman" w:eastAsiaTheme="minorEastAsia"/>
          <w:color w:val="000000"/>
          <w:kern w:val="0"/>
          <w:sz w:val="28"/>
          <w:szCs w:val="28"/>
          <w:lang w:val="ru-RU" w:eastAsia="ru-RU" w:bidi="ar-SA"/>
        </w:rPr>
        <w:t>ОГЭ</w:t>
      </w:r>
      <w:r>
        <w:rPr>
          <w:rFonts w:cs="Times New Roman" w:ascii="Times New Roman" w:hAnsi="Times New Roman"/>
          <w:sz w:val="28"/>
          <w:szCs w:val="28"/>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выносить из аудиторий и ППЭ черновики, экзаменационные материалы на бумажном и (или) электронном носителях (за исключением случаев, установленных</w:t>
      </w:r>
      <w:r>
        <w:rPr>
          <w:rFonts w:cs="Times New Roman" w:ascii="Times New Roman" w:hAnsi="Times New Roman"/>
          <w:color w:val="000000"/>
          <w:sz w:val="28"/>
          <w:szCs w:val="28"/>
        </w:rPr>
        <w:t xml:space="preserve"> </w:t>
      </w:r>
      <w:r>
        <w:rPr>
          <w:rFonts w:eastAsia="" w:cs="Times New Roman" w:ascii="Times New Roman" w:hAnsi="Times New Roman"/>
          <w:color w:val="000000"/>
          <w:kern w:val="0"/>
          <w:sz w:val="28"/>
          <w:szCs w:val="28"/>
          <w:lang w:val="ru-RU" w:eastAsia="ru-RU" w:bidi="ar-SA"/>
        </w:rPr>
        <w:t>п.</w:t>
      </w:r>
      <w:hyperlink w:anchor="P501">
        <w:r>
          <w:rPr>
            <w:rFonts w:cs="Times New Roman" w:ascii="Times New Roman" w:hAnsi="Times New Roman"/>
            <w:color w:val="000000"/>
            <w:sz w:val="28"/>
            <w:szCs w:val="28"/>
          </w:rPr>
          <w:t xml:space="preserve"> 68</w:t>
        </w:r>
      </w:hyperlink>
      <w:r>
        <w:rPr>
          <w:rFonts w:cs="Times New Roman" w:ascii="Times New Roman" w:hAnsi="Times New Roman"/>
          <w:color w:val="000000"/>
          <w:sz w:val="28"/>
          <w:szCs w:val="28"/>
        </w:rPr>
        <w:t xml:space="preserve"> и </w:t>
      </w:r>
      <w:hyperlink w:anchor="P507">
        <w:r>
          <w:rPr>
            <w:rFonts w:cs="Times New Roman" w:ascii="Times New Roman" w:hAnsi="Times New Roman"/>
            <w:color w:val="000000"/>
            <w:sz w:val="28"/>
            <w:szCs w:val="28"/>
          </w:rPr>
          <w:t>69</w:t>
        </w:r>
      </w:hyperlink>
      <w:r>
        <w:rPr>
          <w:rFonts w:cs="Times New Roman" w:ascii="Times New Roman" w:hAnsi="Times New Roman"/>
          <w:color w:val="000000"/>
          <w:sz w:val="28"/>
          <w:szCs w:val="28"/>
        </w:rPr>
        <w:t xml:space="preserve"> По</w:t>
      </w:r>
      <w:r>
        <w:rPr>
          <w:rFonts w:cs="Times New Roman" w:ascii="Times New Roman" w:hAnsi="Times New Roman"/>
          <w:sz w:val="28"/>
          <w:szCs w:val="28"/>
        </w:rPr>
        <w:t xml:space="preserve">рядка), фотографировать экзаменационные материалы, черновики; </w:t>
      </w:r>
    </w:p>
    <w:p>
      <w:pPr>
        <w:pStyle w:val="Normal"/>
        <w:widowControl w:val="false"/>
        <w:spacing w:lineRule="auto" w:line="240" w:before="0" w:after="0"/>
        <w:ind w:left="0" w:firstLine="709"/>
        <w:jc w:val="both"/>
        <w:rPr/>
      </w:pPr>
      <w:r>
        <w:rPr>
          <w:rFonts w:cs="Times New Roman" w:ascii="Times New Roman" w:hAnsi="Times New Roman"/>
          <w:sz w:val="28"/>
          <w:szCs w:val="28"/>
        </w:rPr>
        <w:t xml:space="preserve">- руководителю организации, в помещениях которой организован ППЭ, или уполномоченному им лицу, руководителю ППЭ, членам ГЭК-IX,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средств массовой информации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 находиться в ППЭ в случае несоответствия требованиям, предъявляемым к лицам, привлекаемым к проведению экзаменов, установленным </w:t>
      </w:r>
      <w:r>
        <w:rPr>
          <w:rFonts w:cs="Times New Roman" w:ascii="Times New Roman" w:hAnsi="Times New Roman"/>
          <w:color w:val="000000"/>
          <w:sz w:val="28"/>
          <w:szCs w:val="28"/>
        </w:rPr>
        <w:t xml:space="preserve">п. </w:t>
      </w:r>
      <w:hyperlink w:anchor="P411">
        <w:r>
          <w:rPr>
            <w:rFonts w:cs="Times New Roman" w:ascii="Times New Roman" w:hAnsi="Times New Roman"/>
            <w:color w:val="000000"/>
            <w:sz w:val="28"/>
            <w:szCs w:val="28"/>
          </w:rPr>
          <w:t>56</w:t>
        </w:r>
      </w:hyperlink>
      <w:r>
        <w:rPr>
          <w:rFonts w:cs="Times New Roman" w:ascii="Times New Roman" w:hAnsi="Times New Roman"/>
          <w:color w:val="000000"/>
          <w:sz w:val="28"/>
          <w:szCs w:val="28"/>
        </w:rPr>
        <w:t xml:space="preserve"> </w:t>
      </w:r>
      <w:r>
        <w:rPr>
          <w:rFonts w:cs="Times New Roman" w:ascii="Times New Roman" w:hAnsi="Times New Roman"/>
          <w:sz w:val="28"/>
          <w:szCs w:val="28"/>
        </w:rPr>
        <w:t xml:space="preserve">Порядка, оказывать содействие участникам </w:t>
      </w:r>
      <w:r>
        <w:rPr>
          <w:rFonts w:eastAsia="" w:cs="Times New Roman" w:ascii="Times New Roman" w:hAnsi="Times New Roman" w:eastAsiaTheme="minorEastAsia"/>
          <w:color w:val="000000"/>
          <w:kern w:val="0"/>
          <w:sz w:val="28"/>
          <w:szCs w:val="28"/>
          <w:lang w:val="ru-RU" w:eastAsia="ru-RU" w:bidi="ar-SA"/>
        </w:rPr>
        <w:t>ОГЭ</w:t>
      </w:r>
      <w:r>
        <w:rPr>
          <w:rFonts w:cs="Times New Roman" w:ascii="Times New Roman" w:hAnsi="Times New Roman"/>
          <w:sz w:val="28"/>
          <w:szCs w:val="28"/>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черновики, экзаменационные материалы на бумажном и (или) электронном носителях (за исключением случаев, установленн</w:t>
      </w:r>
      <w:r>
        <w:rPr>
          <w:rFonts w:eastAsia="" w:cs="Times New Roman" w:ascii="Times New Roman" w:hAnsi="Times New Roman" w:eastAsiaTheme="minorEastAsia"/>
          <w:color w:val="000000"/>
          <w:kern w:val="0"/>
          <w:sz w:val="28"/>
          <w:szCs w:val="28"/>
          <w:lang w:val="ru-RU" w:eastAsia="ru-RU" w:bidi="ar-SA"/>
        </w:rPr>
        <w:t>ых п.</w:t>
      </w:r>
      <w:hyperlink w:anchor="P501">
        <w:r>
          <w:rPr>
            <w:rFonts w:eastAsia="" w:cs="Times New Roman" w:ascii="Times New Roman" w:hAnsi="Times New Roman" w:eastAsiaTheme="minorEastAsia"/>
            <w:color w:val="000000"/>
            <w:kern w:val="0"/>
            <w:sz w:val="28"/>
            <w:szCs w:val="28"/>
            <w:lang w:val="ru-RU" w:eastAsia="ru-RU" w:bidi="ar-SA"/>
          </w:rPr>
          <w:t xml:space="preserve"> 68</w:t>
        </w:r>
      </w:hyperlink>
      <w:r>
        <w:rPr>
          <w:rFonts w:eastAsia="" w:cs="Times New Roman" w:ascii="Times New Roman" w:hAnsi="Times New Roman" w:eastAsiaTheme="minorEastAsia"/>
          <w:color w:val="000000"/>
          <w:kern w:val="0"/>
          <w:sz w:val="28"/>
          <w:szCs w:val="28"/>
          <w:lang w:val="ru-RU" w:eastAsia="ru-RU" w:bidi="ar-SA"/>
        </w:rPr>
        <w:t xml:space="preserve"> и </w:t>
      </w:r>
      <w:hyperlink w:anchor="P507">
        <w:r>
          <w:rPr>
            <w:rFonts w:eastAsia="" w:cs="Times New Roman" w:ascii="Times New Roman" w:hAnsi="Times New Roman" w:eastAsiaTheme="minorEastAsia"/>
            <w:color w:val="000000"/>
            <w:kern w:val="0"/>
            <w:sz w:val="28"/>
            <w:szCs w:val="28"/>
            <w:lang w:val="ru-RU" w:eastAsia="ru-RU" w:bidi="ar-SA"/>
          </w:rPr>
          <w:t>69</w:t>
        </w:r>
      </w:hyperlink>
      <w:r>
        <w:rPr>
          <w:rFonts w:eastAsia="" w:cs="Times New Roman" w:ascii="Times New Roman" w:hAnsi="Times New Roman" w:eastAsiaTheme="minorEastAsia"/>
          <w:color w:val="000000"/>
          <w:kern w:val="0"/>
          <w:sz w:val="28"/>
          <w:szCs w:val="28"/>
          <w:lang w:val="ru-RU" w:eastAsia="ru-RU" w:bidi="ar-SA"/>
        </w:rPr>
        <w:t xml:space="preserve"> Порядка), фотографировать экзаменационные материалы, чернови</w:t>
      </w:r>
      <w:r>
        <w:rPr>
          <w:rFonts w:cs="Times New Roman" w:ascii="Times New Roman" w:hAnsi="Times New Roman"/>
          <w:sz w:val="28"/>
          <w:szCs w:val="28"/>
        </w:rPr>
        <w:t>ки. Вышеуказанным лицам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Штабе ППЭ.</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Лица, допустившие нарушение указанных требований или иное нарушение порядка проведения экзамена, удаляются из ППЭ. </w:t>
      </w:r>
    </w:p>
    <w:p>
      <w:pPr>
        <w:pStyle w:val="Normal"/>
        <w:widowControl w:val="false"/>
        <w:spacing w:lineRule="auto" w:line="240" w:before="0" w:after="0"/>
        <w:ind w:firstLine="709"/>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keepNext w:val="true"/>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 xml:space="preserve">3. Допуск участников в ППЭ. </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С 09.00 часов начинается допуск участников ОГЭ в ППЭ. Участники ОГЭ допускаются в ППЭ при наличии у них документов, удостоверяющих их личность, и при наличии их в списках распределения в ППЭ. </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Нужно напомнить участникам ОГЭ о требованиях порядка проведения экзамена, в том числе: </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о запрете иметь при себе </w:t>
      </w:r>
      <w:r>
        <w:rPr>
          <w:rFonts w:eastAsia="Times New Roman" w:cs="Times New Roman" w:ascii="Times New Roman" w:hAnsi="Times New Roman"/>
          <w:sz w:val="28"/>
          <w:szCs w:val="28"/>
        </w:rPr>
        <w:t>уведомление о регистрации на ОГЭ,</w:t>
      </w:r>
      <w:r>
        <w:rPr>
          <w:rFonts w:eastAsia="" w:cs="Times New Roman" w:ascii="Times New Roman" w:hAnsi="Times New Roman" w:eastAsiaTheme="minorEastAsia"/>
          <w:sz w:val="28"/>
          <w:szCs w:val="28"/>
        </w:rPr>
        <w:t xml:space="preserve"> средства связи, электронно-вычислительную технику, фото-, аудио- и видеоаппаратуру, </w:t>
      </w:r>
      <w:r>
        <w:rPr>
          <w:rFonts w:eastAsia="Times New Roman" w:cs="Times New Roman" w:ascii="Times New Roman" w:hAnsi="Times New Roman"/>
          <w:sz w:val="28"/>
          <w:szCs w:val="28"/>
        </w:rPr>
        <w:t>справочные материалы, письменные заметки и иные средства хранения и передачи информации</w:t>
      </w:r>
      <w:r>
        <w:rPr>
          <w:rFonts w:eastAsia="" w:cs="Times New Roman" w:ascii="Times New Roman" w:hAnsi="Times New Roman" w:eastAsiaTheme="minorEastAsia"/>
          <w:sz w:val="28"/>
          <w:szCs w:val="28"/>
        </w:rPr>
        <w:t xml:space="preserve">; </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о необходимости оставить личные вещи в специально выделенном месте                       до входа в ППЭ; </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о последствиях выявления у участников ОГЭ запрещенных средств. </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Если участник ОГЭ отказывается сдать запрещенные средства или участник ОГЭ отсутствует в списках распределения в ППЭ, следует сообщить руководителю ППЭ. </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Если у участника ОГЭ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 «Акт об идентификации личности участника ГИА-9»). </w:t>
      </w:r>
    </w:p>
    <w:p>
      <w:pPr>
        <w:pStyle w:val="Normal"/>
        <w:widowControl w:val="false"/>
        <w:spacing w:lineRule="auto" w:line="240" w:before="0" w:after="0"/>
        <w:ind w:firstLine="709"/>
        <w:jc w:val="both"/>
        <w:rPr/>
      </w:pPr>
      <w:r>
        <w:rPr>
          <w:rFonts w:cs="Times New Roman" w:ascii="Times New Roman" w:hAnsi="Times New Roman"/>
          <w:sz w:val="28"/>
          <w:szCs w:val="28"/>
        </w:rPr>
        <w:t xml:space="preserve">При входе участников экзамена непосредственно в аудиторию ответственный организатор должен сверить данные документа, удостоверяющего личность участника экзамена, с данными в форме </w:t>
        <w:br/>
        <w:t xml:space="preserve">ППЭ-05-02. В случае расхождения персональных данных участника ОГЭ в документе, удостоверяющем личность, с данными в форме ППЭ-05-02 ответственный организатор заполняет форму ППЭ-12-02 </w:t>
      </w:r>
      <w:r>
        <w:rPr>
          <w:rFonts w:cs="Times New Roman" w:ascii="Times New Roman" w:hAnsi="Times New Roman"/>
          <w:color w:val="000000"/>
          <w:sz w:val="28"/>
          <w:szCs w:val="28"/>
        </w:rPr>
        <w:t>«Ведомость коррекции персональных данных участников ГИА-9 в аудитории»</w:t>
      </w:r>
      <w:r>
        <w:rPr>
          <w:rFonts w:cs="Times New Roman" w:ascii="Times New Roman" w:hAnsi="Times New Roman"/>
          <w:sz w:val="28"/>
          <w:szCs w:val="28"/>
        </w:rPr>
        <w:t>;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pPr>
        <w:pStyle w:val="Normal"/>
        <w:widowControl w:val="false"/>
        <w:spacing w:lineRule="auto" w:line="240" w:before="0" w:after="0"/>
        <w:ind w:firstLine="709"/>
        <w:jc w:val="both"/>
        <w:rPr/>
      </w:pPr>
      <w:r>
        <w:rPr>
          <w:rFonts w:cs="Times New Roman" w:ascii="Times New Roman" w:hAnsi="Times New Roman"/>
          <w:sz w:val="28"/>
          <w:szCs w:val="28"/>
        </w:rPr>
        <w:t>Если участник ОГЭ опоздал на экзамен, он допускается к сдаче экзамена, при этом время окончания экзамена не продлевается, и об этом сообщается участнику ОГЭ. Повторный общий инструктаж для опоздавших участников ОГЭ не проводится.</w:t>
      </w:r>
      <w:r>
        <w:rPr>
          <w:rFonts w:eastAsia="Times New Roman" w:cs="Times New Roman" w:ascii="Times New Roman" w:hAnsi="Times New Roman"/>
          <w:sz w:val="28"/>
          <w:szCs w:val="28"/>
        </w:rPr>
        <w:t xml:space="preserve"> В случае проведения ОГЭ по русскому языку (прослушивание текста изложения) и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изложение, аудирование для опоздавших участников экзамена не проводится (за исключением отсутствия других участников экзамена в аудитории)</w:t>
      </w:r>
      <w:r>
        <w:rPr>
          <w:rFonts w:cs="Times New Roman" w:ascii="Times New Roman" w:hAnsi="Times New Roman"/>
          <w:sz w:val="28"/>
          <w:szCs w:val="28"/>
        </w:rPr>
        <w:t>.</w:t>
      </w:r>
    </w:p>
    <w:p>
      <w:pPr>
        <w:pStyle w:val="Normal"/>
        <w:widowControl w:val="false"/>
        <w:spacing w:lineRule="auto" w:line="240" w:before="0" w:after="0"/>
        <w:ind w:firstLine="709"/>
        <w:jc w:val="both"/>
        <w:rPr/>
      </w:pPr>
      <w:r>
        <w:rPr>
          <w:rFonts w:eastAsia="Times New Roman" w:cs="Times New Roman" w:ascii="Times New Roman" w:hAnsi="Times New Roman"/>
          <w:b w:val="false"/>
          <w:bCs w:val="false"/>
          <w:color w:val="000000"/>
          <w:spacing w:val="6"/>
          <w:kern w:val="0"/>
          <w:sz w:val="28"/>
          <w:szCs w:val="28"/>
          <w:lang w:val="ru-RU" w:eastAsia="ru-RU" w:bidi="ar-SA"/>
        </w:rPr>
        <w:t>В случае если в течение двух часов от начала экзамена, устанавливаемого едиными расписаниями проведения ОГЭ, ни один из участников экзаменов, распределенных в ППЭ и (или) отдельные аудитории ППЭ, не явился в ППЭ (отдельные аудитории ППЭ), член ГЭК-IX по согласованию с председателем ГЭК-IX принимает решение об остановке экзамена в ППЭ или отдельных аудиториях ППЭ. По факту остановки экзамена в ППЭ или отдельных аудиториях ППЭ членом ГЭК-IX составляется акт, который в тот же день передается председателю ГЭК-IX для принятия решения о повторном допуске таких участников экзамена к сдаче экзамена по соответствующему учебному предмету.</w:t>
      </w:r>
    </w:p>
    <w:p>
      <w:pPr>
        <w:pStyle w:val="Normal"/>
        <w:widowControl w:val="false"/>
        <w:spacing w:lineRule="auto" w:line="240" w:before="0" w:after="0"/>
        <w:ind w:firstLine="709"/>
        <w:jc w:val="both"/>
        <w:rPr>
          <w:rFonts w:ascii="Times New Roman" w:hAnsi="Times New Roman" w:eastAsia="Times New Roman" w:cs="Times New Roman"/>
          <w:sz w:val="28"/>
          <w:szCs w:val="28"/>
          <w:highlight w:val="yellow"/>
        </w:rPr>
      </w:pPr>
      <w:r>
        <w:rPr>
          <w:rFonts w:eastAsia="Times New Roman" w:cs="Times New Roman" w:ascii="Times New Roman" w:hAnsi="Times New Roman"/>
          <w:sz w:val="28"/>
          <w:szCs w:val="28"/>
          <w:highlight w:val="yellow"/>
        </w:rPr>
      </w:r>
    </w:p>
    <w:p>
      <w:pPr>
        <w:pStyle w:val="Normal"/>
        <w:widowControl w:val="false"/>
        <w:spacing w:lineRule="auto" w:line="240" w:before="0" w:after="0"/>
        <w:ind w:firstLine="709"/>
        <w:jc w:val="both"/>
        <w:rPr/>
      </w:pPr>
      <w:r>
        <w:rPr>
          <w:rFonts w:cs="Times New Roman" w:ascii="Times New Roman" w:hAnsi="Times New Roman"/>
          <w:i/>
          <w:sz w:val="28"/>
          <w:szCs w:val="28"/>
        </w:rPr>
        <w:t xml:space="preserve">4. Проведение экзамена. </w:t>
      </w:r>
    </w:p>
    <w:p>
      <w:pPr>
        <w:pStyle w:val="Normal"/>
        <w:widowControl w:val="false"/>
        <w:spacing w:lineRule="auto" w:line="240" w:before="0" w:after="0"/>
        <w:ind w:firstLine="709"/>
        <w:jc w:val="both"/>
        <w:rPr/>
      </w:pPr>
      <w:r>
        <w:rPr>
          <w:rFonts w:cs="Times New Roman" w:ascii="Times New Roman" w:hAnsi="Times New Roman"/>
          <w:sz w:val="28"/>
          <w:szCs w:val="28"/>
        </w:rPr>
        <w:t>Непосредственно перед началом экзамена – не позднее, чем в 09.45 по местному времени ответственный организатор должен в Штабе ППЭ получить у руководителя ППЭ (под подпись) доставочные спецпакеты с ИК, дополнительные бланки ответов №2, черновики (</w:t>
      </w:r>
      <w:r>
        <w:rPr>
          <w:rFonts w:cs="Times New Roman" w:ascii="Times New Roman" w:hAnsi="Times New Roman"/>
          <w:color w:val="000000"/>
          <w:sz w:val="28"/>
          <w:szCs w:val="28"/>
        </w:rPr>
        <w:t>за исключением ОГЭ по иностранным языкам (раздел «Говорение»))</w:t>
      </w:r>
      <w:r>
        <w:rPr>
          <w:rFonts w:cs="Times New Roman" w:ascii="Times New Roman" w:hAnsi="Times New Roman"/>
          <w:sz w:val="28"/>
          <w:szCs w:val="28"/>
        </w:rPr>
        <w:t>.</w:t>
      </w:r>
    </w:p>
    <w:p>
      <w:pPr>
        <w:pStyle w:val="Normal"/>
        <w:widowControl w:val="false"/>
        <w:spacing w:lineRule="auto" w:line="240" w:before="0" w:after="0"/>
        <w:ind w:firstLine="709"/>
        <w:jc w:val="both"/>
        <w:rPr/>
      </w:pPr>
      <w:r>
        <w:rPr>
          <w:rFonts w:cs="Times New Roman" w:ascii="Times New Roman" w:hAnsi="Times New Roman"/>
          <w:sz w:val="28"/>
          <w:szCs w:val="28"/>
        </w:rPr>
        <w:t>Второй организатор при этом остается в аудитории.</w:t>
      </w:r>
    </w:p>
    <w:p>
      <w:pPr>
        <w:pStyle w:val="Normal"/>
        <w:widowControl w:val="false"/>
        <w:spacing w:lineRule="auto" w:line="240" w:before="0" w:after="0"/>
        <w:ind w:firstLine="709"/>
        <w:jc w:val="both"/>
        <w:rPr/>
      </w:pPr>
      <w:r>
        <w:rPr>
          <w:rFonts w:cs="Times New Roman" w:ascii="Times New Roman" w:hAnsi="Times New Roman"/>
          <w:sz w:val="28"/>
          <w:szCs w:val="28"/>
        </w:rPr>
        <w:t xml:space="preserve">В 09.50 начать проведение первой части инструктажа для участников ОГЭ. </w:t>
      </w:r>
    </w:p>
    <w:p>
      <w:pPr>
        <w:pStyle w:val="Normal"/>
        <w:widowControl w:val="false"/>
        <w:spacing w:lineRule="auto" w:line="240" w:before="0" w:after="0"/>
        <w:ind w:firstLine="709"/>
        <w:jc w:val="both"/>
        <w:rPr/>
      </w:pPr>
      <w:r>
        <w:rPr>
          <w:rFonts w:cs="Times New Roman" w:ascii="Times New Roman" w:hAnsi="Times New Roman"/>
          <w:sz w:val="28"/>
          <w:szCs w:val="28"/>
        </w:rPr>
        <w:t xml:space="preserve">Не ранее 10.00 нужно продемонстрировать участникам ОГЭ целостность упаковки доставочного спецпакета с ИК, вскрыть </w:t>
      </w:r>
      <w:r>
        <w:rPr>
          <w:rFonts w:eastAsia="Calibri" w:cs="Times New Roman" w:ascii="Times New Roman" w:hAnsi="Times New Roman"/>
          <w:sz w:val="28"/>
          <w:szCs w:val="28"/>
          <w:lang w:eastAsia="zh-CN"/>
        </w:rPr>
        <w:t>его</w:t>
      </w:r>
      <w:r>
        <w:rPr>
          <w:rFonts w:cs="Times New Roman" w:ascii="Times New Roman" w:hAnsi="Times New Roman"/>
          <w:sz w:val="28"/>
          <w:szCs w:val="28"/>
        </w:rPr>
        <w:t>, раздать участникам экзамена индивидуальные комплекты с экзаменационными материалами в произвольном порядке и провести вторую часть инструктажа для участников ОГЭ.</w:t>
      </w:r>
    </w:p>
    <w:p>
      <w:pPr>
        <w:pStyle w:val="Normal"/>
        <w:widowControl w:val="false"/>
        <w:spacing w:lineRule="auto" w:line="240" w:before="0" w:after="0"/>
        <w:ind w:firstLine="709"/>
        <w:jc w:val="both"/>
        <w:rPr/>
      </w:pPr>
      <w:r>
        <w:rPr>
          <w:rFonts w:cs="Times New Roman" w:ascii="Times New Roman" w:hAnsi="Times New Roman"/>
          <w:sz w:val="28"/>
          <w:szCs w:val="28"/>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pPr>
        <w:pStyle w:val="Normal"/>
        <w:widowControl w:val="false"/>
        <w:spacing w:lineRule="auto" w:line="240" w:before="0" w:after="0"/>
        <w:ind w:firstLine="709"/>
        <w:jc w:val="both"/>
        <w:rPr/>
      </w:pPr>
      <w:r>
        <w:rPr>
          <w:rFonts w:cs="Times New Roman" w:ascii="Times New Roman" w:hAnsi="Times New Roman"/>
          <w:sz w:val="28"/>
          <w:szCs w:val="28"/>
        </w:rPr>
        <w:t xml:space="preserve">Объявить время начала и окончания экзамена, зафиксировать их на доске (информационном стенде). </w:t>
      </w:r>
    </w:p>
    <w:p>
      <w:pPr>
        <w:pStyle w:val="Normal"/>
        <w:widowControl w:val="false"/>
        <w:spacing w:lineRule="auto" w:line="240" w:before="0" w:after="0"/>
        <w:ind w:firstLine="709"/>
        <w:jc w:val="both"/>
        <w:rPr/>
      </w:pPr>
      <w:r>
        <w:rPr>
          <w:rFonts w:cs="Times New Roman" w:ascii="Times New Roman" w:hAnsi="Times New Roman"/>
          <w:sz w:val="28"/>
          <w:szCs w:val="28"/>
        </w:rPr>
        <w:t>По просьбе участника ОГЭ необходимо выдавать дополнительный бланк ответов №2 в соответствии с Инструкцией организатора в аудитории. Для привязки нового бланка к комплекту бланков участника экзамена организатору в аудитории необходимо в поле «Дополнительный бланк ответов №2» последнего бланка, имеющегося у участника, вписать номер нового бланка. Поле «Дополнительный бланк ответов №2» у нового бланка должно остаться пустым.</w:t>
      </w:r>
    </w:p>
    <w:p>
      <w:pPr>
        <w:pStyle w:val="Normal"/>
        <w:widowControl w:val="false"/>
        <w:spacing w:lineRule="auto" w:line="240" w:before="0" w:after="0"/>
        <w:ind w:firstLine="709"/>
        <w:jc w:val="both"/>
        <w:rPr/>
      </w:pPr>
      <w:r>
        <w:rPr>
          <w:rFonts w:cs="Times New Roman" w:ascii="Times New Roman" w:hAnsi="Times New Roman"/>
          <w:sz w:val="28"/>
          <w:szCs w:val="28"/>
        </w:rPr>
        <w:t xml:space="preserve">Если участник ОГЭ 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должен сообщить о плохом самочувствии участника ОГЭ медицинскому работнику, члену ГЭК-IX и руководителю ППЭ. </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cs="Times New Roman" w:ascii="Times New Roman" w:hAnsi="Times New Roman"/>
          <w:sz w:val="28"/>
          <w:szCs w:val="28"/>
        </w:rPr>
        <w:t xml:space="preserve">Если участник ОГЭ хочет подать апелляцию о нарушении порядка проведения экзамена, организатор в аудитории должен пригласить члена                 ГЭК-IX. </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Во время экзамена участники ОГЭ имеют право выходить из аудитории и перемещаться по ППЭ только в сопровождении организатора вне аудитории. </w:t>
      </w:r>
      <w:r>
        <w:rPr>
          <w:rFonts w:eastAsia="Times New Roman" w:cs="Times New Roman" w:ascii="Times New Roman" w:hAnsi="Times New Roman"/>
          <w:sz w:val="28"/>
          <w:szCs w:val="28"/>
        </w:rPr>
        <w:t>Каждый выход участника экзамена из аудитории фиксируется организаторами в ведомости учета времени отсутствия участников экзаменов в аудитории (форма ППЭ-12-04-МАШ «Ведомость учета времени отсутствия участников экзамена в аудитории»). Если один и тот же участник экзамена выходит несколько раз, то каждый его выход фиксируется в ведомости в новой строке.</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Участники ОГЭ,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pPr>
        <w:pStyle w:val="Normal"/>
        <w:widowControl w:val="false"/>
        <w:spacing w:lineRule="auto" w:line="240" w:before="0" w:after="0"/>
        <w:ind w:firstLine="709"/>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 xml:space="preserve">5. Завершение экзамена. </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за 30 минут и за 5 минут до окончания экзамена необходимо сообщить участникам ОГЭ о скором завершении экзамена и необходимости переноса ответов из черновиков и КИМ в экзаменационную работу; </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по истечении установленного времени объявить участникам ОГЭ об окончании времени выполнения заданий в центре видимости камер(ы) видеонаблюдения и попросить положить все экзаменационные материалы на край стола, собрать все работы, оформить протокол ППЭ-05-02 «Протокол проведения ГИА-9 в аудитории»;</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упаковать ЭМ в соответствии с инструкцией организатора в аудитории.</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По завершении сбора и упаковки ЭМ организаторы проходят в Штаб ППЭ с ЭМ и передают их руководителю ППЭ в соответствии с Инструкцией организатора в аудитории.</w:t>
      </w:r>
    </w:p>
    <w:p>
      <w:pPr>
        <w:pStyle w:val="Normal"/>
        <w:widowControl w:val="false"/>
        <w:spacing w:lineRule="auto" w:line="240" w:before="0" w:after="0"/>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widowControl w:val="false"/>
        <w:spacing w:lineRule="auto" w:line="240" w:before="0" w:after="0"/>
        <w:ind w:firstLine="709"/>
        <w:jc w:val="both"/>
        <w:rPr/>
      </w:pPr>
      <w:r>
        <w:rPr>
          <w:rFonts w:cs="Times New Roman" w:ascii="Times New Roman" w:hAnsi="Times New Roman"/>
          <w:i/>
          <w:color w:val="000000"/>
          <w:sz w:val="28"/>
          <w:szCs w:val="28"/>
        </w:rPr>
        <w:t xml:space="preserve">6. Направление работников ППЭ на рабочие места и выдача документов. </w:t>
      </w:r>
    </w:p>
    <w:p>
      <w:pPr>
        <w:pStyle w:val="Normal"/>
        <w:widowControl w:val="false"/>
        <w:spacing w:lineRule="auto" w:line="240" w:before="0" w:after="0"/>
        <w:ind w:firstLine="709"/>
        <w:jc w:val="both"/>
        <w:rPr/>
      </w:pPr>
      <w:r>
        <w:rPr>
          <w:rFonts w:cs="Times New Roman" w:ascii="Times New Roman" w:hAnsi="Times New Roman"/>
          <w:i/>
          <w:color w:val="000000"/>
          <w:sz w:val="28"/>
          <w:szCs w:val="28"/>
        </w:rPr>
        <w:t>В конце инструктажа руководитель должен объявить ответственных организаторов в аудитории (для сокращения времени проведения инструктажа руководитель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и общественных наблюдателей»), выдав им материалы:</w:t>
      </w:r>
    </w:p>
    <w:p>
      <w:pPr>
        <w:pStyle w:val="Normal"/>
        <w:widowControl w:val="false"/>
        <w:spacing w:lineRule="auto" w:line="240" w:before="0" w:after="0"/>
        <w:ind w:firstLine="709"/>
        <w:jc w:val="both"/>
        <w:rPr/>
      </w:pPr>
      <w:r>
        <w:rPr>
          <w:rFonts w:cs="Times New Roman" w:ascii="Times New Roman" w:hAnsi="Times New Roman"/>
          <w:i/>
          <w:color w:val="000000"/>
          <w:sz w:val="28"/>
          <w:szCs w:val="28"/>
        </w:rPr>
        <w:t>форму ППЭ-04-01-Х «Ведомость проведения инструктажа по технике безопасности при выполнении лабораторной работы по химии» (при проведении ОГЭ по химии);</w:t>
      </w:r>
    </w:p>
    <w:p>
      <w:pPr>
        <w:pStyle w:val="Normal"/>
        <w:widowControl w:val="false"/>
        <w:spacing w:lineRule="auto" w:line="240" w:before="0" w:after="0"/>
        <w:ind w:firstLine="709"/>
        <w:jc w:val="both"/>
        <w:rPr/>
      </w:pPr>
      <w:r>
        <w:rPr>
          <w:rFonts w:cs="Times New Roman" w:ascii="Times New Roman" w:hAnsi="Times New Roman"/>
          <w:i/>
          <w:color w:val="000000"/>
          <w:sz w:val="28"/>
          <w:szCs w:val="28"/>
        </w:rPr>
        <w:t>форму ППЭ-04-02-Х «Ведомость оценивания лабораторной работы в аудитории» (при проведении ОГЭ по химии);</w:t>
      </w:r>
    </w:p>
    <w:p>
      <w:pPr>
        <w:pStyle w:val="Normal"/>
        <w:widowControl w:val="false"/>
        <w:spacing w:lineRule="auto" w:line="240" w:before="0" w:after="0"/>
        <w:ind w:firstLine="709"/>
        <w:jc w:val="both"/>
        <w:rPr/>
      </w:pPr>
      <w:r>
        <w:rPr>
          <w:rFonts w:cs="Times New Roman" w:ascii="Times New Roman" w:hAnsi="Times New Roman"/>
          <w:i/>
          <w:color w:val="000000"/>
          <w:sz w:val="28"/>
          <w:szCs w:val="28"/>
        </w:rPr>
        <w:t>форму ППЭ-05-01 «Список участников ГИА-9 в аудитории ППЭ»                                  (2 экземпляра);</w:t>
      </w:r>
    </w:p>
    <w:p>
      <w:pPr>
        <w:pStyle w:val="Normal"/>
        <w:widowControl w:val="false"/>
        <w:spacing w:lineRule="auto" w:line="240" w:before="0" w:after="0"/>
        <w:ind w:firstLine="709"/>
        <w:jc w:val="both"/>
        <w:rPr/>
      </w:pPr>
      <w:r>
        <w:rPr>
          <w:rFonts w:cs="Times New Roman" w:ascii="Times New Roman" w:hAnsi="Times New Roman"/>
          <w:i/>
          <w:color w:val="000000"/>
          <w:sz w:val="28"/>
          <w:szCs w:val="28"/>
        </w:rPr>
        <w:t>форму ППЭ-05-02 «Протокол проведения ГИА-9 в аудитории»;</w:t>
      </w:r>
    </w:p>
    <w:p>
      <w:pPr>
        <w:pStyle w:val="Normal"/>
        <w:widowControl w:val="false"/>
        <w:spacing w:lineRule="auto" w:line="240" w:before="0" w:after="0"/>
        <w:ind w:firstLine="709"/>
        <w:jc w:val="both"/>
        <w:rPr/>
      </w:pPr>
      <w:r>
        <w:rPr>
          <w:rFonts w:cs="Times New Roman" w:ascii="Times New Roman" w:hAnsi="Times New Roman"/>
          <w:i/>
          <w:color w:val="000000"/>
          <w:sz w:val="28"/>
          <w:szCs w:val="28"/>
        </w:rPr>
        <w:t>форму ППЭ-12-02 «Ведомость коррекции персональных данных участников ГИА-9 в аудитории»;</w:t>
      </w:r>
    </w:p>
    <w:p>
      <w:pPr>
        <w:pStyle w:val="Normal"/>
        <w:widowControl w:val="false"/>
        <w:spacing w:lineRule="auto" w:line="240" w:before="0" w:after="0"/>
        <w:ind w:firstLine="709"/>
        <w:jc w:val="both"/>
        <w:rPr/>
      </w:pPr>
      <w:r>
        <w:rPr>
          <w:rFonts w:cs="Times New Roman" w:ascii="Times New Roman" w:hAnsi="Times New Roman"/>
          <w:i/>
          <w:color w:val="000000"/>
          <w:sz w:val="28"/>
          <w:szCs w:val="28"/>
        </w:rPr>
        <w:t>форму ППЭ-12-03 «Ведомость использования дополнительных бланков ответов № 2»;</w:t>
      </w:r>
    </w:p>
    <w:p>
      <w:pPr>
        <w:pStyle w:val="Normal"/>
        <w:widowControl w:val="false"/>
        <w:spacing w:lineRule="auto" w:line="240" w:before="0" w:after="0"/>
        <w:ind w:firstLine="709"/>
        <w:jc w:val="both"/>
        <w:rPr/>
      </w:pPr>
      <w:r>
        <w:rPr>
          <w:rFonts w:cs="Times New Roman" w:ascii="Times New Roman" w:hAnsi="Times New Roman"/>
          <w:i/>
          <w:color w:val="000000"/>
          <w:sz w:val="28"/>
          <w:szCs w:val="28"/>
        </w:rPr>
        <w:t>форму ППЭ-12-04-МАШ «Ведомость учета времени отсутствия участников экзамена в аудитории»;</w:t>
      </w:r>
    </w:p>
    <w:p>
      <w:pPr>
        <w:pStyle w:val="Normal"/>
        <w:widowControl w:val="false"/>
        <w:spacing w:lineRule="auto" w:line="240" w:before="0" w:after="0"/>
        <w:ind w:firstLine="709"/>
        <w:jc w:val="both"/>
        <w:rPr/>
      </w:pPr>
      <w:r>
        <w:rPr>
          <w:rFonts w:cs="Times New Roman" w:ascii="Times New Roman" w:hAnsi="Times New Roman"/>
          <w:i/>
          <w:color w:val="000000"/>
          <w:sz w:val="28"/>
          <w:szCs w:val="28"/>
        </w:rPr>
        <w:t>форму ППЭ-16 «Расшифровка кодов образовательных организаций»;</w:t>
      </w:r>
    </w:p>
    <w:p>
      <w:pPr>
        <w:pStyle w:val="Normal"/>
        <w:widowControl w:val="false"/>
        <w:spacing w:lineRule="auto" w:line="240" w:before="0" w:after="0"/>
        <w:ind w:firstLine="709"/>
        <w:jc w:val="both"/>
        <w:rPr/>
      </w:pPr>
      <w:r>
        <w:rPr>
          <w:rFonts w:cs="Times New Roman" w:ascii="Times New Roman" w:hAnsi="Times New Roman"/>
          <w:i/>
          <w:sz w:val="28"/>
          <w:szCs w:val="28"/>
        </w:rPr>
        <w:t>форму ИКТ-5.1. «Ведомость выполнения практических заданий по информатике и ИКТ в аудитории» (при проведении ОГЭ по информатике и ИКТ);</w:t>
      </w:r>
    </w:p>
    <w:p>
      <w:pPr>
        <w:pStyle w:val="Normal"/>
        <w:widowControl w:val="false"/>
        <w:spacing w:lineRule="auto" w:line="240" w:before="0" w:after="0"/>
        <w:ind w:firstLine="709"/>
        <w:jc w:val="both"/>
        <w:rPr/>
      </w:pPr>
      <w:r>
        <w:rPr>
          <w:rFonts w:cs="Times New Roman" w:ascii="Times New Roman" w:hAnsi="Times New Roman"/>
          <w:i/>
          <w:color w:val="000000"/>
          <w:sz w:val="28"/>
          <w:szCs w:val="28"/>
        </w:rPr>
        <w:t>инструкцию для участников ОГЭ, зачитываемую организатором                                в аудитории перед началом экзамена (Приложение №1 к Инструкции для организатора в аудитории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 (одну инструкцию для каждой аудитории);</w:t>
      </w:r>
    </w:p>
    <w:p>
      <w:pPr>
        <w:pStyle w:val="Normal"/>
        <w:widowControl w:val="false"/>
        <w:spacing w:lineRule="auto" w:line="240" w:before="0" w:after="0"/>
        <w:ind w:firstLine="709"/>
        <w:jc w:val="both"/>
        <w:rPr/>
      </w:pPr>
      <w:r>
        <w:rPr>
          <w:rFonts w:cs="Times New Roman" w:ascii="Times New Roman" w:hAnsi="Times New Roman"/>
          <w:i/>
          <w:color w:val="000000"/>
          <w:sz w:val="28"/>
          <w:szCs w:val="28"/>
        </w:rPr>
        <w:t>ножницы для вскрытия доставочного спецпакета с ИК;</w:t>
      </w:r>
    </w:p>
    <w:p>
      <w:pPr>
        <w:pStyle w:val="Normal"/>
        <w:widowControl w:val="false"/>
        <w:spacing w:lineRule="auto" w:line="240" w:before="0" w:after="0"/>
        <w:ind w:firstLine="709"/>
        <w:jc w:val="both"/>
        <w:rPr/>
      </w:pPr>
      <w:r>
        <w:rPr>
          <w:rFonts w:cs="Times New Roman" w:ascii="Times New Roman" w:hAnsi="Times New Roman"/>
          <w:i/>
          <w:color w:val="000000"/>
          <w:sz w:val="28"/>
          <w:szCs w:val="28"/>
        </w:rPr>
        <w:t>таблички с номерами аудиторий.</w:t>
      </w:r>
      <w:r>
        <w:br w:type="page"/>
      </w:r>
    </w:p>
    <w:p>
      <w:pPr>
        <w:pStyle w:val="Normal"/>
        <w:tabs>
          <w:tab w:val="clear" w:pos="720"/>
          <w:tab w:val="left" w:pos="5103" w:leader="none"/>
        </w:tabs>
        <w:spacing w:lineRule="auto" w:line="240" w:before="0" w:after="0"/>
        <w:ind w:left="6237" w:right="-365" w:hanging="0"/>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4"/>
          <w:szCs w:val="28"/>
        </w:rPr>
        <w:t>Приложение № 6</w:t>
      </w:r>
    </w:p>
    <w:p>
      <w:pPr>
        <w:pStyle w:val="Normal"/>
        <w:spacing w:lineRule="auto" w:line="240" w:before="0" w:after="0"/>
        <w:ind w:left="6237" w:hanging="0"/>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4"/>
          <w:szCs w:val="28"/>
        </w:rPr>
        <w:t>к Требованиям</w:t>
      </w:r>
    </w:p>
    <w:p>
      <w:pPr>
        <w:pStyle w:val="Normal"/>
        <w:spacing w:lineRule="auto" w:line="240" w:before="0" w:after="0"/>
        <w:ind w:left="6379" w:hanging="0"/>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spacing w:lineRule="auto" w:line="240" w:before="0" w:after="0"/>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Инструкция для специалиста по проведению инструктажа и обеспечению лабораторных работ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по химии</w:t>
        <w:br/>
        <w:t xml:space="preserve"> в Курской области в 2024 году</w:t>
      </w:r>
    </w:p>
    <w:p>
      <w:pPr>
        <w:pStyle w:val="Normal"/>
        <w:numPr>
          <w:ilvl w:val="0"/>
          <w:numId w:val="0"/>
        </w:numPr>
        <w:spacing w:lineRule="auto" w:line="240" w:before="0" w:after="0"/>
        <w:ind w:left="720" w:hanging="0"/>
        <w:jc w:val="center"/>
        <w:rPr>
          <w:rFonts w:ascii="Calibri" w:hAnsi="Calibri" w:eastAsia="" w:cs="" w:asciiTheme="minorHAnsi" w:cstheme="minorBidi" w:eastAsiaTheme="minorEastAsia" w:hAnsiTheme="minorHAnsi"/>
        </w:rPr>
      </w:pPr>
      <w:r>
        <w:rPr>
          <w:rFonts w:eastAsia="" w:cs="" w:cstheme="minorBidi" w:eastAsiaTheme="minorEastAsia"/>
        </w:rPr>
      </w:r>
    </w:p>
    <w:p>
      <w:pPr>
        <w:pStyle w:val="Normal"/>
        <w:widowControl/>
        <w:numPr>
          <w:ilvl w:val="0"/>
          <w:numId w:val="0"/>
        </w:numPr>
        <w:suppressAutoHyphens w:val="true"/>
        <w:bidi w:val="0"/>
        <w:spacing w:lineRule="auto" w:line="240" w:before="0" w:after="0"/>
        <w:ind w:left="720" w:right="0" w:hanging="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Общие положения</w:t>
      </w:r>
    </w:p>
    <w:p>
      <w:pPr>
        <w:pStyle w:val="Normal"/>
        <w:spacing w:lineRule="auto" w:line="240" w:before="0" w:after="0"/>
        <w:ind w:left="720" w:hanging="0"/>
        <w:jc w:val="both"/>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1.1. Специалист по проведению инструктажа и обеспечению лабораторных работ формирует заблаговременно, до дня проведения экзамена, комплекты реактивов для выполнения химического эксперимента (задания №23 и №24) по информации, полученной от РЦОИ.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1.2. В день проведения ОГЭ по химии специалист по проведению инструктажа и обеспечению лабораторных работ ППЭ должен:</w:t>
      </w:r>
    </w:p>
    <w:p>
      <w:pPr>
        <w:pStyle w:val="Normal"/>
        <w:spacing w:lineRule="auto" w:line="240" w:before="0" w:after="0"/>
        <w:ind w:left="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прибыть в ППЭ не позднее 07.50 по местному времени и зарегистрироваться у ответственного организатора вне аудитории, уполномоченного руководителем ППЭ;</w:t>
      </w:r>
    </w:p>
    <w:p>
      <w:pPr>
        <w:pStyle w:val="Normal"/>
        <w:spacing w:lineRule="auto" w:line="240" w:before="0" w:after="0"/>
        <w:ind w:left="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оставить личные вещи в месте для хранения личных вещей лиц, привлекаемых к проведению ОГЭ, которое расположено до входа в ППЭ; </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ознакомиться с Инструкцией для специалиста по проведению инструктажа и обеспечению лабораторных работ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по химии в Курской области в 2024 году;</w:t>
      </w:r>
    </w:p>
    <w:p>
      <w:pPr>
        <w:pStyle w:val="Normal"/>
        <w:spacing w:lineRule="auto" w:line="240" w:before="0" w:after="0"/>
        <w:ind w:left="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получить от руководителя ППЭ Инструкция для специалистов по проведению инструктажа и обеспечению лабораторных работ, зачитываемая перед началом лабораторной работы по физике или химии,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 и ознакомиться с ней (Приложение №8 к приказу Министерства образования и науки Курской области);</w:t>
      </w:r>
    </w:p>
    <w:p>
      <w:pPr>
        <w:pStyle w:val="Normal"/>
        <w:spacing w:lineRule="auto" w:line="240" w:before="0" w:after="0"/>
        <w:ind w:left="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пройти в аудиторию для проведения практической части по химии в ППЭ и подготовить аудиторию, оборудование и реактивы для ОГЭ по химии, руководствуясь Минимальным перечнем реактивов и оборудования, который предлагается для оснащения школьных химических кабинетов (Спецификация контрольных измерительных материалов для проведения в 2024 году основного государственного экзамена по химии, размещенная на сайте ФГБНУ «Федеральный институт педагогических измерений» (www.fipi.ru)).</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1.3. Не допускается привлекать в качестве специалистов по проведению инструктажа и обеспечению лабораторных работ работников образовательных организаций, являющихся учителями обучающихся, сдающих экзамен в данном ППЭ (за исключением ППЭ, организованных в учреждениях уголовно-исполнительной системы).</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1.4. Допускается привлекать в качестве специалистов по проведению инструктажа и обеспечению лабораторных работ экспертов, оценивающих выполнение лабораторных работ.</w:t>
      </w:r>
    </w:p>
    <w:p>
      <w:pPr>
        <w:pStyle w:val="Normal"/>
        <w:spacing w:lineRule="auto" w:line="240" w:before="0" w:after="0"/>
        <w:ind w:firstLine="709"/>
        <w:jc w:val="both"/>
        <w:rPr>
          <w:rFonts w:ascii="Times New Roman" w:hAnsi="Times New Roman" w:cs="Times New Roman"/>
          <w:sz w:val="28"/>
          <w:szCs w:val="28"/>
          <w:highlight w:val="yellow"/>
        </w:rPr>
      </w:pPr>
      <w:r>
        <w:rPr>
          <w:rFonts w:cs="Times New Roman" w:ascii="Times New Roman" w:hAnsi="Times New Roman"/>
          <w:sz w:val="28"/>
          <w:szCs w:val="28"/>
          <w:highlight w:val="yellow"/>
        </w:rPr>
      </w:r>
    </w:p>
    <w:p>
      <w:pPr>
        <w:pStyle w:val="Normal"/>
        <w:spacing w:lineRule="auto" w:line="240" w:before="0" w:after="0"/>
        <w:ind w:firstLine="709"/>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2. Проведение экзамена</w:t>
      </w:r>
    </w:p>
    <w:p>
      <w:pPr>
        <w:pStyle w:val="Normal"/>
        <w:spacing w:lineRule="auto" w:line="240" w:before="0" w:after="0"/>
        <w:ind w:firstLine="709"/>
        <w:jc w:val="both"/>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2.1. Специалист по проведению инструктажа и обеспечению лабораторных работ:</w:t>
      </w:r>
    </w:p>
    <w:p>
      <w:pPr>
        <w:pStyle w:val="ListParagraph"/>
        <w:tabs>
          <w:tab w:val="clear" w:pos="720"/>
          <w:tab w:val="left" w:pos="709"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2.1.1. после проведения организатором в аудитории для выполнения письменной части первой части инструктажа проводит инструктаж по технике безопасности при выполнении химического эксперимента (Приложение №8 к приказу Министерства образования и науки Курской области). После проведения инструктажа по технике безопасности при выполнении химического эксперимента участники экзамена ставят подпись в ведомости проведения инструктажа по технике безопасности (форма </w:t>
        <w:br/>
        <w:t>ППЭ-04-01-Х «Ведомость проведения инструктажа по технике безопасности при выполнении лабораторной работы по химии» (при проведении ОГЭ по химии));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2.1.2. получает от организатора в аудитории для выполнения письменной части заполненные перечни комплектов оборудования, используемых при проведении экзамена, входящие в каждый индивидуальный комплект участника ОГЭ, для предварительной подготовки оборудования для определенного места;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2.1.3. в аудитории для выполнения практической части готовит лотки с оборудованием и реактивами для каждого участника;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2.1.4. при выполнении задания №24 участниками экзамена обеспечивает их необходимым оборудованием для проведения эксперимента;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2.1.5. если разлиты реактивы (по неосторожности), приводит рабочее место в порядок, не вступая в разговоры с участниками ОГЭ и экспертами, оценивающими выполнение лабораторных работ в ППЭ;</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2.1.6. после проведения эксперимента убирает лоток с оборудованием и реактивами.</w:t>
      </w:r>
    </w:p>
    <w:p>
      <w:pPr>
        <w:pStyle w:val="Normal"/>
        <w:spacing w:lineRule="auto" w:line="240" w:before="0" w:after="0"/>
        <w:ind w:firstLine="709"/>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spacing w:lineRule="auto" w:line="240" w:before="0" w:after="0"/>
        <w:ind w:firstLine="709"/>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3. Завершение экзамена</w:t>
      </w:r>
    </w:p>
    <w:p>
      <w:pPr>
        <w:pStyle w:val="Normal"/>
        <w:spacing w:lineRule="auto" w:line="240" w:before="0" w:after="0"/>
        <w:ind w:firstLine="709"/>
        <w:jc w:val="both"/>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3.1. Специалист по проведению инструктажа и обеспечению лабораторных работ по окончании экзамена: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3.1.1. передает организатору в аудитории для выполнения письменной части перечни комплектов оборудования, используемых при проведении экзамена;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3.1.2. убирает оборудование и реактивы.</w:t>
      </w:r>
      <w:r>
        <w:br w:type="page"/>
      </w:r>
    </w:p>
    <w:p>
      <w:pPr>
        <w:pStyle w:val="Normal"/>
        <w:tabs>
          <w:tab w:val="clear" w:pos="720"/>
          <w:tab w:val="left" w:pos="5103" w:leader="none"/>
        </w:tabs>
        <w:spacing w:lineRule="auto" w:line="240" w:before="0" w:after="0"/>
        <w:ind w:left="6237" w:right="-365" w:hanging="0"/>
        <w:rPr/>
      </w:pPr>
      <w:r>
        <w:rPr>
          <w:rFonts w:cs="Times New Roman" w:ascii="Times New Roman" w:hAnsi="Times New Roman"/>
          <w:sz w:val="24"/>
          <w:szCs w:val="28"/>
        </w:rPr>
        <w:t>Приложение № 7</w:t>
      </w:r>
    </w:p>
    <w:p>
      <w:pPr>
        <w:pStyle w:val="Normal"/>
        <w:spacing w:lineRule="auto" w:line="240" w:before="0" w:after="0"/>
        <w:ind w:left="6237" w:hanging="0"/>
        <w:rPr/>
      </w:pPr>
      <w:r>
        <w:rPr>
          <w:rFonts w:cs="Times New Roman" w:ascii="Times New Roman" w:hAnsi="Times New Roman"/>
          <w:sz w:val="24"/>
          <w:szCs w:val="28"/>
        </w:rPr>
        <w:t>к Требованиям</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pPr>
      <w:r>
        <w:rPr>
          <w:rFonts w:cs="Times New Roman" w:ascii="Times New Roman" w:hAnsi="Times New Roman"/>
          <w:b/>
          <w:sz w:val="28"/>
          <w:szCs w:val="28"/>
        </w:rPr>
        <w:t xml:space="preserve">Инструкция для эксперта, оценивающего выполнение лабораторных работ, при проведении государственной итоговой аттестации </w:t>
        <w:br/>
        <w:t xml:space="preserve">по образовательным программам основного общего образования </w:t>
        <w:br/>
        <w:t xml:space="preserve">в форме основного государственного экзамена по химии </w:t>
        <w:br/>
        <w:t>в Курской области в 2024 году</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pPr>
      <w:r>
        <w:rPr>
          <w:rFonts w:cs="Times New Roman" w:ascii="Times New Roman" w:hAnsi="Times New Roman"/>
          <w:b/>
          <w:sz w:val="28"/>
          <w:szCs w:val="28"/>
        </w:rPr>
        <w:t>1. Общие положения</w:t>
      </w:r>
    </w:p>
    <w:p>
      <w:pPr>
        <w:pStyle w:val="Normal"/>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left="0" w:firstLine="709"/>
        <w:jc w:val="both"/>
        <w:rPr/>
      </w:pPr>
      <w:r>
        <w:rPr>
          <w:rFonts w:cs="Times New Roman" w:ascii="Times New Roman" w:hAnsi="Times New Roman"/>
          <w:sz w:val="28"/>
          <w:szCs w:val="28"/>
        </w:rPr>
        <w:t>1.1. В день проведения ОГЭ по химии эксперт, оценивающий выполнение лабораторных работ, должен:</w:t>
      </w:r>
    </w:p>
    <w:p>
      <w:pPr>
        <w:pStyle w:val="Normal"/>
        <w:spacing w:lineRule="auto" w:line="240" w:before="0" w:after="0"/>
        <w:ind w:left="0" w:firstLine="709"/>
        <w:jc w:val="both"/>
        <w:rPr/>
      </w:pPr>
      <w:r>
        <w:rPr>
          <w:rFonts w:cs="Times New Roman" w:ascii="Times New Roman" w:hAnsi="Times New Roman"/>
          <w:sz w:val="28"/>
          <w:szCs w:val="28"/>
        </w:rPr>
        <w:t>- прибыть в ППЭ не позднее 07.50 по местному времени и зарегистрироваться у ответственного организатора вне аудитории, уполномоченного руководителем ППЭ;</w:t>
      </w:r>
    </w:p>
    <w:p>
      <w:pPr>
        <w:pStyle w:val="Normal"/>
        <w:spacing w:lineRule="auto" w:line="240" w:before="0" w:after="0"/>
        <w:ind w:left="0" w:firstLine="709"/>
        <w:jc w:val="both"/>
        <w:rPr/>
      </w:pPr>
      <w:r>
        <w:rPr>
          <w:rFonts w:cs="Times New Roman" w:ascii="Times New Roman" w:hAnsi="Times New Roman"/>
          <w:sz w:val="28"/>
          <w:szCs w:val="28"/>
        </w:rPr>
        <w:t xml:space="preserve">- оставить личные вещи в месте для хранения личных вещей лиц, привлекаемых к проведению ОГЭ, которое расположено до входа в ППЭ; </w:t>
      </w:r>
    </w:p>
    <w:p>
      <w:pPr>
        <w:pStyle w:val="ListParagraph"/>
        <w:spacing w:lineRule="auto" w:line="240" w:before="0" w:after="0"/>
        <w:ind w:left="0" w:firstLine="709"/>
        <w:contextualSpacing/>
        <w:jc w:val="both"/>
        <w:rPr/>
      </w:pPr>
      <w:r>
        <w:rPr>
          <w:rFonts w:cs="Times New Roman" w:ascii="Times New Roman" w:hAnsi="Times New Roman"/>
          <w:sz w:val="28"/>
          <w:szCs w:val="28"/>
        </w:rPr>
        <w:t>- ознакомиться с Инструкцией для эксперта, оценивающего выполнение лабораторных работ, при проведении государственной итоговой аттестации по образовательным программам основного общего образования в форм</w:t>
      </w:r>
      <w:r>
        <w:rPr>
          <w:rFonts w:cs="Times New Roman" w:ascii="Times New Roman" w:hAnsi="Times New Roman"/>
          <w:color w:val="000000"/>
          <w:sz w:val="28"/>
          <w:szCs w:val="28"/>
        </w:rPr>
        <w:t>е основного государственного экзамена по химии в Курской области в 2024 году.</w:t>
      </w:r>
    </w:p>
    <w:p>
      <w:pPr>
        <w:pStyle w:val="Normal"/>
        <w:spacing w:lineRule="auto" w:line="240" w:before="0" w:after="0"/>
        <w:ind w:firstLine="709"/>
        <w:jc w:val="both"/>
        <w:rPr/>
      </w:pPr>
      <w:r>
        <w:rPr>
          <w:rFonts w:cs="Times New Roman" w:ascii="Times New Roman" w:hAnsi="Times New Roman"/>
          <w:color w:val="000000"/>
          <w:sz w:val="28"/>
          <w:szCs w:val="28"/>
        </w:rPr>
        <w:t>1.2. В случае отсутствия специалиста по проведению инструктажа и обеспечению лабораторных работ эксперт, оценивающий выполнение лабораторных работ, выполняет также функции специалиста по проведению инструктажа и обеспечению лабораторных работ в соответствии с Инструкцией для специалиста по проведению инструктажа и обеспечению лабораторных работ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по химии в Курской области в 2024 году (Приложение №6 к настоящим Требованиям).</w:t>
      </w:r>
    </w:p>
    <w:p>
      <w:pPr>
        <w:pStyle w:val="Normal"/>
        <w:spacing w:lineRule="auto" w:line="240" w:before="0" w:after="0"/>
        <w:ind w:firstLine="709"/>
        <w:jc w:val="both"/>
        <w:rPr/>
      </w:pPr>
      <w:r>
        <w:rPr>
          <w:rFonts w:cs="Times New Roman" w:ascii="Times New Roman" w:hAnsi="Times New Roman"/>
          <w:sz w:val="28"/>
          <w:szCs w:val="28"/>
        </w:rPr>
        <w:t>1.3. Не допускается привлекать в качестве экспертов, оценивающих выполнение лабораторных работ, работников образовательных организаций, являющихся учителями обучающихся, сдающих экзамен в данном ППЭ (за исключением ППЭ, организованных в учреждениях уголовно-исполнительной системы).</w:t>
      </w:r>
    </w:p>
    <w:p>
      <w:pPr>
        <w:pStyle w:val="ListParagraph"/>
        <w:tabs>
          <w:tab w:val="clear" w:pos="720"/>
          <w:tab w:val="left" w:pos="709" w:leader="none"/>
        </w:tabs>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center"/>
        <w:rPr/>
      </w:pPr>
      <w:r>
        <w:rPr>
          <w:rFonts w:cs="Times New Roman" w:ascii="Times New Roman" w:hAnsi="Times New Roman"/>
          <w:b/>
          <w:sz w:val="28"/>
          <w:szCs w:val="28"/>
        </w:rPr>
        <w:t>2. Проведение и завершение экзамена</w:t>
      </w:r>
    </w:p>
    <w:p>
      <w:pPr>
        <w:pStyle w:val="ListParagraph"/>
        <w:tabs>
          <w:tab w:val="clear" w:pos="720"/>
          <w:tab w:val="left" w:pos="709" w:leader="none"/>
        </w:tabs>
        <w:spacing w:lineRule="auto" w:line="240" w:before="0" w:after="0"/>
        <w:ind w:left="0" w:firstLine="709"/>
        <w:contextualSpacing/>
        <w:jc w:val="both"/>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ListParagraph"/>
        <w:tabs>
          <w:tab w:val="clear" w:pos="720"/>
          <w:tab w:val="left" w:pos="709"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2.1. При выполнении участниками экзамена задания №24 в каждой аудитории для выполнения практической части присутствуют два эксперта, оценивающие выполнение лабораторных работ. Эксперты оценивают выполнение лабораторных работ участников экзамена независимо друг от друга и непосредственно при выполнении участником экзамена задания №24. Эксперты вносят результаты оценивания в ведомость оценивания выполнения задания №24 (форма ППЭ-04-02-Х «Ведомость оценивания лабораторной работы в аудитории») в аудитории для выполнения практической части, не допуская информирования участников ОГЭ, организаторов и других лиц о выставляемых баллах, а также, исключая какое-либо взаимодействие с любыми лицами по вопросу оценивания работы участника (жесты, мимика, вербальные оценочные суждения). </w:t>
      </w:r>
    </w:p>
    <w:p>
      <w:pPr>
        <w:pStyle w:val="ListParagraph"/>
        <w:tabs>
          <w:tab w:val="clear" w:pos="720"/>
          <w:tab w:val="left" w:pos="709"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2.2. После окончания экзамена в аудитории для выполнения письменной части в зоне видимости камер видеонаблюдения эксперты, оценивающие выполнение лабораторных работ, переносят из ведомостей оценивания лабораторной работы в аудитории (форма ППЭ-04-02-Х «Ведомость оценивания лабораторной работы в аудитории») в бланки ответов №1 участников экзамена по химии в поле «Результат проверки выполнения задания №24» баллы за выполнение задания №24.</w:t>
      </w:r>
    </w:p>
    <w:p>
      <w:pPr>
        <w:pStyle w:val="ListParagraph"/>
        <w:tabs>
          <w:tab w:val="clear" w:pos="720"/>
          <w:tab w:val="left" w:pos="709"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2.3. В случае, если участник не приступил к выполнению задания №24, в полях критериев эксперт ставит знак «Х».</w:t>
      </w:r>
      <w:r>
        <w:br w:type="page"/>
      </w:r>
    </w:p>
    <w:p>
      <w:pPr>
        <w:pStyle w:val="Normal"/>
        <w:tabs>
          <w:tab w:val="clear" w:pos="720"/>
          <w:tab w:val="left" w:pos="5103" w:leader="none"/>
        </w:tabs>
        <w:spacing w:lineRule="auto" w:line="240" w:before="0" w:after="0"/>
        <w:ind w:left="6237" w:right="-365" w:hanging="0"/>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4"/>
          <w:szCs w:val="28"/>
        </w:rPr>
        <w:t>Приложение №8</w:t>
      </w:r>
    </w:p>
    <w:p>
      <w:pPr>
        <w:pStyle w:val="Normal"/>
        <w:spacing w:lineRule="auto" w:line="240" w:before="0" w:after="0"/>
        <w:ind w:left="6237" w:right="-365" w:hanging="0"/>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4"/>
          <w:szCs w:val="28"/>
        </w:rPr>
        <w:t>к Требованиям</w:t>
      </w:r>
    </w:p>
    <w:p>
      <w:pPr>
        <w:pStyle w:val="Normal"/>
        <w:spacing w:lineRule="auto" w:line="240" w:before="0" w:after="0"/>
        <w:ind w:left="6480" w:right="-365" w:hanging="0"/>
        <w:jc w:val="center"/>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tabs>
          <w:tab w:val="clear" w:pos="720"/>
          <w:tab w:val="center" w:pos="5073" w:leader="none"/>
          <w:tab w:val="left" w:pos="8640" w:leader="none"/>
        </w:tabs>
        <w:spacing w:lineRule="auto" w:line="240" w:before="0" w:after="0"/>
        <w:ind w:firstLine="567"/>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Форма расписки родителей (законных представителей)</w:t>
        <w:br/>
        <w:t xml:space="preserve">на участие в государственной итоговой аттестации </w:t>
        <w:br/>
        <w:t xml:space="preserve">по образовательным программам основного общего образования </w:t>
        <w:br/>
        <w:t>по химии в Курской области в 2024 году</w:t>
      </w:r>
    </w:p>
    <w:p>
      <w:pPr>
        <w:pStyle w:val="Normal"/>
        <w:tabs>
          <w:tab w:val="clear" w:pos="720"/>
          <w:tab w:val="center" w:pos="5073" w:leader="none"/>
          <w:tab w:val="left" w:pos="8640" w:leader="none"/>
        </w:tabs>
        <w:spacing w:lineRule="auto" w:line="240" w:before="0" w:after="0"/>
        <w:ind w:firstLine="567"/>
        <w:jc w:val="center"/>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spacing w:lineRule="auto" w:line="240" w:before="0" w:after="0"/>
        <w:ind w:left="4536" w:right="142" w:hanging="0"/>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Директору________________________________________________________________________________________________</w:t>
      </w:r>
    </w:p>
    <w:p>
      <w:pPr>
        <w:pStyle w:val="Normal"/>
        <w:spacing w:lineRule="auto" w:line="240" w:before="0" w:after="0"/>
        <w:ind w:left="4536" w:right="142" w:hanging="0"/>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 </w:t>
      </w:r>
      <w:r>
        <w:rPr>
          <w:rFonts w:eastAsia="" w:cs="Times New Roman" w:ascii="Times New Roman" w:hAnsi="Times New Roman" w:eastAsiaTheme="minorEastAsia"/>
          <w:sz w:val="20"/>
          <w:szCs w:val="28"/>
        </w:rPr>
        <w:t>(наименование общеобразовательной организации)</w:t>
      </w:r>
    </w:p>
    <w:p>
      <w:pPr>
        <w:pStyle w:val="Normal"/>
        <w:spacing w:lineRule="auto" w:line="240" w:before="0" w:after="0"/>
        <w:ind w:left="4536" w:right="142" w:hanging="0"/>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______________________________________________________________________</w:t>
      </w:r>
    </w:p>
    <w:p>
      <w:pPr>
        <w:pStyle w:val="Normal"/>
        <w:spacing w:lineRule="auto" w:line="240" w:before="0" w:after="0"/>
        <w:ind w:left="5670" w:right="142" w:hanging="0"/>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0"/>
          <w:szCs w:val="20"/>
        </w:rPr>
        <w:t>(ФИО руководителя)</w:t>
      </w:r>
    </w:p>
    <w:p>
      <w:pPr>
        <w:pStyle w:val="Normal"/>
        <w:spacing w:lineRule="auto" w:line="240" w:before="0" w:after="0"/>
        <w:ind w:right="142" w:hanging="0"/>
        <w:jc w:val="center"/>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spacing w:lineRule="auto" w:line="240" w:before="0" w:after="0"/>
        <w:ind w:right="142" w:hanging="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Я, ________________________________________________________________</w:t>
      </w:r>
    </w:p>
    <w:p>
      <w:pPr>
        <w:pStyle w:val="Normal"/>
        <w:spacing w:lineRule="auto" w:line="240" w:before="0" w:after="0"/>
        <w:ind w:right="142" w:hanging="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0"/>
          <w:szCs w:val="20"/>
        </w:rPr>
        <w:t>(ФИО родителя (законного представителя))</w:t>
      </w:r>
    </w:p>
    <w:p>
      <w:pPr>
        <w:pStyle w:val="Normal"/>
        <w:spacing w:lineRule="auto" w:line="240" w:before="0" w:after="0"/>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 </w:t>
      </w:r>
      <w:r>
        <w:rPr>
          <w:rFonts w:eastAsia="" w:cs="Times New Roman" w:ascii="Times New Roman" w:hAnsi="Times New Roman" w:eastAsiaTheme="minorEastAsia"/>
          <w:sz w:val="28"/>
          <w:szCs w:val="28"/>
        </w:rPr>
        <w:t>подтверждаю, что мой сын (дочь) _____________________________________</w:t>
      </w:r>
    </w:p>
    <w:p>
      <w:pPr>
        <w:pStyle w:val="Normal"/>
        <w:spacing w:lineRule="auto" w:line="240" w:before="0" w:after="0"/>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___________________________________________________________________,</w:t>
      </w:r>
    </w:p>
    <w:p>
      <w:pPr>
        <w:pStyle w:val="Normal"/>
        <w:spacing w:lineRule="auto" w:line="240" w:before="0" w:after="0"/>
        <w:jc w:val="center"/>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 </w:t>
      </w:r>
      <w:r>
        <w:rPr>
          <w:rFonts w:eastAsia="" w:cs="Times New Roman" w:ascii="Times New Roman" w:hAnsi="Times New Roman" w:eastAsiaTheme="minorEastAsia"/>
          <w:sz w:val="20"/>
          <w:szCs w:val="20"/>
        </w:rPr>
        <w:t>(ФИО ребенка полностью)</w:t>
      </w:r>
    </w:p>
    <w:p>
      <w:pPr>
        <w:pStyle w:val="Normal"/>
        <w:spacing w:lineRule="auto" w:line="240" w:before="0" w:after="0"/>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обучающаяся(ий)ся IX «______» класса/______  _________________________</w:t>
      </w:r>
    </w:p>
    <w:p>
      <w:pPr>
        <w:pStyle w:val="Normal"/>
        <w:spacing w:lineRule="auto" w:line="240" w:before="0" w:after="0"/>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___________________________________________________________________</w:t>
      </w:r>
    </w:p>
    <w:p>
      <w:pPr>
        <w:pStyle w:val="Normal"/>
        <w:spacing w:lineRule="auto" w:line="240" w:before="0" w:after="0"/>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________________________________________________________________,</w:t>
      </w:r>
    </w:p>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0"/>
          <w:szCs w:val="20"/>
        </w:rPr>
        <w:t>(полное наименование общеобразовательной организации)</w:t>
      </w:r>
    </w:p>
    <w:p>
      <w:pPr>
        <w:pStyle w:val="Normal"/>
        <w:spacing w:lineRule="auto" w:line="240" w:before="0" w:after="0"/>
        <w:jc w:val="center"/>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не имеет медицинских противопоказаний, связанных с использованием химических веществ, перечисленных в Спецификации контрольных измерительных материалов для проведения в 2024 году основного государственного экзамена по химии, необходимых для проведения химического эксперимента на ОГЭ по химии, и может принимать участие в практической части экзамена. Аллергических реакций на химические вещества ранее не возникало.</w:t>
      </w:r>
    </w:p>
    <w:p>
      <w:pPr>
        <w:pStyle w:val="Normal"/>
        <w:spacing w:lineRule="auto" w:line="240" w:before="0" w:after="0"/>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overflowPunct w:val="false"/>
        <w:spacing w:lineRule="auto" w:line="240" w:before="0" w:after="0"/>
        <w:textAlignment w:val="baseline"/>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Подпись родителя (законного представителя) </w:t>
      </w:r>
    </w:p>
    <w:p>
      <w:pPr>
        <w:pStyle w:val="Normal"/>
        <w:overflowPunct w:val="false"/>
        <w:spacing w:lineRule="auto" w:line="240" w:before="0" w:after="0"/>
        <w:textAlignment w:val="baseline"/>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overflowPunct w:val="false"/>
        <w:spacing w:lineRule="auto" w:line="240" w:before="0" w:after="0"/>
        <w:textAlignment w:val="baseline"/>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______________/___________________(Ф.И.О.)</w:t>
      </w:r>
    </w:p>
    <w:p>
      <w:pPr>
        <w:pStyle w:val="Normal"/>
        <w:overflowPunct w:val="false"/>
        <w:spacing w:lineRule="auto" w:line="240" w:before="0" w:after="0"/>
        <w:textAlignment w:val="baseline"/>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Normal"/>
        <w:overflowPunct w:val="false"/>
        <w:spacing w:lineRule="auto" w:line="240" w:before="0" w:after="0"/>
        <w:jc w:val="both"/>
        <w:textAlignment w:val="baseline"/>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 </w:t>
      </w:r>
      <w:r>
        <w:rPr>
          <w:rFonts w:eastAsia="" w:cs="Times New Roman" w:ascii="Times New Roman" w:hAnsi="Times New Roman" w:eastAsiaTheme="minorEastAsia"/>
          <w:sz w:val="28"/>
          <w:szCs w:val="28"/>
        </w:rPr>
        <w:t>«____» _____________ 20___ г.</w:t>
      </w:r>
    </w:p>
    <w:p>
      <w:pPr>
        <w:pStyle w:val="Normal"/>
        <w:spacing w:lineRule="auto" w:line="240" w:before="0" w:after="0"/>
        <w:ind w:right="142" w:hanging="0"/>
        <w:jc w:val="center"/>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spacing w:lineRule="auto" w:line="240" w:before="0" w:after="0"/>
        <w:ind w:right="142" w:hanging="0"/>
        <w:jc w:val="center"/>
        <w:rPr>
          <w:rFonts w:ascii="Times New Roman" w:hAnsi="Times New Roman" w:cs="Times New Roman"/>
          <w:b/>
          <w:b/>
          <w:sz w:val="28"/>
          <w:szCs w:val="28"/>
          <w:highlight w:val="yellow"/>
        </w:rPr>
      </w:pPr>
      <w:r>
        <w:rPr>
          <w:rFonts w:cs="Times New Roman" w:ascii="Times New Roman" w:hAnsi="Times New Roman"/>
          <w:b/>
          <w:sz w:val="28"/>
          <w:szCs w:val="28"/>
          <w:highlight w:val="yellow"/>
        </w:rPr>
      </w:r>
      <w:r>
        <w:br w:type="page"/>
      </w:r>
    </w:p>
    <w:p>
      <w:pPr>
        <w:pStyle w:val="Normal"/>
        <w:spacing w:lineRule="auto" w:line="240" w:before="0" w:after="0"/>
        <w:ind w:left="6237" w:hanging="0"/>
        <w:rPr/>
      </w:pPr>
      <w:r>
        <w:rPr>
          <w:rFonts w:cs="Times New Roman" w:ascii="Times New Roman" w:hAnsi="Times New Roman"/>
          <w:sz w:val="24"/>
          <w:szCs w:val="24"/>
        </w:rPr>
        <w:t xml:space="preserve">Приложение №9 </w:t>
        <w:br/>
        <w:t xml:space="preserve">к Требованиям </w:t>
      </w:r>
    </w:p>
    <w:p>
      <w:pPr>
        <w:pStyle w:val="Normal"/>
        <w:keepNext w:val="true"/>
        <w:keepLines/>
        <w:spacing w:lineRule="auto" w:line="240" w:before="120" w:after="0"/>
        <w:ind w:left="6804" w:hanging="0"/>
        <w:contextualSpacing/>
        <w:rPr>
          <w:rFonts w:ascii="Times New Roman" w:hAnsi="Times New Roman" w:cs="Times New Roman"/>
          <w:sz w:val="24"/>
          <w:szCs w:val="24"/>
        </w:rPr>
      </w:pPr>
      <w:r>
        <w:rPr>
          <w:rFonts w:cs="Times New Roman" w:ascii="Times New Roman" w:hAnsi="Times New Roman"/>
          <w:sz w:val="24"/>
          <w:szCs w:val="24"/>
        </w:rPr>
      </w:r>
    </w:p>
    <w:p>
      <w:pPr>
        <w:pStyle w:val="Normal"/>
        <w:keepNext w:val="true"/>
        <w:keepLines/>
        <w:spacing w:lineRule="auto" w:line="240" w:before="0" w:after="0"/>
        <w:contextualSpacing/>
        <w:jc w:val="center"/>
        <w:rPr/>
      </w:pPr>
      <w:r>
        <w:rPr>
          <w:rFonts w:cs="Times New Roman" w:ascii="Times New Roman" w:hAnsi="Times New Roman"/>
          <w:b/>
          <w:sz w:val="28"/>
          <w:szCs w:val="28"/>
        </w:rPr>
        <w:t>Назначение используемой упаковки</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r>
    </w:p>
    <w:tbl>
      <w:tblPr>
        <w:tblW w:w="9792" w:type="dxa"/>
        <w:jc w:val="left"/>
        <w:tblInd w:w="-45" w:type="dxa"/>
        <w:tblCellMar>
          <w:top w:w="0" w:type="dxa"/>
          <w:left w:w="108" w:type="dxa"/>
          <w:bottom w:w="0" w:type="dxa"/>
          <w:right w:w="108" w:type="dxa"/>
        </w:tblCellMar>
        <w:tblLook w:noVBand="0" w:val="0000" w:noHBand="0" w:lastColumn="0" w:firstColumn="0" w:lastRow="0" w:firstRow="0"/>
      </w:tblPr>
      <w:tblGrid>
        <w:gridCol w:w="2679"/>
        <w:gridCol w:w="2358"/>
        <w:gridCol w:w="4755"/>
      </w:tblGrid>
      <w:tr>
        <w:trPr/>
        <w:tc>
          <w:tcPr>
            <w:tcW w:w="2679" w:type="dxa"/>
            <w:tcBorders>
              <w:top w:val="single" w:sz="4" w:space="0" w:color="000000"/>
              <w:left w:val="single" w:sz="4" w:space="0" w:color="000000"/>
              <w:bottom w:val="single" w:sz="4" w:space="0" w:color="000000"/>
            </w:tcBorders>
            <w:shd w:color="auto" w:fill="auto" w:val="clear"/>
          </w:tcPr>
          <w:p>
            <w:pPr>
              <w:pStyle w:val="Normal"/>
              <w:overflowPunct w:val="false"/>
              <w:spacing w:lineRule="auto" w:line="240" w:before="0" w:after="0"/>
              <w:jc w:val="center"/>
              <w:textAlignment w:val="baseline"/>
              <w:rPr/>
            </w:pPr>
            <w:r>
              <w:rPr>
                <w:rFonts w:eastAsia="Times New Roman" w:cs="Times New Roman" w:ascii="Times New Roman" w:hAnsi="Times New Roman"/>
                <w:b/>
                <w:sz w:val="28"/>
                <w:szCs w:val="28"/>
              </w:rPr>
              <w:t>Наименование упаковки</w:t>
            </w:r>
          </w:p>
        </w:tc>
        <w:tc>
          <w:tcPr>
            <w:tcW w:w="2358" w:type="dxa"/>
            <w:tcBorders>
              <w:top w:val="single" w:sz="4" w:space="0" w:color="000000"/>
              <w:left w:val="single" w:sz="4" w:space="0" w:color="000000"/>
              <w:bottom w:val="single" w:sz="4" w:space="0" w:color="000000"/>
            </w:tcBorders>
            <w:shd w:color="auto" w:fill="auto" w:val="clear"/>
          </w:tcPr>
          <w:p>
            <w:pPr>
              <w:pStyle w:val="Normal"/>
              <w:overflowPunct w:val="false"/>
              <w:spacing w:lineRule="auto" w:line="240" w:before="0" w:after="0"/>
              <w:jc w:val="center"/>
              <w:textAlignment w:val="baseline"/>
              <w:rPr/>
            </w:pPr>
            <w:r>
              <w:rPr>
                <w:rFonts w:eastAsia="Times New Roman" w:cs="Times New Roman" w:ascii="Times New Roman" w:hAnsi="Times New Roman"/>
                <w:b/>
                <w:sz w:val="28"/>
                <w:szCs w:val="28"/>
              </w:rPr>
              <w:t xml:space="preserve">Место использования </w:t>
            </w:r>
          </w:p>
        </w:tc>
        <w:tc>
          <w:tcPr>
            <w:tcW w:w="4755" w:type="dxa"/>
            <w:tcBorders>
              <w:top w:val="single" w:sz="4" w:space="0" w:color="000000"/>
              <w:left w:val="single" w:sz="4" w:space="0" w:color="000000"/>
              <w:bottom w:val="single" w:sz="4" w:space="0" w:color="000000"/>
              <w:right w:val="single" w:sz="4" w:space="0" w:color="000000"/>
            </w:tcBorders>
            <w:shd w:color="auto" w:fill="auto" w:val="clear"/>
          </w:tcPr>
          <w:p>
            <w:pPr>
              <w:pStyle w:val="Normal"/>
              <w:overflowPunct w:val="false"/>
              <w:spacing w:lineRule="auto" w:line="240" w:before="0" w:after="0"/>
              <w:jc w:val="center"/>
              <w:textAlignment w:val="baseline"/>
              <w:rPr/>
            </w:pPr>
            <w:r>
              <w:rPr>
                <w:rFonts w:eastAsia="Times New Roman" w:cs="Times New Roman" w:ascii="Times New Roman" w:hAnsi="Times New Roman"/>
                <w:b/>
                <w:sz w:val="28"/>
                <w:szCs w:val="28"/>
              </w:rPr>
              <w:t>Назначение упаковки</w:t>
            </w:r>
          </w:p>
        </w:tc>
      </w:tr>
      <w:tr>
        <w:trPr>
          <w:trHeight w:val="635" w:hRule="atLeast"/>
        </w:trPr>
        <w:tc>
          <w:tcPr>
            <w:tcW w:w="2679" w:type="dxa"/>
            <w:vMerge w:val="restart"/>
            <w:tcBorders>
              <w:top w:val="single" w:sz="4" w:space="0" w:color="000000"/>
              <w:left w:val="single" w:sz="4" w:space="0" w:color="000000"/>
              <w:bottom w:val="single" w:sz="4" w:space="0" w:color="000000"/>
            </w:tcBorders>
            <w:shd w:color="auto" w:fill="auto" w:val="clear"/>
          </w:tcPr>
          <w:p>
            <w:pPr>
              <w:pStyle w:val="Normal"/>
              <w:overflowPunct w:val="false"/>
              <w:snapToGrid w:val="false"/>
              <w:spacing w:lineRule="auto" w:line="240" w:before="0" w:after="0"/>
              <w:jc w:val="center"/>
              <w:textAlignment w:val="baseline"/>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overflowPunct w:val="false"/>
              <w:spacing w:lineRule="auto" w:line="240" w:before="0" w:after="0"/>
              <w:jc w:val="center"/>
              <w:textAlignment w:val="baseline"/>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overflowPunct w:val="false"/>
              <w:spacing w:lineRule="auto" w:line="240" w:before="0" w:after="0"/>
              <w:jc w:val="center"/>
              <w:textAlignment w:val="baseline"/>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overflowPunct w:val="false"/>
              <w:spacing w:lineRule="auto" w:line="240" w:before="0" w:after="0"/>
              <w:jc w:val="center"/>
              <w:textAlignment w:val="baseline"/>
              <w:rPr/>
            </w:pPr>
            <w:r>
              <w:rPr>
                <w:rFonts w:eastAsia="Times New Roman" w:cs="Times New Roman" w:ascii="Times New Roman" w:hAnsi="Times New Roman"/>
                <w:sz w:val="28"/>
                <w:szCs w:val="28"/>
              </w:rPr>
              <w:t>Сейф-пакет стандартный</w:t>
            </w:r>
          </w:p>
          <w:p>
            <w:pPr>
              <w:pStyle w:val="Normal"/>
              <w:overflowPunct w:val="false"/>
              <w:spacing w:lineRule="auto" w:line="240" w:before="0" w:after="0"/>
              <w:jc w:val="center"/>
              <w:textAlignment w:val="baseline"/>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2358" w:type="dxa"/>
            <w:tcBorders>
              <w:top w:val="single" w:sz="4" w:space="0" w:color="000000"/>
              <w:left w:val="single" w:sz="4" w:space="0" w:color="000000"/>
              <w:bottom w:val="single" w:sz="4" w:space="0" w:color="000000"/>
            </w:tcBorders>
            <w:shd w:color="auto" w:fill="auto" w:val="clear"/>
          </w:tcPr>
          <w:p>
            <w:pPr>
              <w:pStyle w:val="Normal"/>
              <w:overflowPunct w:val="false"/>
              <w:spacing w:lineRule="auto" w:line="240" w:before="0" w:after="0"/>
              <w:jc w:val="center"/>
              <w:textAlignment w:val="baseline"/>
              <w:rPr/>
            </w:pPr>
            <w:r>
              <w:rPr>
                <w:rFonts w:eastAsia="Times New Roman" w:cs="Times New Roman" w:ascii="Times New Roman" w:hAnsi="Times New Roman"/>
                <w:sz w:val="28"/>
                <w:szCs w:val="28"/>
              </w:rPr>
              <w:t>РЦОИ</w:t>
            </w:r>
          </w:p>
        </w:tc>
        <w:tc>
          <w:tcPr>
            <w:tcW w:w="47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2"/>
              </w:numPr>
              <w:tabs>
                <w:tab w:val="clear" w:pos="720"/>
                <w:tab w:val="left" w:pos="335" w:leader="none"/>
              </w:tabs>
              <w:overflowPunct w:val="false"/>
              <w:spacing w:lineRule="auto" w:line="240" w:before="0" w:after="0"/>
              <w:ind w:left="0" w:hanging="0"/>
              <w:contextualSpacing/>
              <w:jc w:val="both"/>
              <w:textAlignment w:val="baseline"/>
              <w:rPr/>
            </w:pPr>
            <w:r>
              <w:rPr>
                <w:rFonts w:eastAsia="Times New Roman" w:cs="Times New Roman" w:ascii="Times New Roman" w:hAnsi="Times New Roman"/>
                <w:sz w:val="28"/>
                <w:szCs w:val="28"/>
              </w:rPr>
              <w:t>Для комплектации доставочных спецпакетов с ИК, пакета руководителя ППЭ, дополнительных бланков ответов №2, сейф-пакета стандартного для возврата материалов из ППЭ, конверта «Материалы для ГЭК-IX (АК, РЦОИ)» для упаковки материалов ППЭ, сопроводительного бланка для сейф-пакета стандартного (заполняется руководителем ППЭ) с запланированным количеством не более 5 аудиторий</w:t>
            </w:r>
          </w:p>
        </w:tc>
      </w:tr>
      <w:tr>
        <w:trPr/>
        <w:tc>
          <w:tcPr>
            <w:tcW w:w="2679" w:type="dxa"/>
            <w:vMerge w:val="continue"/>
            <w:tcBorders>
              <w:top w:val="single" w:sz="4" w:space="0" w:color="000000"/>
              <w:left w:val="single" w:sz="4" w:space="0" w:color="000000"/>
              <w:bottom w:val="single" w:sz="4" w:space="0" w:color="000000"/>
            </w:tcBorders>
            <w:shd w:color="auto" w:fill="auto" w:val="clear"/>
          </w:tcPr>
          <w:p>
            <w:pPr>
              <w:pStyle w:val="Normal"/>
              <w:overflowPunct w:val="false"/>
              <w:snapToGrid w:val="false"/>
              <w:spacing w:lineRule="auto" w:line="240" w:before="0" w:after="0"/>
              <w:jc w:val="center"/>
              <w:textAlignment w:val="baseline"/>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2358" w:type="dxa"/>
            <w:tcBorders>
              <w:top w:val="single" w:sz="4" w:space="0" w:color="000000"/>
              <w:left w:val="single" w:sz="4" w:space="0" w:color="000000"/>
              <w:bottom w:val="single" w:sz="4" w:space="0" w:color="000000"/>
            </w:tcBorders>
            <w:shd w:color="auto" w:fill="auto" w:val="clear"/>
          </w:tcPr>
          <w:p>
            <w:pPr>
              <w:pStyle w:val="Normal"/>
              <w:overflowPunct w:val="false"/>
              <w:spacing w:lineRule="auto" w:line="240" w:before="0" w:after="0"/>
              <w:jc w:val="center"/>
              <w:textAlignment w:val="baseline"/>
              <w:rPr/>
            </w:pPr>
            <w:r>
              <w:rPr>
                <w:rFonts w:eastAsia="Times New Roman" w:cs="Times New Roman" w:ascii="Times New Roman" w:hAnsi="Times New Roman"/>
                <w:sz w:val="28"/>
                <w:szCs w:val="28"/>
              </w:rPr>
              <w:t>Штаб ППЭ</w:t>
            </w:r>
          </w:p>
        </w:tc>
        <w:tc>
          <w:tcPr>
            <w:tcW w:w="47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2"/>
              </w:numPr>
              <w:tabs>
                <w:tab w:val="clear" w:pos="720"/>
                <w:tab w:val="left" w:pos="477" w:leader="none"/>
              </w:tabs>
              <w:overflowPunct w:val="false"/>
              <w:spacing w:lineRule="auto" w:line="240" w:before="0" w:after="0"/>
              <w:ind w:left="0" w:hanging="0"/>
              <w:contextualSpacing/>
              <w:jc w:val="both"/>
              <w:textAlignment w:val="baseline"/>
              <w:rPr/>
            </w:pPr>
            <w:r>
              <w:rPr>
                <w:rFonts w:eastAsia="Times New Roman" w:cs="Times New Roman" w:ascii="Times New Roman" w:hAnsi="Times New Roman"/>
                <w:sz w:val="28"/>
                <w:szCs w:val="28"/>
              </w:rPr>
              <w:t>Для упаковки ВДП с использованными бланками, конверта с материалами ППЭ, неиспользованных дополнительных бланков ответов №2, спецпакета с использованными КИМ, конверта с черновиками, испорченных, бракованных ИК</w:t>
            </w:r>
          </w:p>
        </w:tc>
      </w:tr>
      <w:tr>
        <w:trPr/>
        <w:tc>
          <w:tcPr>
            <w:tcW w:w="2679" w:type="dxa"/>
            <w:vMerge w:val="restart"/>
            <w:tcBorders>
              <w:top w:val="single" w:sz="4" w:space="0" w:color="000000"/>
              <w:left w:val="single" w:sz="4" w:space="0" w:color="000000"/>
              <w:bottom w:val="single" w:sz="4" w:space="0" w:color="000000"/>
            </w:tcBorders>
            <w:shd w:color="auto" w:fill="auto" w:val="clear"/>
          </w:tcPr>
          <w:p>
            <w:pPr>
              <w:pStyle w:val="Normal"/>
              <w:overflowPunct w:val="false"/>
              <w:snapToGrid w:val="false"/>
              <w:spacing w:lineRule="auto" w:line="240" w:before="0" w:after="0"/>
              <w:jc w:val="center"/>
              <w:textAlignment w:val="baseline"/>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overflowPunct w:val="false"/>
              <w:spacing w:lineRule="auto" w:line="240" w:before="0" w:after="0"/>
              <w:jc w:val="center"/>
              <w:textAlignment w:val="baseline"/>
              <w:rPr/>
            </w:pPr>
            <w:r>
              <w:rPr>
                <w:rFonts w:eastAsia="Times New Roman" w:cs="Times New Roman" w:ascii="Times New Roman" w:hAnsi="Times New Roman"/>
                <w:sz w:val="28"/>
                <w:szCs w:val="28"/>
              </w:rPr>
              <w:t>Сейф-пакет большой</w:t>
            </w:r>
          </w:p>
          <w:p>
            <w:pPr>
              <w:pStyle w:val="Normal"/>
              <w:overflowPunct w:val="false"/>
              <w:spacing w:lineRule="auto" w:line="240" w:before="0" w:after="0"/>
              <w:jc w:val="center"/>
              <w:textAlignment w:val="baseline"/>
              <w:rPr>
                <w:rFonts w:ascii="Times New Roman" w:hAnsi="Times New Roman" w:eastAsia="Times New Roman" w:cs="Times New Roman"/>
                <w:color w:val="C00000"/>
                <w:sz w:val="28"/>
                <w:szCs w:val="28"/>
              </w:rPr>
            </w:pPr>
            <w:r>
              <w:rPr>
                <w:rFonts w:eastAsia="Times New Roman" w:cs="Times New Roman" w:ascii="Times New Roman" w:hAnsi="Times New Roman"/>
                <w:color w:val="C00000"/>
                <w:sz w:val="28"/>
                <w:szCs w:val="28"/>
              </w:rPr>
            </w:r>
          </w:p>
        </w:tc>
        <w:tc>
          <w:tcPr>
            <w:tcW w:w="2358" w:type="dxa"/>
            <w:tcBorders>
              <w:top w:val="single" w:sz="4" w:space="0" w:color="000000"/>
              <w:left w:val="single" w:sz="4" w:space="0" w:color="000000"/>
              <w:bottom w:val="single" w:sz="4" w:space="0" w:color="000000"/>
            </w:tcBorders>
            <w:shd w:color="auto" w:fill="auto" w:val="clear"/>
          </w:tcPr>
          <w:p>
            <w:pPr>
              <w:pStyle w:val="Normal"/>
              <w:overflowPunct w:val="false"/>
              <w:spacing w:lineRule="auto" w:line="240" w:before="0" w:after="0"/>
              <w:jc w:val="center"/>
              <w:textAlignment w:val="baseline"/>
              <w:rPr/>
            </w:pPr>
            <w:r>
              <w:rPr>
                <w:rFonts w:eastAsia="Times New Roman" w:cs="Times New Roman" w:ascii="Times New Roman" w:hAnsi="Times New Roman"/>
                <w:sz w:val="28"/>
                <w:szCs w:val="28"/>
              </w:rPr>
              <w:t>РЦОИ</w:t>
            </w:r>
          </w:p>
        </w:tc>
        <w:tc>
          <w:tcPr>
            <w:tcW w:w="47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2"/>
              </w:numPr>
              <w:tabs>
                <w:tab w:val="clear" w:pos="720"/>
                <w:tab w:val="left" w:pos="335" w:leader="none"/>
              </w:tabs>
              <w:overflowPunct w:val="false"/>
              <w:spacing w:lineRule="auto" w:line="240" w:before="0" w:after="0"/>
              <w:ind w:left="0" w:hanging="0"/>
              <w:contextualSpacing/>
              <w:jc w:val="both"/>
              <w:textAlignment w:val="baseline"/>
              <w:rPr/>
            </w:pPr>
            <w:r>
              <w:rPr>
                <w:rFonts w:eastAsia="Times New Roman" w:cs="Times New Roman" w:ascii="Times New Roman" w:hAnsi="Times New Roman"/>
                <w:sz w:val="28"/>
                <w:szCs w:val="28"/>
              </w:rPr>
              <w:t>Для комплектации доставочных спецпакетов с ИК, пакета руководителя ППЭ, дополнительных бланков ответов №2, сейф-пакета большого для возврата материалов из ППЭ, конверта «Материалы для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(АК, РЦОИ)» для упаковки материалов из ППЭ, сопроводительного бланка для сейф-пакета большого (заполняется руководителем ППЭ с запланированным количеством более 5 аудиторий</w:t>
            </w:r>
          </w:p>
        </w:tc>
      </w:tr>
      <w:tr>
        <w:trPr/>
        <w:tc>
          <w:tcPr>
            <w:tcW w:w="2679" w:type="dxa"/>
            <w:vMerge w:val="continue"/>
            <w:tcBorders>
              <w:top w:val="single" w:sz="4" w:space="0" w:color="000000"/>
              <w:left w:val="single" w:sz="4" w:space="0" w:color="000000"/>
              <w:bottom w:val="single" w:sz="4" w:space="0" w:color="000000"/>
            </w:tcBorders>
            <w:shd w:color="auto" w:fill="auto" w:val="clear"/>
          </w:tcPr>
          <w:p>
            <w:pPr>
              <w:pStyle w:val="Normal"/>
              <w:overflowPunct w:val="false"/>
              <w:snapToGrid w:val="false"/>
              <w:spacing w:lineRule="auto" w:line="240" w:before="0" w:after="0"/>
              <w:jc w:val="center"/>
              <w:textAlignment w:val="baseline"/>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2358" w:type="dxa"/>
            <w:tcBorders>
              <w:top w:val="single" w:sz="4" w:space="0" w:color="000000"/>
              <w:left w:val="single" w:sz="4" w:space="0" w:color="000000"/>
              <w:bottom w:val="single" w:sz="4" w:space="0" w:color="000000"/>
            </w:tcBorders>
            <w:shd w:color="auto" w:fill="auto" w:val="clear"/>
          </w:tcPr>
          <w:p>
            <w:pPr>
              <w:pStyle w:val="Normal"/>
              <w:overflowPunct w:val="false"/>
              <w:spacing w:lineRule="auto" w:line="240" w:before="0" w:after="0"/>
              <w:jc w:val="center"/>
              <w:textAlignment w:val="baseline"/>
              <w:rPr/>
            </w:pPr>
            <w:r>
              <w:rPr>
                <w:rFonts w:eastAsia="Times New Roman" w:cs="Times New Roman" w:ascii="Times New Roman" w:hAnsi="Times New Roman"/>
                <w:sz w:val="28"/>
                <w:szCs w:val="28"/>
              </w:rPr>
              <w:t>Штаб ППЭ</w:t>
            </w:r>
          </w:p>
        </w:tc>
        <w:tc>
          <w:tcPr>
            <w:tcW w:w="47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3"/>
              </w:numPr>
              <w:tabs>
                <w:tab w:val="clear" w:pos="720"/>
                <w:tab w:val="left" w:pos="477" w:leader="none"/>
              </w:tabs>
              <w:overflowPunct w:val="false"/>
              <w:spacing w:lineRule="auto" w:line="240" w:before="0" w:after="0"/>
              <w:ind w:left="0" w:hanging="0"/>
              <w:contextualSpacing/>
              <w:jc w:val="both"/>
              <w:textAlignment w:val="baseline"/>
              <w:rPr/>
            </w:pPr>
            <w:r>
              <w:rPr>
                <w:rFonts w:eastAsia="Times New Roman" w:cs="Times New Roman" w:ascii="Times New Roman" w:hAnsi="Times New Roman"/>
                <w:sz w:val="28"/>
                <w:szCs w:val="28"/>
              </w:rPr>
              <w:t>Для упаковки ВДП с использованными бланками, конверта с материалами ППЭ, неиспользованных дополнительных бланков ответов №2, спецпакета с использованными КИМ, конверта с черновиками, испорченных, бракованных ИК</w:t>
            </w:r>
          </w:p>
        </w:tc>
      </w:tr>
      <w:tr>
        <w:trPr/>
        <w:tc>
          <w:tcPr>
            <w:tcW w:w="2679" w:type="dxa"/>
            <w:tcBorders>
              <w:top w:val="single" w:sz="4" w:space="0" w:color="000000"/>
              <w:left w:val="single" w:sz="4" w:space="0" w:color="000000"/>
              <w:bottom w:val="single" w:sz="4" w:space="0" w:color="000000"/>
            </w:tcBorders>
            <w:shd w:color="auto" w:fill="auto" w:val="clear"/>
          </w:tcPr>
          <w:p>
            <w:pPr>
              <w:pStyle w:val="Normal"/>
              <w:overflowPunct w:val="false"/>
              <w:spacing w:lineRule="auto" w:line="240" w:before="0" w:after="0"/>
              <w:jc w:val="center"/>
              <w:textAlignment w:val="baseline"/>
              <w:rPr/>
            </w:pPr>
            <w:r>
              <w:rPr>
                <w:rFonts w:eastAsia="Times New Roman" w:cs="Times New Roman" w:ascii="Times New Roman" w:hAnsi="Times New Roman"/>
                <w:sz w:val="28"/>
                <w:szCs w:val="28"/>
              </w:rPr>
              <w:t xml:space="preserve">Возвратный доставочный пакет (ВДП) </w:t>
              <w:br/>
              <w:t>(с напечатанным сопроводительным бланком)</w:t>
            </w:r>
          </w:p>
        </w:tc>
        <w:tc>
          <w:tcPr>
            <w:tcW w:w="2358" w:type="dxa"/>
            <w:tcBorders>
              <w:top w:val="single" w:sz="4" w:space="0" w:color="000000"/>
              <w:left w:val="single" w:sz="4" w:space="0" w:color="000000"/>
              <w:bottom w:val="single" w:sz="4" w:space="0" w:color="000000"/>
            </w:tcBorders>
            <w:shd w:color="auto" w:fill="auto" w:val="clear"/>
          </w:tcPr>
          <w:p>
            <w:pPr>
              <w:pStyle w:val="Normal"/>
              <w:overflowPunct w:val="false"/>
              <w:spacing w:lineRule="auto" w:line="240" w:before="0" w:after="0"/>
              <w:jc w:val="center"/>
              <w:textAlignment w:val="baseline"/>
              <w:rPr/>
            </w:pPr>
            <w:r>
              <w:rPr>
                <w:rFonts w:eastAsia="Times New Roman" w:cs="Times New Roman" w:ascii="Times New Roman" w:hAnsi="Times New Roman"/>
                <w:sz w:val="28"/>
                <w:szCs w:val="28"/>
              </w:rPr>
              <w:t xml:space="preserve">Аудитория </w:t>
            </w:r>
          </w:p>
        </w:tc>
        <w:tc>
          <w:tcPr>
            <w:tcW w:w="47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3"/>
              </w:numPr>
              <w:tabs>
                <w:tab w:val="clear" w:pos="720"/>
                <w:tab w:val="left" w:pos="477" w:leader="none"/>
              </w:tabs>
              <w:overflowPunct w:val="false"/>
              <w:spacing w:lineRule="auto" w:line="240" w:before="0" w:after="0"/>
              <w:ind w:left="0" w:hanging="0"/>
              <w:contextualSpacing/>
              <w:jc w:val="both"/>
              <w:textAlignment w:val="baseline"/>
              <w:rPr/>
            </w:pPr>
            <w:r>
              <w:rPr>
                <w:rFonts w:eastAsia="Times New Roman" w:cs="Times New Roman" w:ascii="Times New Roman" w:hAnsi="Times New Roman"/>
                <w:sz w:val="28"/>
                <w:szCs w:val="28"/>
              </w:rPr>
              <w:t>Для упаковки использованных бланков ответов №1, бланков ответов №2 (лист 1 и лист 2), дополнительных бланков ответов №2 (при наличии)</w:t>
            </w:r>
          </w:p>
        </w:tc>
      </w:tr>
      <w:tr>
        <w:trPr/>
        <w:tc>
          <w:tcPr>
            <w:tcW w:w="2679" w:type="dxa"/>
            <w:tcBorders>
              <w:top w:val="single" w:sz="4" w:space="0" w:color="000000"/>
              <w:left w:val="single" w:sz="4" w:space="0" w:color="000000"/>
              <w:bottom w:val="single" w:sz="4" w:space="0" w:color="000000"/>
            </w:tcBorders>
            <w:shd w:color="auto" w:fill="auto" w:val="clear"/>
          </w:tcPr>
          <w:p>
            <w:pPr>
              <w:pStyle w:val="Normal"/>
              <w:overflowPunct w:val="false"/>
              <w:spacing w:lineRule="auto" w:line="240" w:before="0" w:after="0"/>
              <w:jc w:val="center"/>
              <w:textAlignment w:val="baseline"/>
              <w:rPr/>
            </w:pPr>
            <w:r>
              <w:rPr>
                <w:rFonts w:eastAsia="Times New Roman" w:cs="Times New Roman" w:ascii="Times New Roman" w:hAnsi="Times New Roman"/>
                <w:sz w:val="28"/>
                <w:szCs w:val="28"/>
              </w:rPr>
              <w:t>Конверт «Материалы для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(АК, РЦОИ)»</w:t>
              <w:br/>
              <w:t>(с напечатанным сопроводительным бланком)</w:t>
            </w:r>
          </w:p>
          <w:p>
            <w:pPr>
              <w:pStyle w:val="Normal"/>
              <w:overflowPunct w:val="false"/>
              <w:spacing w:lineRule="auto" w:line="240" w:before="0" w:after="0"/>
              <w:jc w:val="center"/>
              <w:textAlignment w:val="baseline"/>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2358" w:type="dxa"/>
            <w:tcBorders>
              <w:top w:val="single" w:sz="4" w:space="0" w:color="000000"/>
              <w:left w:val="single" w:sz="4" w:space="0" w:color="000000"/>
              <w:bottom w:val="single" w:sz="4" w:space="0" w:color="000000"/>
            </w:tcBorders>
            <w:shd w:color="auto" w:fill="auto" w:val="clear"/>
          </w:tcPr>
          <w:p>
            <w:pPr>
              <w:pStyle w:val="Normal"/>
              <w:overflowPunct w:val="false"/>
              <w:spacing w:lineRule="auto" w:line="240" w:before="0" w:after="0"/>
              <w:jc w:val="center"/>
              <w:textAlignment w:val="baseline"/>
              <w:rPr/>
            </w:pPr>
            <w:r>
              <w:rPr>
                <w:rFonts w:eastAsia="Times New Roman" w:cs="Times New Roman" w:ascii="Times New Roman" w:hAnsi="Times New Roman"/>
                <w:sz w:val="28"/>
                <w:szCs w:val="28"/>
              </w:rPr>
              <w:t>Штаб ППЭ</w:t>
            </w:r>
          </w:p>
        </w:tc>
        <w:tc>
          <w:tcPr>
            <w:tcW w:w="47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3"/>
              </w:numPr>
              <w:tabs>
                <w:tab w:val="clear" w:pos="720"/>
                <w:tab w:val="left" w:pos="477" w:leader="none"/>
              </w:tabs>
              <w:overflowPunct w:val="false"/>
              <w:spacing w:lineRule="auto" w:line="240" w:before="0" w:after="0"/>
              <w:ind w:left="0" w:hanging="0"/>
              <w:contextualSpacing/>
              <w:jc w:val="both"/>
              <w:textAlignment w:val="baseline"/>
              <w:rPr/>
            </w:pPr>
            <w:r>
              <w:rPr>
                <w:rFonts w:eastAsia="Times New Roman" w:cs="Times New Roman" w:ascii="Times New Roman" w:hAnsi="Times New Roman"/>
                <w:sz w:val="28"/>
                <w:szCs w:val="28"/>
              </w:rPr>
              <w:t xml:space="preserve">Для упаковки материалов ППЭ (формы, акты, служебные записки и т.д.), которые необходимо передать в день проведения экзамена в государственную экзаменационную комиссию Курской области, апелляционную комиссию Курской области, РЦОИ </w:t>
            </w:r>
          </w:p>
        </w:tc>
      </w:tr>
      <w:tr>
        <w:trPr/>
        <w:tc>
          <w:tcPr>
            <w:tcW w:w="2679" w:type="dxa"/>
            <w:tcBorders>
              <w:left w:val="single" w:sz="4" w:space="0" w:color="000000"/>
              <w:bottom w:val="single" w:sz="4" w:space="0" w:color="000000"/>
            </w:tcBorders>
            <w:shd w:color="auto" w:fill="auto" w:val="clear"/>
          </w:tcPr>
          <w:p>
            <w:pPr>
              <w:pStyle w:val="Normal"/>
              <w:overflowPunct w:val="false"/>
              <w:spacing w:lineRule="auto" w:line="240" w:before="0" w:after="0"/>
              <w:jc w:val="center"/>
              <w:textAlignment w:val="baseline"/>
              <w:rPr/>
            </w:pPr>
            <w:r>
              <w:rPr>
                <w:rFonts w:eastAsia="Times New Roman" w:cs="Times New Roman" w:ascii="Times New Roman" w:hAnsi="Times New Roman"/>
                <w:sz w:val="28"/>
                <w:szCs w:val="28"/>
              </w:rPr>
              <w:t>Конверт «Сопроводительный бланк к материалам основного государственного экзамена (черновикам)»</w:t>
              <w:br/>
              <w:t>(с напечатанным сопроводительным бланком)</w:t>
            </w:r>
          </w:p>
        </w:tc>
        <w:tc>
          <w:tcPr>
            <w:tcW w:w="2358" w:type="dxa"/>
            <w:tcBorders>
              <w:left w:val="single" w:sz="4" w:space="0" w:color="000000"/>
              <w:bottom w:val="single" w:sz="4" w:space="0" w:color="000000"/>
            </w:tcBorders>
            <w:shd w:color="auto" w:fill="auto" w:val="clear"/>
          </w:tcPr>
          <w:p>
            <w:pPr>
              <w:pStyle w:val="Normal"/>
              <w:overflowPunct w:val="false"/>
              <w:spacing w:lineRule="auto" w:line="240" w:before="0" w:after="0"/>
              <w:jc w:val="center"/>
              <w:textAlignment w:val="baseline"/>
              <w:rPr/>
            </w:pPr>
            <w:r>
              <w:rPr>
                <w:rFonts w:eastAsia="Times New Roman" w:cs="Times New Roman" w:ascii="Times New Roman" w:hAnsi="Times New Roman"/>
                <w:sz w:val="28"/>
                <w:szCs w:val="28"/>
              </w:rPr>
              <w:t xml:space="preserve">Аудитория </w:t>
            </w:r>
          </w:p>
        </w:tc>
        <w:tc>
          <w:tcPr>
            <w:tcW w:w="4755" w:type="dxa"/>
            <w:tcBorders>
              <w:left w:val="single" w:sz="4" w:space="0" w:color="000000"/>
              <w:bottom w:val="single" w:sz="4" w:space="0" w:color="000000"/>
              <w:right w:val="single" w:sz="4" w:space="0" w:color="000000"/>
            </w:tcBorders>
            <w:shd w:color="auto" w:fill="auto" w:val="clear"/>
          </w:tcPr>
          <w:p>
            <w:pPr>
              <w:pStyle w:val="Normal"/>
              <w:widowControl w:val="false"/>
              <w:numPr>
                <w:ilvl w:val="0"/>
                <w:numId w:val="3"/>
              </w:numPr>
              <w:tabs>
                <w:tab w:val="clear" w:pos="720"/>
                <w:tab w:val="left" w:pos="477" w:leader="none"/>
              </w:tabs>
              <w:overflowPunct w:val="false"/>
              <w:spacing w:lineRule="auto" w:line="240" w:before="0" w:after="0"/>
              <w:ind w:left="0" w:hanging="0"/>
              <w:contextualSpacing/>
              <w:jc w:val="both"/>
              <w:textAlignment w:val="baseline"/>
              <w:rPr/>
            </w:pPr>
            <w:r>
              <w:rPr>
                <w:rFonts w:eastAsia="Times New Roman" w:cs="Times New Roman" w:ascii="Times New Roman" w:hAnsi="Times New Roman"/>
                <w:sz w:val="28"/>
                <w:szCs w:val="28"/>
              </w:rPr>
              <w:t>Для упаковки использованных черновиков из аудитории</w:t>
            </w:r>
          </w:p>
        </w:tc>
      </w:tr>
      <w:tr>
        <w:trPr/>
        <w:tc>
          <w:tcPr>
            <w:tcW w:w="2679" w:type="dxa"/>
            <w:vMerge w:val="restart"/>
            <w:tcBorders>
              <w:top w:val="single" w:sz="4" w:space="0" w:color="000000"/>
              <w:left w:val="single" w:sz="4" w:space="0" w:color="000000"/>
              <w:bottom w:val="single" w:sz="4" w:space="0" w:color="000000"/>
            </w:tcBorders>
            <w:shd w:color="auto" w:fill="auto" w:val="clear"/>
          </w:tcPr>
          <w:p>
            <w:pPr>
              <w:pStyle w:val="Normal"/>
              <w:overflowPunct w:val="false"/>
              <w:spacing w:lineRule="auto" w:line="240" w:before="0" w:after="0"/>
              <w:jc w:val="center"/>
              <w:textAlignment w:val="baseline"/>
              <w:rPr/>
            </w:pPr>
            <w:r>
              <w:rPr>
                <w:rFonts w:eastAsia="Times New Roman" w:cs="Times New Roman" w:ascii="Times New Roman" w:hAnsi="Times New Roman"/>
                <w:sz w:val="28"/>
                <w:szCs w:val="28"/>
              </w:rPr>
              <w:t xml:space="preserve">Доставочный спецпакет </w:t>
              <w:br/>
              <w:t>с ИК</w:t>
            </w:r>
          </w:p>
        </w:tc>
        <w:tc>
          <w:tcPr>
            <w:tcW w:w="2358" w:type="dxa"/>
            <w:tcBorders>
              <w:top w:val="single" w:sz="4" w:space="0" w:color="000000"/>
              <w:left w:val="single" w:sz="4" w:space="0" w:color="000000"/>
              <w:bottom w:val="single" w:sz="4" w:space="0" w:color="000000"/>
            </w:tcBorders>
            <w:shd w:color="auto" w:fill="auto" w:val="clear"/>
          </w:tcPr>
          <w:p>
            <w:pPr>
              <w:pStyle w:val="Normal"/>
              <w:overflowPunct w:val="false"/>
              <w:spacing w:lineRule="auto" w:line="240" w:before="0" w:after="0"/>
              <w:jc w:val="center"/>
              <w:textAlignment w:val="baseline"/>
              <w:rPr/>
            </w:pPr>
            <w:r>
              <w:rPr>
                <w:rFonts w:eastAsia="Times New Roman" w:cs="Times New Roman" w:ascii="Times New Roman" w:hAnsi="Times New Roman"/>
                <w:sz w:val="28"/>
                <w:szCs w:val="28"/>
              </w:rPr>
              <w:t>РЦОИ</w:t>
            </w:r>
          </w:p>
        </w:tc>
        <w:tc>
          <w:tcPr>
            <w:tcW w:w="47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20"/>
                <w:tab w:val="left" w:pos="477" w:leader="none"/>
              </w:tabs>
              <w:overflowPunct w:val="false"/>
              <w:spacing w:lineRule="auto" w:line="240" w:before="0" w:after="0"/>
              <w:contextualSpacing/>
              <w:jc w:val="both"/>
              <w:textAlignment w:val="baseline"/>
              <w:rPr/>
            </w:pPr>
            <w:r>
              <w:rPr>
                <w:rFonts w:eastAsia="Times New Roman" w:cs="Times New Roman" w:ascii="Times New Roman" w:hAnsi="Times New Roman"/>
                <w:sz w:val="28"/>
                <w:szCs w:val="28"/>
              </w:rPr>
              <w:t xml:space="preserve">Для комплектации поаудиторно ИК, ВДП </w:t>
            </w:r>
          </w:p>
        </w:tc>
      </w:tr>
      <w:tr>
        <w:trPr/>
        <w:tc>
          <w:tcPr>
            <w:tcW w:w="2679" w:type="dxa"/>
            <w:vMerge w:val="continue"/>
            <w:tcBorders>
              <w:top w:val="single" w:sz="4" w:space="0" w:color="000000"/>
              <w:left w:val="single" w:sz="4" w:space="0" w:color="000000"/>
              <w:bottom w:val="single" w:sz="4" w:space="0" w:color="000000"/>
            </w:tcBorders>
            <w:shd w:color="auto" w:fill="auto" w:val="clear"/>
          </w:tcPr>
          <w:p>
            <w:pPr>
              <w:pStyle w:val="Normal"/>
              <w:overflowPunct w:val="false"/>
              <w:snapToGrid w:val="false"/>
              <w:spacing w:lineRule="auto" w:line="240" w:before="0" w:after="0"/>
              <w:jc w:val="center"/>
              <w:textAlignment w:val="baseline"/>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2358" w:type="dxa"/>
            <w:tcBorders>
              <w:top w:val="single" w:sz="4" w:space="0" w:color="000000"/>
              <w:left w:val="single" w:sz="4" w:space="0" w:color="000000"/>
              <w:bottom w:val="single" w:sz="4" w:space="0" w:color="000000"/>
            </w:tcBorders>
            <w:shd w:color="auto" w:fill="auto" w:val="clear"/>
          </w:tcPr>
          <w:p>
            <w:pPr>
              <w:pStyle w:val="Normal"/>
              <w:overflowPunct w:val="false"/>
              <w:spacing w:lineRule="auto" w:line="240" w:before="0" w:after="0"/>
              <w:jc w:val="center"/>
              <w:textAlignment w:val="baseline"/>
              <w:rPr/>
            </w:pPr>
            <w:r>
              <w:rPr>
                <w:rFonts w:eastAsia="Times New Roman" w:cs="Times New Roman" w:ascii="Times New Roman" w:hAnsi="Times New Roman"/>
                <w:sz w:val="28"/>
                <w:szCs w:val="28"/>
              </w:rPr>
              <w:t>Аудитория</w:t>
            </w:r>
          </w:p>
        </w:tc>
        <w:tc>
          <w:tcPr>
            <w:tcW w:w="47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20"/>
                <w:tab w:val="left" w:pos="477" w:leader="none"/>
              </w:tabs>
              <w:overflowPunct w:val="false"/>
              <w:spacing w:lineRule="auto" w:line="240" w:before="0" w:after="0"/>
              <w:contextualSpacing/>
              <w:jc w:val="both"/>
              <w:textAlignment w:val="baseline"/>
              <w:rPr/>
            </w:pPr>
            <w:r>
              <w:rPr>
                <w:rFonts w:eastAsia="Times New Roman" w:cs="Times New Roman" w:ascii="Times New Roman" w:hAnsi="Times New Roman"/>
                <w:sz w:val="28"/>
                <w:szCs w:val="28"/>
              </w:rPr>
              <w:t>Для упаковки индивидуальных конвертов с использованными КИМ и контрольными листами</w:t>
            </w:r>
          </w:p>
        </w:tc>
      </w:tr>
    </w:tbl>
    <w:p>
      <w:pPr>
        <w:pStyle w:val="Normal"/>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overflowPunct w:val="true"/>
        <w:spacing w:lineRule="auto" w:line="240" w:before="0" w:after="0"/>
        <w:jc w:val="center"/>
        <w:textAlignment w:val="baseline"/>
        <w:rPr>
          <w:rFonts w:ascii="Times New Roman" w:hAnsi="Times New Roman" w:cs="Times New Roman"/>
          <w:b/>
          <w:b/>
          <w:sz w:val="28"/>
          <w:szCs w:val="28"/>
          <w:highlight w:val="yellow"/>
        </w:rPr>
      </w:pPr>
      <w:r>
        <w:rPr>
          <w:rFonts w:cs="Times New Roman" w:ascii="Times New Roman" w:hAnsi="Times New Roman"/>
          <w:b/>
          <w:sz w:val="28"/>
          <w:szCs w:val="28"/>
          <w:highlight w:val="yellow"/>
        </w:rPr>
      </w:r>
      <w:r>
        <w:br w:type="page"/>
      </w:r>
    </w:p>
    <w:p>
      <w:pPr>
        <w:pStyle w:val="Normal"/>
        <w:spacing w:lineRule="auto" w:line="240" w:before="0" w:after="0"/>
        <w:ind w:left="5387" w:hanging="0"/>
        <w:rPr/>
      </w:pPr>
      <w:r>
        <w:rPr>
          <w:rFonts w:cs="Times New Roman" w:ascii="Times New Roman" w:hAnsi="Times New Roman"/>
          <w:sz w:val="24"/>
          <w:szCs w:val="24"/>
        </w:rPr>
        <w:t>П</w:t>
      </w:r>
      <w:r>
        <w:rPr>
          <w:rFonts w:cs="Times New Roman" w:ascii="Times New Roman" w:hAnsi="Times New Roman"/>
          <w:color w:val="000000"/>
          <w:sz w:val="24"/>
          <w:szCs w:val="24"/>
        </w:rPr>
        <w:t>риложение №2</w:t>
      </w:r>
    </w:p>
    <w:p>
      <w:pPr>
        <w:pStyle w:val="Normal"/>
        <w:spacing w:lineRule="auto" w:line="240" w:before="0" w:after="0"/>
        <w:ind w:left="5387" w:hanging="0"/>
        <w:rPr/>
      </w:pPr>
      <w:r>
        <w:rPr>
          <w:rFonts w:cs="Times New Roman" w:ascii="Times New Roman" w:hAnsi="Times New Roman"/>
          <w:color w:val="000000"/>
          <w:sz w:val="24"/>
          <w:szCs w:val="24"/>
        </w:rPr>
        <w:t>к приказу Министерства образования и науки Курской области</w:t>
      </w:r>
    </w:p>
    <w:p>
      <w:pPr>
        <w:pStyle w:val="Normal"/>
        <w:overflowPunct w:val="true"/>
        <w:spacing w:lineRule="auto" w:line="240" w:before="0" w:after="0"/>
        <w:ind w:left="5387" w:hanging="0"/>
        <w:textAlignment w:val="baseline"/>
        <w:rPr/>
      </w:pPr>
      <w:r>
        <w:rPr>
          <w:rFonts w:eastAsia="Times New Roman" w:cs="Times New Roman" w:ascii="Times New Roman" w:hAnsi="Times New Roman"/>
          <w:sz w:val="24"/>
          <w:szCs w:val="24"/>
        </w:rPr>
        <w:t xml:space="preserve">от </w:t>
      </w:r>
      <w:r>
        <w:rPr>
          <w:rFonts w:eastAsia="Times New Roman" w:cs="Times New Roman" w:ascii="Times New Roman" w:hAnsi="Times New Roman"/>
          <w:color w:val="auto"/>
          <w:kern w:val="0"/>
          <w:sz w:val="24"/>
          <w:szCs w:val="24"/>
          <w:lang w:val="ru-RU" w:eastAsia="ru-RU" w:bidi="ar-SA"/>
        </w:rPr>
        <w:t>07.02.2024</w:t>
      </w:r>
      <w:r>
        <w:rPr>
          <w:rFonts w:eastAsia="Times New Roman" w:cs="Times New Roman" w:ascii="Times New Roman" w:hAnsi="Times New Roman"/>
          <w:sz w:val="24"/>
          <w:szCs w:val="24"/>
        </w:rPr>
        <w:t xml:space="preserve"> №</w:t>
      </w:r>
      <w:r>
        <w:rPr>
          <w:rFonts w:eastAsia="Times New Roman" w:cs="Times New Roman" w:ascii="Times New Roman" w:hAnsi="Times New Roman"/>
          <w:color w:val="auto"/>
          <w:kern w:val="0"/>
          <w:sz w:val="24"/>
          <w:szCs w:val="24"/>
          <w:lang w:val="ru-RU" w:eastAsia="ru-RU" w:bidi="ar-SA"/>
        </w:rPr>
        <w:t>1-180</w:t>
      </w:r>
    </w:p>
    <w:p>
      <w:pPr>
        <w:pStyle w:val="Normal"/>
        <w:spacing w:lineRule="auto" w:line="240" w:before="0" w:after="0"/>
        <w:ind w:left="567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center"/>
        <w:rPr/>
      </w:pPr>
      <w:r>
        <w:rPr>
          <w:rFonts w:cs="Times New Roman" w:ascii="Times New Roman" w:hAnsi="Times New Roman"/>
          <w:b/>
          <w:bCs/>
          <w:color w:val="000000"/>
          <w:sz w:val="28"/>
          <w:szCs w:val="28"/>
        </w:rPr>
        <w:t>Инструкция для члена государственной экзаменационной комиссии Курской области в пункте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Normal"/>
        <w:spacing w:lineRule="auto" w:line="240" w:before="0" w:after="0"/>
        <w:ind w:firstLine="709"/>
        <w:jc w:val="both"/>
        <w:rPr>
          <w:rFonts w:ascii="Times New Roman" w:hAnsi="Times New Roman" w:cs="Times New Roman"/>
          <w:b/>
          <w:b/>
          <w:color w:val="000000"/>
          <w:sz w:val="28"/>
          <w:szCs w:val="28"/>
        </w:rPr>
      </w:pPr>
      <w:r>
        <w:rPr>
          <w:rFonts w:cs="Times New Roman" w:ascii="Times New Roman" w:hAnsi="Times New Roman"/>
          <w:b/>
          <w:color w:val="000000"/>
          <w:sz w:val="28"/>
          <w:szCs w:val="28"/>
        </w:rPr>
      </w:r>
    </w:p>
    <w:p>
      <w:pPr>
        <w:pStyle w:val="Normal"/>
        <w:spacing w:lineRule="auto" w:line="240" w:before="0" w:after="0"/>
        <w:ind w:firstLine="709"/>
        <w:jc w:val="center"/>
        <w:rPr/>
      </w:pPr>
      <w:r>
        <w:rPr>
          <w:rFonts w:cs="Times New Roman" w:ascii="Times New Roman" w:hAnsi="Times New Roman"/>
          <w:b/>
          <w:sz w:val="28"/>
          <w:szCs w:val="28"/>
        </w:rPr>
        <w:t>1. Общие положения</w:t>
      </w:r>
    </w:p>
    <w:p>
      <w:pPr>
        <w:pStyle w:val="ListParagraph"/>
        <w:tabs>
          <w:tab w:val="clear" w:pos="720"/>
          <w:tab w:val="left" w:pos="900" w:leader="none"/>
          <w:tab w:val="left" w:pos="1260" w:leader="none"/>
        </w:tabs>
        <w:spacing w:lineRule="auto" w:line="240" w:before="0" w:after="0"/>
        <w:ind w:left="0" w:firstLine="902"/>
        <w:contextualSpacing/>
        <w:jc w:val="both"/>
        <w:rPr>
          <w:rFonts w:ascii="Calibri" w:hAnsi="Calibri" w:eastAsia="" w:cs="" w:asciiTheme="minorHAnsi" w:cstheme="minorBidi" w:eastAsiaTheme="minorEastAsia" w:hAnsiTheme="minorHAnsi"/>
        </w:rPr>
      </w:pPr>
      <w:r>
        <w:rPr>
          <w:rFonts w:eastAsia="" w:cs="" w:cstheme="minorBidi" w:eastAsiaTheme="minorEastAsia"/>
        </w:rPr>
      </w:r>
    </w:p>
    <w:p>
      <w:pPr>
        <w:pStyle w:val="ListParagraph"/>
        <w:spacing w:lineRule="auto" w:line="240" w:before="0" w:after="0"/>
        <w:ind w:left="0" w:righ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1.1. В качестве члена государственной экзаменационной комиссии Курской области (далее – член ГЭК-IX) при проведении государственной аттестации по образовательным программам основного общего образования (далее - ГИА-IX) в форме основного государственного экзамена (далее - ОГЭ) привлекаются лица, прошедшие соответствующую подготовку и удовлетворяющие требованиям, предъявляемым к работникам ППЭ:</w:t>
      </w:r>
    </w:p>
    <w:p>
      <w:pPr>
        <w:pStyle w:val="ListParagraph"/>
        <w:spacing w:lineRule="auto" w:line="240" w:before="0" w:after="0"/>
        <w:ind w:left="0" w:righ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не</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являются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близкими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родственниками</w:t>
      </w:r>
      <w:r>
        <w:rPr>
          <w:rFonts w:eastAsia="" w:cs="Times New Roman" w:ascii="Times New Roman" w:hAnsi="Times New Roman" w:eastAsiaTheme="minorEastAsia"/>
          <w:position w:val="0"/>
          <w:sz w:val="28"/>
          <w:sz w:val="28"/>
          <w:szCs w:val="28"/>
          <w:vertAlign w:val="baseline"/>
        </w:rPr>
        <w:t>,</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а</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также</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супругами,</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усыновителями,</w:t>
      </w:r>
      <w:r>
        <w:rPr>
          <w:rFonts w:eastAsia="" w:cs="Times New Roman" w:ascii="Times New Roman" w:hAnsi="Times New Roman" w:eastAsiaTheme="minorEastAsia"/>
          <w:spacing w:val="-6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усыновленными</w:t>
      </w:r>
      <w:r>
        <w:rPr>
          <w:rFonts w:eastAsia="" w:cs="Times New Roman" w:ascii="Times New Roman" w:hAnsi="Times New Roman" w:eastAsiaTheme="minorEastAsia"/>
          <w:spacing w:val="4"/>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участников ОГЭ,</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сдающих</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экзамен</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в</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данном</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ППЭ;</w:t>
      </w:r>
    </w:p>
    <w:p>
      <w:pPr>
        <w:pStyle w:val="ListParagraph"/>
        <w:tabs>
          <w:tab w:val="clear" w:pos="720"/>
          <w:tab w:val="left" w:pos="900" w:leader="none"/>
          <w:tab w:val="left" w:pos="1260" w:leader="none"/>
        </w:tabs>
        <w:spacing w:lineRule="auto" w:line="240" w:before="0" w:after="0"/>
        <w:ind w:left="0" w:righ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position w:val="0"/>
          <w:sz w:val="28"/>
          <w:sz w:val="28"/>
          <w:szCs w:val="28"/>
          <w:vertAlign w:val="baseline"/>
        </w:rPr>
        <w:t>- не являются педагогическими работниками, являющимися учителями участников</w:t>
      </w:r>
      <w:r>
        <w:rPr>
          <w:rFonts w:eastAsia="" w:cs="Times New Roman" w:ascii="Times New Roman" w:hAnsi="Times New Roman" w:eastAsiaTheme="minorEastAsia"/>
          <w:spacing w:val="1"/>
          <w:position w:val="0"/>
          <w:sz w:val="28"/>
          <w:sz w:val="28"/>
          <w:szCs w:val="28"/>
          <w:vertAlign w:val="baseline"/>
        </w:rPr>
        <w:t xml:space="preserve"> ОГЭ</w:t>
      </w:r>
      <w:r>
        <w:rPr>
          <w:rFonts w:eastAsia="" w:cs="Times New Roman" w:ascii="Times New Roman" w:hAnsi="Times New Roman" w:eastAsiaTheme="minorEastAsia"/>
          <w:position w:val="0"/>
          <w:sz w:val="28"/>
          <w:sz w:val="28"/>
          <w:szCs w:val="28"/>
          <w:vertAlign w:val="baseline"/>
        </w:rPr>
        <w:t>,</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сдающих</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экзамен</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в</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данном</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ППЭ (за исключением ППЭ, организованных в учреждениях уголовно-исполнительной системы).</w:t>
      </w:r>
    </w:p>
    <w:p>
      <w:pPr>
        <w:pStyle w:val="ListParagraph"/>
        <w:tabs>
          <w:tab w:val="clear" w:pos="720"/>
          <w:tab w:val="left" w:pos="729" w:leader="none"/>
          <w:tab w:val="left" w:pos="900" w:leader="none"/>
          <w:tab w:val="left" w:pos="1260" w:leader="none"/>
        </w:tabs>
        <w:spacing w:lineRule="auto" w:line="240" w:before="0" w:after="0"/>
        <w:ind w:left="0" w:righ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1.2. Член ГЭК-IX при </w:t>
      </w:r>
      <w:r>
        <w:rPr>
          <w:rFonts w:eastAsia="Calibri" w:cs="Times New Roman" w:ascii="Times New Roman" w:hAnsi="Times New Roman"/>
          <w:color w:val="000000"/>
          <w:kern w:val="0"/>
          <w:sz w:val="28"/>
          <w:szCs w:val="28"/>
          <w:lang w:val="ru-RU" w:eastAsia="zh-CN" w:bidi="ar-SA"/>
        </w:rPr>
        <w:t>проведении</w:t>
      </w:r>
      <w:r>
        <w:rPr>
          <w:rFonts w:eastAsia="" w:cs="Times New Roman" w:ascii="Times New Roman" w:hAnsi="Times New Roman" w:eastAsiaTheme="minorEastAsia"/>
          <w:sz w:val="28"/>
          <w:szCs w:val="28"/>
        </w:rPr>
        <w:t xml:space="preserve"> ОГЭ обеспечивает соблюдение требований Порядка проведения ГИА-IX, в том числе:</w:t>
      </w:r>
    </w:p>
    <w:p>
      <w:pPr>
        <w:pStyle w:val="ListParagraph"/>
        <w:numPr>
          <w:ilvl w:val="0"/>
          <w:numId w:val="9"/>
        </w:numPr>
        <w:tabs>
          <w:tab w:val="clear" w:pos="720"/>
          <w:tab w:val="left" w:pos="900" w:leader="none"/>
          <w:tab w:val="left" w:pos="1260" w:leader="none"/>
        </w:tabs>
        <w:spacing w:lineRule="auto" w:line="240" w:before="0" w:after="0"/>
        <w:ind w:left="0" w:righ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по решению председателя ГЭК-IX не позднее чем за две недели до начала экзаменов совместно с руководителем пункта проведения экзамена (далее – ППЭ) и руководителем образовательной организации, на базе которой организован ППЭ, проводит проверку готовности ППЭ. 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По итогам проверки заполняется акт готовности ППЭ;</w:t>
      </w:r>
    </w:p>
    <w:p>
      <w:pPr>
        <w:pStyle w:val="ListParagraph"/>
        <w:numPr>
          <w:ilvl w:val="1"/>
          <w:numId w:val="9"/>
        </w:numPr>
        <w:tabs>
          <w:tab w:val="clear" w:pos="720"/>
          <w:tab w:val="left" w:pos="900" w:leader="none"/>
          <w:tab w:val="left" w:pos="126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обеспечивает доставку экзаменационных материалов (далее – ЭМ) в ППЭ в день экзамена, осуществляет контроль за проведением экзаменов в ППЭ и обратно в РЦОИ;</w:t>
      </w:r>
    </w:p>
    <w:p>
      <w:pPr>
        <w:pStyle w:val="ListParagraph"/>
        <w:numPr>
          <w:ilvl w:val="1"/>
          <w:numId w:val="9"/>
        </w:numPr>
        <w:tabs>
          <w:tab w:val="clear" w:pos="720"/>
          <w:tab w:val="left" w:pos="900" w:leader="none"/>
          <w:tab w:val="left" w:pos="126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осуществляет взаимодействие с лицами, присутствующими в ППЭ, по обеспечению соблюдения требований Порядка проведения ГИА-</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w:t>
      </w:r>
    </w:p>
    <w:p>
      <w:pPr>
        <w:pStyle w:val="ListParagraph"/>
        <w:numPr>
          <w:ilvl w:val="1"/>
          <w:numId w:val="9"/>
        </w:numPr>
        <w:tabs>
          <w:tab w:val="clear" w:pos="720"/>
          <w:tab w:val="left" w:pos="900" w:leader="none"/>
          <w:tab w:val="left" w:pos="126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в случае выявления нарушений Порядка проведения ГИА-</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принимает решение об удалении с экзамена участников экзамена, а также иных лиц, находящихся в ППЭ;</w:t>
      </w:r>
    </w:p>
    <w:p>
      <w:pPr>
        <w:pStyle w:val="ListParagraph"/>
        <w:numPr>
          <w:ilvl w:val="1"/>
          <w:numId w:val="9"/>
        </w:numPr>
        <w:tabs>
          <w:tab w:val="clear" w:pos="720"/>
          <w:tab w:val="left" w:pos="900" w:leader="none"/>
          <w:tab w:val="left" w:pos="126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по согласованию с председателем ГЭК-IX принимает решение об остановке экзамена в ППЭ или отдельных аудиториях ППЭ;</w:t>
      </w:r>
    </w:p>
    <w:p>
      <w:pPr>
        <w:pStyle w:val="ListParagraph"/>
        <w:numPr>
          <w:ilvl w:val="1"/>
          <w:numId w:val="9"/>
        </w:numPr>
        <w:tabs>
          <w:tab w:val="clear" w:pos="720"/>
          <w:tab w:val="left" w:pos="900" w:leader="none"/>
          <w:tab w:val="left" w:pos="1260" w:leader="none"/>
        </w:tabs>
        <w:spacing w:lineRule="auto" w:line="240" w:before="0" w:after="0"/>
        <w:ind w:left="0" w:firstLine="709"/>
        <w:contextualSpacing/>
        <w:jc w:val="both"/>
        <w:rPr/>
      </w:pPr>
      <w:r>
        <w:rPr>
          <w:rFonts w:eastAsia="Times New Roman" w:cs="Times New Roman" w:ascii="Times New Roman" w:hAnsi="Times New Roman"/>
          <w:b w:val="false"/>
          <w:bCs w:val="false"/>
          <w:color w:val="000000"/>
          <w:spacing w:val="6"/>
          <w:kern w:val="0"/>
          <w:sz w:val="28"/>
          <w:szCs w:val="28"/>
          <w:lang w:val="ru-RU" w:eastAsia="ru-RU" w:bidi="ar-SA"/>
        </w:rPr>
        <w:t>в случае если в течение двух часов от начала экзамена, устанавливаемого едиными расписаниями проведения ОГЭ, ни один из участников экзаменов, распределенных в ППЭ и (или) отдельные аудитории ППЭ, не явился в ППЭ (отдельные аудитории ППЭ), член ГЭК-IX по согласованию с председателем ГЭК-IX принимает решение об остановке экзамена в ППЭ или отдельных аудиториях ППЭ.</w:t>
      </w:r>
    </w:p>
    <w:p>
      <w:pPr>
        <w:pStyle w:val="ListParagraph"/>
        <w:tabs>
          <w:tab w:val="clear" w:pos="720"/>
          <w:tab w:val="left" w:pos="900" w:leader="none"/>
          <w:tab w:val="left" w:pos="1260" w:leader="none"/>
        </w:tabs>
        <w:spacing w:lineRule="auto" w:line="240" w:before="0" w:after="0"/>
        <w:ind w:left="0" w:firstLine="902"/>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1.3. Член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несет ответственность за:</w:t>
      </w:r>
    </w:p>
    <w:p>
      <w:pPr>
        <w:pStyle w:val="ListParagraph"/>
        <w:numPr>
          <w:ilvl w:val="0"/>
          <w:numId w:val="10"/>
        </w:numPr>
        <w:tabs>
          <w:tab w:val="clear" w:pos="720"/>
          <w:tab w:val="left" w:pos="900" w:leader="none"/>
          <w:tab w:val="left" w:pos="126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целостность, полноту и сохранность ЭМ при передаче их в ППЭ в день экзамена и из ППЭ в РЦОИ для последующей обработки;</w:t>
      </w:r>
    </w:p>
    <w:p>
      <w:pPr>
        <w:pStyle w:val="ListParagraph"/>
        <w:numPr>
          <w:ilvl w:val="0"/>
          <w:numId w:val="10"/>
        </w:numPr>
        <w:tabs>
          <w:tab w:val="clear" w:pos="720"/>
          <w:tab w:val="left" w:pos="900" w:leader="none"/>
          <w:tab w:val="left" w:pos="126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своевременность проведения проверки фактов нарушения порядка в ППЭ в случае подачи участником экзамена апелляции о нарушении Порядка проведения ГИА-IX и предоставление всех материалов для рассмотрения апелляции в </w:t>
      </w:r>
      <w:r>
        <w:rPr>
          <w:rFonts w:eastAsia="" w:cs="Times New Roman" w:ascii="Times New Roman" w:hAnsi="Times New Roman" w:eastAsiaTheme="minorEastAsia"/>
          <w:color w:val="auto"/>
          <w:kern w:val="0"/>
          <w:sz w:val="28"/>
          <w:szCs w:val="28"/>
          <w:lang w:val="ru-RU" w:eastAsia="zh-CN" w:bidi="ar-SA"/>
        </w:rPr>
        <w:t>апелляционную</w:t>
      </w:r>
      <w:r>
        <w:rPr>
          <w:rFonts w:eastAsia="" w:cs="Times New Roman" w:ascii="Times New Roman" w:hAnsi="Times New Roman" w:eastAsiaTheme="minorEastAsia"/>
          <w:sz w:val="28"/>
          <w:szCs w:val="28"/>
        </w:rPr>
        <w:t xml:space="preserve"> комиссию </w:t>
      </w:r>
      <w:r>
        <w:rPr>
          <w:rFonts w:eastAsia="" w:cs="Times New Roman" w:ascii="Times New Roman" w:hAnsi="Times New Roman" w:eastAsiaTheme="minorEastAsia"/>
          <w:sz w:val="28"/>
          <w:szCs w:val="28"/>
          <w:lang w:val="en-US"/>
        </w:rPr>
        <w:t>(</w:t>
      </w:r>
      <w:r>
        <w:rPr>
          <w:rFonts w:eastAsia="" w:cs="Times New Roman" w:ascii="Times New Roman" w:hAnsi="Times New Roman" w:eastAsiaTheme="minorEastAsia"/>
          <w:sz w:val="28"/>
          <w:szCs w:val="28"/>
        </w:rPr>
        <w:t>далее</w:t>
      </w:r>
      <w:r>
        <w:rPr>
          <w:rFonts w:eastAsia="" w:cs="Times New Roman" w:ascii="Times New Roman" w:hAnsi="Times New Roman" w:eastAsiaTheme="minorEastAsia"/>
          <w:sz w:val="28"/>
          <w:szCs w:val="28"/>
          <w:lang w:val="en-US"/>
        </w:rPr>
        <w:t xml:space="preserve"> – А</w:t>
      </w:r>
      <w:r>
        <w:rPr>
          <w:rFonts w:eastAsia="" w:cs="Times New Roman" w:ascii="Times New Roman" w:hAnsi="Times New Roman" w:eastAsiaTheme="minorEastAsia"/>
          <w:sz w:val="28"/>
          <w:szCs w:val="28"/>
        </w:rPr>
        <w:t>К) в тот же день;</w:t>
      </w:r>
    </w:p>
    <w:p>
      <w:pPr>
        <w:pStyle w:val="ListParagraph"/>
        <w:numPr>
          <w:ilvl w:val="0"/>
          <w:numId w:val="10"/>
        </w:numPr>
        <w:tabs>
          <w:tab w:val="clear" w:pos="720"/>
          <w:tab w:val="left" w:pos="900" w:leader="none"/>
          <w:tab w:val="left" w:pos="126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соблюдение информационной безопасности на всех этапах проведения ГИА-IX.</w:t>
      </w:r>
    </w:p>
    <w:p>
      <w:pPr>
        <w:pStyle w:val="ListParagraph"/>
        <w:tabs>
          <w:tab w:val="clear" w:pos="720"/>
          <w:tab w:val="left" w:pos="900" w:leader="none"/>
          <w:tab w:val="left" w:pos="1260" w:leader="none"/>
        </w:tabs>
        <w:spacing w:lineRule="auto" w:line="240" w:before="0" w:after="0"/>
        <w:ind w:left="0" w:firstLine="902"/>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На члена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возлагается обязанность по фиксированию всех случаев нарушения Порядка проведения ГИА-</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в ППЭ.</w:t>
      </w:r>
    </w:p>
    <w:p>
      <w:pPr>
        <w:pStyle w:val="ListParagraph"/>
        <w:tabs>
          <w:tab w:val="clear" w:pos="720"/>
          <w:tab w:val="left" w:pos="900" w:leader="none"/>
          <w:tab w:val="left" w:pos="1260" w:leader="none"/>
        </w:tabs>
        <w:spacing w:lineRule="auto" w:line="240" w:before="0" w:after="0"/>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1.4. Член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имеет право:</w:t>
      </w:r>
    </w:p>
    <w:p>
      <w:pPr>
        <w:pStyle w:val="ListParagraph"/>
        <w:numPr>
          <w:ilvl w:val="0"/>
          <w:numId w:val="11"/>
        </w:numPr>
        <w:tabs>
          <w:tab w:val="clear" w:pos="720"/>
          <w:tab w:val="left" w:pos="900" w:leader="none"/>
          <w:tab w:val="left" w:pos="126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удалять с экзамена участников ГИА-IX, нарушивших установленный Порядок проведения ГИА-</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w:t>
      </w:r>
    </w:p>
    <w:p>
      <w:pPr>
        <w:pStyle w:val="ListParagraph"/>
        <w:numPr>
          <w:ilvl w:val="0"/>
          <w:numId w:val="11"/>
        </w:numPr>
        <w:tabs>
          <w:tab w:val="clear" w:pos="720"/>
          <w:tab w:val="left" w:pos="900" w:leader="none"/>
          <w:tab w:val="left" w:pos="126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удалять с экзамена организаторов ППЭ, ассистентов (при наличии), медицинских работников, технических специалистов, общественных наблюдателей (при наличии) и других лиц, имеющих право присутствовать в ППЭ, нарушивших установленный Порядок проведения ГИА-</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w:t>
      </w:r>
    </w:p>
    <w:p>
      <w:pPr>
        <w:pStyle w:val="ListParagraph"/>
        <w:tabs>
          <w:tab w:val="clear" w:pos="720"/>
          <w:tab w:val="left" w:pos="902" w:leader="none"/>
          <w:tab w:val="left" w:pos="1260" w:leader="none"/>
        </w:tabs>
        <w:spacing w:lineRule="auto" w:line="240" w:before="0" w:after="0"/>
        <w:ind w:left="0" w:firstLine="902"/>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1.5. На подготовительном этапе проведения ГИА-IX член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проходит подготовку по порядку исполнения своих обязанностей в период проведения ГИА-</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в том числе знакомится с:</w:t>
      </w:r>
    </w:p>
    <w:p>
      <w:pPr>
        <w:pStyle w:val="ListParagraph"/>
        <w:tabs>
          <w:tab w:val="clear" w:pos="720"/>
          <w:tab w:val="left" w:pos="902" w:leader="none"/>
          <w:tab w:val="left" w:pos="126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федеральными и региональными нормативными правовыми документами, регламентирующими проведение ГИА-IX; </w:t>
      </w:r>
    </w:p>
    <w:p>
      <w:pPr>
        <w:pStyle w:val="ListParagraph"/>
        <w:tabs>
          <w:tab w:val="clear" w:pos="720"/>
          <w:tab w:val="left" w:pos="902" w:leader="none"/>
          <w:tab w:val="left" w:pos="126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методическими документами Федеральной службы по надзору в сфере образования и науки (далее - Рособрнадзор), используемыми при организации и проведении государственной итоговой аттестации по образовательным программам основного общего образования;</w:t>
      </w:r>
    </w:p>
    <w:p>
      <w:pPr>
        <w:pStyle w:val="ListParagraph"/>
        <w:tabs>
          <w:tab w:val="clear" w:pos="720"/>
          <w:tab w:val="left" w:pos="902" w:leader="none"/>
          <w:tab w:val="left" w:pos="126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инструкциями, определяющими порядок работы члена ГЭК-IX в ППЭ.</w:t>
      </w:r>
    </w:p>
    <w:p>
      <w:pPr>
        <w:pStyle w:val="Normal"/>
        <w:tabs>
          <w:tab w:val="clear" w:pos="720"/>
          <w:tab w:val="left" w:pos="902" w:leader="none"/>
          <w:tab w:val="left" w:pos="1260"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1.6. Лица, привлекаемые к проведению ГИА-IX в качестве членов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информируются руководителем учреждения по основному месту работы под подпись о сроках, местах и порядке проведения ГИА-IX, в том числе о ведении в аудиториях ППЭ видеонаблюдения в режиме off-line, об основаниях для удаления из ППЭ, о применении мер дисциплинарного и административного воздействия в отношении лиц, привлекаемых к проведению ОГЭ и нарушивших Порядок проведения ГИА-IX. </w:t>
      </w:r>
    </w:p>
    <w:p>
      <w:pPr>
        <w:pStyle w:val="ListParagraph"/>
        <w:spacing w:lineRule="auto" w:line="240" w:before="0" w:after="0"/>
        <w:ind w:left="900" w:hanging="0"/>
        <w:contextualSpacing/>
        <w:jc w:val="center"/>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ListParagraph"/>
        <w:spacing w:lineRule="auto" w:line="240" w:before="0" w:after="0"/>
        <w:ind w:left="0" w:firstLine="709"/>
        <w:contextualSpacing/>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2. Проведение экзамена в ППЭ</w:t>
      </w:r>
    </w:p>
    <w:p>
      <w:pPr>
        <w:pStyle w:val="ListParagraph"/>
        <w:spacing w:lineRule="auto" w:line="240" w:before="0" w:after="0"/>
        <w:ind w:left="0" w:firstLine="709"/>
        <w:contextualSpacing/>
        <w:jc w:val="both"/>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2.1. Члену ГЭК-IX необходимо помнить, что экзамен проводится в спокойной и доброжелательной обстановке.</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2.2. В день проведения экзамена члену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в ППЭ </w:t>
      </w:r>
      <w:r>
        <w:rPr>
          <w:rFonts w:eastAsia="" w:cs="Times New Roman" w:ascii="Times New Roman" w:hAnsi="Times New Roman" w:eastAsiaTheme="minorEastAsia"/>
          <w:b/>
          <w:sz w:val="28"/>
          <w:szCs w:val="28"/>
        </w:rPr>
        <w:t>запрещается:</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2.2.1.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Normal"/>
        <w:widowControl/>
        <w:suppressAutoHyphens w:val="true"/>
        <w:bidi w:val="0"/>
        <w:spacing w:lineRule="auto" w:line="240" w:before="0" w:after="0"/>
        <w:ind w:left="0" w:right="0" w:firstLine="680"/>
        <w:jc w:val="both"/>
        <w:rPr>
          <w:rFonts w:ascii="Times New Roman" w:hAnsi="Times New Roman"/>
        </w:rPr>
      </w:pPr>
      <w:r>
        <w:rPr>
          <w:rFonts w:eastAsia="" w:cs="" w:ascii="Times New Roman" w:hAnsi="Times New Roman" w:cstheme="minorBidi" w:eastAsiaTheme="minorEastAsia"/>
          <w:sz w:val="28"/>
          <w:szCs w:val="28"/>
        </w:rPr>
        <w:t>2.2.2. выносить из аудиторий и ППЭ черновики, ЭМ на бумажном и (или) элект</w:t>
      </w:r>
      <w:r>
        <w:rPr>
          <w:rFonts w:eastAsia="Calibri" w:cs="Times New Roman" w:ascii="Times New Roman" w:hAnsi="Times New Roman"/>
          <w:color w:val="000000"/>
          <w:kern w:val="0"/>
          <w:sz w:val="28"/>
          <w:szCs w:val="28"/>
          <w:lang w:val="ru-RU" w:eastAsia="zh-CN" w:bidi="ar-SA"/>
        </w:rPr>
        <w:t>ронном</w:t>
      </w:r>
      <w:r>
        <w:rPr>
          <w:rFonts w:eastAsia="Calibri" w:cs="Times New Roman" w:ascii="Times New Roman" w:hAnsi="Times New Roman"/>
          <w:color w:val="000000"/>
          <w:spacing w:val="1"/>
          <w:kern w:val="0"/>
          <w:sz w:val="28"/>
          <w:szCs w:val="28"/>
          <w:lang w:val="ru-RU" w:eastAsia="zh-CN" w:bidi="ar-SA"/>
        </w:rPr>
        <w:t xml:space="preserve"> </w:t>
      </w:r>
      <w:r>
        <w:rPr>
          <w:rFonts w:eastAsia="Calibri" w:cs="Times New Roman" w:ascii="Times New Roman" w:hAnsi="Times New Roman"/>
          <w:color w:val="000000"/>
          <w:kern w:val="0"/>
          <w:sz w:val="28"/>
          <w:szCs w:val="28"/>
          <w:lang w:val="ru-RU" w:eastAsia="zh-CN" w:bidi="ar-SA"/>
        </w:rPr>
        <w:t>носителях</w:t>
      </w:r>
      <w:r>
        <w:rPr>
          <w:rFonts w:eastAsia="Calibri" w:cs="Times New Roman" w:ascii="Times New Roman" w:hAnsi="Times New Roman"/>
          <w:color w:val="000000"/>
          <w:kern w:val="0"/>
          <w:position w:val="0"/>
          <w:sz w:val="28"/>
          <w:sz w:val="28"/>
          <w:szCs w:val="28"/>
          <w:vertAlign w:val="baseline"/>
          <w:lang w:val="ru-RU" w:eastAsia="zh-CN" w:bidi="ar-SA"/>
        </w:rPr>
        <w:t>;</w:t>
      </w:r>
    </w:p>
    <w:p>
      <w:pPr>
        <w:pStyle w:val="Normal"/>
        <w:widowControl/>
        <w:suppressAutoHyphens w:val="true"/>
        <w:bidi w:val="0"/>
        <w:spacing w:lineRule="auto" w:line="240" w:before="0" w:after="0"/>
        <w:ind w:left="0" w:right="0" w:firstLine="680"/>
        <w:jc w:val="both"/>
        <w:rPr>
          <w:rFonts w:ascii="Calibri" w:hAnsi="Calibri" w:eastAsia="" w:cs="" w:asciiTheme="minorHAnsi" w:cstheme="minorBidi" w:eastAsiaTheme="minorEastAsia" w:hAnsiTheme="minorHAnsi"/>
        </w:rPr>
      </w:pPr>
      <w:r>
        <w:rPr>
          <w:rFonts w:eastAsia="Calibri" w:cs="Times New Roman" w:ascii="Times New Roman" w:hAnsi="Times New Roman"/>
          <w:color w:val="000000"/>
          <w:spacing w:val="-6"/>
          <w:kern w:val="0"/>
          <w:sz w:val="28"/>
          <w:szCs w:val="28"/>
          <w:lang w:val="ru-RU" w:eastAsia="zh-CN" w:bidi="ar-SA"/>
        </w:rPr>
        <w:t xml:space="preserve">2.2.3. </w:t>
      </w:r>
      <w:r>
        <w:rPr>
          <w:rFonts w:eastAsia="Calibri" w:cs="Times New Roman" w:ascii="Times New Roman" w:hAnsi="Times New Roman"/>
          <w:color w:val="000000"/>
          <w:kern w:val="0"/>
          <w:sz w:val="28"/>
          <w:szCs w:val="28"/>
          <w:lang w:val="ru-RU" w:eastAsia="zh-CN" w:bidi="ar-SA"/>
        </w:rPr>
        <w:t>фотографировать</w:t>
      </w:r>
      <w:r>
        <w:rPr>
          <w:rFonts w:eastAsia="Calibri" w:cs="Times New Roman" w:ascii="Times New Roman" w:hAnsi="Times New Roman"/>
          <w:color w:val="000000"/>
          <w:spacing w:val="-4"/>
          <w:kern w:val="0"/>
          <w:sz w:val="28"/>
          <w:szCs w:val="28"/>
          <w:lang w:val="ru-RU" w:eastAsia="zh-CN" w:bidi="ar-SA"/>
        </w:rPr>
        <w:t xml:space="preserve"> </w:t>
      </w:r>
      <w:r>
        <w:rPr>
          <w:rFonts w:eastAsia="Calibri" w:cs="Times New Roman" w:ascii="Times New Roman" w:hAnsi="Times New Roman"/>
          <w:color w:val="000000"/>
          <w:kern w:val="0"/>
          <w:sz w:val="28"/>
          <w:szCs w:val="28"/>
          <w:lang w:val="ru-RU" w:eastAsia="zh-CN" w:bidi="ar-SA"/>
        </w:rPr>
        <w:t>ЭМ,</w:t>
      </w:r>
      <w:r>
        <w:rPr>
          <w:rFonts w:eastAsia="Calibri" w:cs="Times New Roman" w:ascii="Times New Roman" w:hAnsi="Times New Roman"/>
          <w:color w:val="000000"/>
          <w:spacing w:val="-5"/>
          <w:kern w:val="0"/>
          <w:sz w:val="28"/>
          <w:szCs w:val="28"/>
          <w:lang w:val="ru-RU" w:eastAsia="zh-CN" w:bidi="ar-SA"/>
        </w:rPr>
        <w:t xml:space="preserve"> </w:t>
      </w:r>
      <w:r>
        <w:rPr>
          <w:rFonts w:eastAsia="Calibri" w:cs="Times New Roman" w:ascii="Times New Roman" w:hAnsi="Times New Roman"/>
          <w:color w:val="000000"/>
          <w:kern w:val="0"/>
          <w:sz w:val="28"/>
          <w:szCs w:val="28"/>
          <w:lang w:val="ru-RU" w:eastAsia="zh-CN" w:bidi="ar-SA"/>
        </w:rPr>
        <w:t>черновики;</w:t>
      </w:r>
    </w:p>
    <w:p>
      <w:pPr>
        <w:pStyle w:val="Style37"/>
        <w:widowControl/>
        <w:suppressAutoHyphens w:val="true"/>
        <w:bidi w:val="0"/>
        <w:spacing w:lineRule="auto" w:line="240" w:before="0" w:after="0"/>
        <w:ind w:left="0" w:right="0" w:firstLine="680"/>
        <w:jc w:val="both"/>
        <w:rPr>
          <w:rFonts w:ascii="Calibri" w:hAnsi="Calibri" w:eastAsia="" w:cs="" w:asciiTheme="minorHAnsi" w:cstheme="minorBidi" w:eastAsiaTheme="minorEastAsia" w:hAnsiTheme="minorHAnsi"/>
        </w:rPr>
      </w:pPr>
      <w:r>
        <w:rPr>
          <w:rFonts w:eastAsia="Times New Roman" w:cs="Times New Roman"/>
          <w:color w:val="000000"/>
          <w:kern w:val="0"/>
          <w:sz w:val="28"/>
          <w:szCs w:val="28"/>
          <w:lang w:val="ru-RU" w:eastAsia="zh-CN" w:bidi="ar-SA"/>
        </w:rPr>
        <w:t>2.2.4.</w:t>
      </w:r>
      <w:r>
        <w:rPr>
          <w:rFonts w:eastAsia="" w:cs="Times New Roman" w:eastAsiaTheme="minorEastAsia"/>
          <w:spacing w:val="1"/>
          <w:sz w:val="28"/>
          <w:szCs w:val="28"/>
        </w:rPr>
        <w:t xml:space="preserve"> </w:t>
      </w:r>
      <w:r>
        <w:rPr>
          <w:rFonts w:eastAsia="" w:cs="Times New Roman" w:eastAsiaTheme="minorEastAsia"/>
          <w:sz w:val="28"/>
          <w:szCs w:val="28"/>
        </w:rPr>
        <w:t>покидать</w:t>
      </w:r>
      <w:r>
        <w:rPr>
          <w:rFonts w:eastAsia="" w:cs="Times New Roman" w:eastAsiaTheme="minorEastAsia"/>
          <w:spacing w:val="1"/>
          <w:sz w:val="28"/>
          <w:szCs w:val="28"/>
        </w:rPr>
        <w:t xml:space="preserve"> </w:t>
      </w:r>
      <w:r>
        <w:rPr>
          <w:rFonts w:eastAsia="" w:cs="Times New Roman" w:eastAsiaTheme="minorEastAsia"/>
          <w:sz w:val="28"/>
          <w:szCs w:val="28"/>
        </w:rPr>
        <w:t>ППЭ</w:t>
      </w:r>
      <w:r>
        <w:rPr>
          <w:rFonts w:eastAsia="" w:cs="Times New Roman" w:eastAsiaTheme="minorEastAsia"/>
          <w:spacing w:val="1"/>
          <w:sz w:val="28"/>
          <w:szCs w:val="28"/>
        </w:rPr>
        <w:t xml:space="preserve"> </w:t>
      </w:r>
      <w:r>
        <w:rPr>
          <w:rFonts w:eastAsia="" w:cs="Times New Roman" w:eastAsiaTheme="minorEastAsia"/>
          <w:sz w:val="28"/>
          <w:szCs w:val="28"/>
        </w:rPr>
        <w:t>в</w:t>
      </w:r>
      <w:r>
        <w:rPr>
          <w:rFonts w:eastAsia="" w:cs="Times New Roman" w:eastAsiaTheme="minorEastAsia"/>
          <w:spacing w:val="1"/>
          <w:sz w:val="28"/>
          <w:szCs w:val="28"/>
        </w:rPr>
        <w:t xml:space="preserve"> </w:t>
      </w:r>
      <w:r>
        <w:rPr>
          <w:rFonts w:eastAsia="" w:cs="Times New Roman" w:eastAsiaTheme="minorEastAsia"/>
          <w:sz w:val="28"/>
          <w:szCs w:val="28"/>
        </w:rPr>
        <w:t>день</w:t>
      </w:r>
      <w:r>
        <w:rPr>
          <w:rFonts w:eastAsia="" w:cs="Times New Roman" w:eastAsiaTheme="minorEastAsia"/>
          <w:spacing w:val="1"/>
          <w:sz w:val="28"/>
          <w:szCs w:val="28"/>
        </w:rPr>
        <w:t xml:space="preserve"> </w:t>
      </w:r>
      <w:r>
        <w:rPr>
          <w:rFonts w:eastAsia="" w:cs="Times New Roman" w:eastAsiaTheme="minorEastAsia"/>
          <w:sz w:val="28"/>
          <w:szCs w:val="28"/>
        </w:rPr>
        <w:t>проведения</w:t>
      </w:r>
      <w:r>
        <w:rPr>
          <w:rFonts w:eastAsia="" w:cs="Times New Roman" w:eastAsiaTheme="minorEastAsia"/>
          <w:spacing w:val="1"/>
          <w:sz w:val="28"/>
          <w:szCs w:val="28"/>
        </w:rPr>
        <w:t xml:space="preserve"> </w:t>
      </w:r>
      <w:r>
        <w:rPr>
          <w:rFonts w:eastAsia="" w:cs="Times New Roman" w:eastAsiaTheme="minorEastAsia"/>
          <w:sz w:val="28"/>
          <w:szCs w:val="28"/>
        </w:rPr>
        <w:t>экзамена</w:t>
      </w:r>
      <w:r>
        <w:rPr>
          <w:rFonts w:eastAsia="" w:cs="Times New Roman" w:eastAsiaTheme="minorEastAsia"/>
          <w:spacing w:val="1"/>
          <w:position w:val="0"/>
          <w:sz w:val="28"/>
          <w:sz w:val="28"/>
          <w:szCs w:val="28"/>
          <w:vertAlign w:val="baseline"/>
        </w:rPr>
        <w:t xml:space="preserve"> </w:t>
      </w:r>
      <w:r>
        <w:rPr>
          <w:rFonts w:eastAsia="" w:cs="Times New Roman" w:eastAsiaTheme="minorEastAsia"/>
          <w:position w:val="0"/>
          <w:sz w:val="28"/>
          <w:sz w:val="28"/>
          <w:szCs w:val="28"/>
          <w:vertAlign w:val="baseline"/>
        </w:rPr>
        <w:t>(до</w:t>
      </w:r>
      <w:r>
        <w:rPr>
          <w:rFonts w:eastAsia="" w:cs="Times New Roman" w:eastAsiaTheme="minorEastAsia"/>
          <w:spacing w:val="1"/>
          <w:position w:val="0"/>
          <w:sz w:val="28"/>
          <w:sz w:val="28"/>
          <w:szCs w:val="28"/>
          <w:vertAlign w:val="baseline"/>
        </w:rPr>
        <w:t xml:space="preserve"> </w:t>
      </w:r>
      <w:r>
        <w:rPr>
          <w:rFonts w:eastAsia="" w:cs="Times New Roman" w:eastAsiaTheme="minorEastAsia"/>
          <w:position w:val="0"/>
          <w:sz w:val="28"/>
          <w:sz w:val="28"/>
          <w:szCs w:val="28"/>
          <w:vertAlign w:val="baseline"/>
        </w:rPr>
        <w:t>окончания</w:t>
      </w:r>
      <w:r>
        <w:rPr>
          <w:rFonts w:eastAsia="" w:cs="Times New Roman" w:eastAsiaTheme="minorEastAsia"/>
          <w:spacing w:val="1"/>
          <w:position w:val="0"/>
          <w:sz w:val="28"/>
          <w:sz w:val="28"/>
          <w:szCs w:val="28"/>
          <w:vertAlign w:val="baseline"/>
        </w:rPr>
        <w:t xml:space="preserve"> </w:t>
      </w:r>
      <w:r>
        <w:rPr>
          <w:rFonts w:eastAsia="" w:cs="Times New Roman" w:eastAsiaTheme="minorEastAsia"/>
          <w:position w:val="0"/>
          <w:sz w:val="28"/>
          <w:sz w:val="28"/>
          <w:szCs w:val="28"/>
          <w:vertAlign w:val="baseline"/>
        </w:rPr>
        <w:t>процедур,</w:t>
      </w:r>
      <w:r>
        <w:rPr>
          <w:rFonts w:eastAsia="" w:cs="Times New Roman" w:eastAsiaTheme="minorEastAsia"/>
          <w:spacing w:val="1"/>
          <w:position w:val="0"/>
          <w:sz w:val="28"/>
          <w:sz w:val="28"/>
          <w:szCs w:val="28"/>
          <w:vertAlign w:val="baseline"/>
        </w:rPr>
        <w:t xml:space="preserve"> </w:t>
      </w:r>
      <w:r>
        <w:rPr>
          <w:rFonts w:eastAsia="" w:cs="Times New Roman" w:eastAsiaTheme="minorEastAsia"/>
          <w:position w:val="0"/>
          <w:sz w:val="28"/>
          <w:sz w:val="28"/>
          <w:szCs w:val="28"/>
          <w:vertAlign w:val="baseline"/>
        </w:rPr>
        <w:t>предусмотренных</w:t>
      </w:r>
      <w:r>
        <w:rPr>
          <w:rFonts w:eastAsia="" w:cs="Times New Roman" w:eastAsiaTheme="minorEastAsia"/>
          <w:spacing w:val="-2"/>
          <w:position w:val="0"/>
          <w:sz w:val="28"/>
          <w:sz w:val="28"/>
          <w:szCs w:val="28"/>
          <w:vertAlign w:val="baseline"/>
        </w:rPr>
        <w:t xml:space="preserve"> </w:t>
      </w:r>
      <w:r>
        <w:rPr>
          <w:rFonts w:eastAsia="" w:cs="Times New Roman" w:eastAsiaTheme="minorEastAsia"/>
          <w:position w:val="0"/>
          <w:sz w:val="28"/>
          <w:sz w:val="28"/>
          <w:szCs w:val="28"/>
          <w:vertAlign w:val="baseline"/>
        </w:rPr>
        <w:t>Порядком) (работники</w:t>
      </w:r>
      <w:r>
        <w:rPr>
          <w:rFonts w:eastAsia="" w:cs="Times New Roman" w:eastAsiaTheme="minorEastAsia"/>
          <w:spacing w:val="17"/>
          <w:position w:val="0"/>
          <w:sz w:val="28"/>
          <w:sz w:val="28"/>
          <w:szCs w:val="28"/>
          <w:vertAlign w:val="baseline"/>
        </w:rPr>
        <w:t xml:space="preserve"> </w:t>
      </w:r>
      <w:r>
        <w:rPr>
          <w:rFonts w:eastAsia="" w:cs="Times New Roman" w:eastAsiaTheme="minorEastAsia"/>
          <w:position w:val="0"/>
          <w:sz w:val="28"/>
          <w:sz w:val="28"/>
          <w:szCs w:val="28"/>
          <w:vertAlign w:val="baseline"/>
        </w:rPr>
        <w:t>ППЭ,</w:t>
      </w:r>
      <w:r>
        <w:rPr>
          <w:rFonts w:eastAsia="" w:cs="Times New Roman" w:eastAsiaTheme="minorEastAsia"/>
          <w:spacing w:val="18"/>
          <w:position w:val="0"/>
          <w:sz w:val="28"/>
          <w:sz w:val="28"/>
          <w:szCs w:val="28"/>
          <w:vertAlign w:val="baseline"/>
        </w:rPr>
        <w:t xml:space="preserve"> </w:t>
      </w:r>
      <w:r>
        <w:rPr>
          <w:rFonts w:eastAsia="" w:cs="Times New Roman" w:eastAsiaTheme="minorEastAsia"/>
          <w:position w:val="0"/>
          <w:sz w:val="28"/>
          <w:sz w:val="28"/>
          <w:szCs w:val="28"/>
          <w:vertAlign w:val="baseline"/>
        </w:rPr>
        <w:t>общественные</w:t>
      </w:r>
      <w:r>
        <w:rPr>
          <w:rFonts w:eastAsia="" w:cs="Times New Roman" w:eastAsiaTheme="minorEastAsia"/>
          <w:spacing w:val="20"/>
          <w:position w:val="0"/>
          <w:sz w:val="28"/>
          <w:sz w:val="28"/>
          <w:szCs w:val="28"/>
          <w:vertAlign w:val="baseline"/>
        </w:rPr>
        <w:t xml:space="preserve"> </w:t>
      </w:r>
      <w:r>
        <w:rPr>
          <w:rFonts w:eastAsia="" w:cs="Times New Roman" w:eastAsiaTheme="minorEastAsia"/>
          <w:position w:val="0"/>
          <w:sz w:val="28"/>
          <w:sz w:val="28"/>
          <w:szCs w:val="28"/>
          <w:vertAlign w:val="baseline"/>
        </w:rPr>
        <w:t>наблюдатели,</w:t>
      </w:r>
      <w:r>
        <w:rPr>
          <w:rFonts w:eastAsia="" w:cs="Times New Roman" w:eastAsiaTheme="minorEastAsia"/>
          <w:spacing w:val="18"/>
          <w:position w:val="0"/>
          <w:sz w:val="28"/>
          <w:sz w:val="28"/>
          <w:szCs w:val="28"/>
          <w:vertAlign w:val="baseline"/>
        </w:rPr>
        <w:t xml:space="preserve"> </w:t>
      </w:r>
      <w:r>
        <w:rPr>
          <w:rFonts w:eastAsia="" w:cs="Times New Roman" w:eastAsiaTheme="minorEastAsia"/>
          <w:position w:val="0"/>
          <w:sz w:val="28"/>
          <w:sz w:val="28"/>
          <w:szCs w:val="28"/>
          <w:vertAlign w:val="baseline"/>
        </w:rPr>
        <w:t>а</w:t>
      </w:r>
      <w:r>
        <w:rPr>
          <w:rFonts w:eastAsia="" w:cs="Times New Roman" w:eastAsiaTheme="minorEastAsia"/>
          <w:spacing w:val="18"/>
          <w:position w:val="0"/>
          <w:sz w:val="28"/>
          <w:sz w:val="28"/>
          <w:szCs w:val="28"/>
          <w:vertAlign w:val="baseline"/>
        </w:rPr>
        <w:t xml:space="preserve"> </w:t>
      </w:r>
      <w:r>
        <w:rPr>
          <w:rFonts w:eastAsia="" w:cs="Times New Roman" w:eastAsiaTheme="minorEastAsia"/>
          <w:position w:val="0"/>
          <w:sz w:val="28"/>
          <w:sz w:val="28"/>
          <w:szCs w:val="28"/>
          <w:vertAlign w:val="baseline"/>
        </w:rPr>
        <w:t>также</w:t>
      </w:r>
      <w:r>
        <w:rPr>
          <w:rFonts w:eastAsia="" w:cs="Times New Roman" w:eastAsiaTheme="minorEastAsia"/>
          <w:spacing w:val="19"/>
          <w:position w:val="0"/>
          <w:sz w:val="28"/>
          <w:sz w:val="28"/>
          <w:szCs w:val="28"/>
          <w:vertAlign w:val="baseline"/>
        </w:rPr>
        <w:t xml:space="preserve"> </w:t>
      </w:r>
      <w:r>
        <w:rPr>
          <w:rFonts w:eastAsia="" w:cs="Times New Roman" w:eastAsiaTheme="minorEastAsia"/>
          <w:position w:val="0"/>
          <w:sz w:val="28"/>
          <w:sz w:val="28"/>
          <w:szCs w:val="28"/>
          <w:vertAlign w:val="baseline"/>
        </w:rPr>
        <w:t>участники</w:t>
      </w:r>
      <w:r>
        <w:rPr>
          <w:rFonts w:eastAsia="" w:cs="Times New Roman" w:eastAsiaTheme="minorEastAsia"/>
          <w:spacing w:val="18"/>
          <w:position w:val="0"/>
          <w:sz w:val="28"/>
          <w:sz w:val="28"/>
          <w:szCs w:val="28"/>
          <w:vertAlign w:val="baseline"/>
        </w:rPr>
        <w:t xml:space="preserve"> </w:t>
      </w:r>
      <w:r>
        <w:rPr>
          <w:rFonts w:eastAsia="" w:cs="Times New Roman" w:eastAsiaTheme="minorEastAsia"/>
          <w:position w:val="0"/>
          <w:sz w:val="28"/>
          <w:sz w:val="28"/>
          <w:szCs w:val="28"/>
          <w:vertAlign w:val="baseline"/>
        </w:rPr>
        <w:t>ГИА,</w:t>
      </w:r>
      <w:r>
        <w:rPr>
          <w:rFonts w:eastAsia="" w:cs="Times New Roman" w:eastAsiaTheme="minorEastAsia"/>
          <w:spacing w:val="18"/>
          <w:position w:val="0"/>
          <w:sz w:val="28"/>
          <w:sz w:val="28"/>
          <w:szCs w:val="28"/>
          <w:vertAlign w:val="baseline"/>
        </w:rPr>
        <w:t xml:space="preserve"> </w:t>
      </w:r>
      <w:r>
        <w:rPr>
          <w:rFonts w:eastAsia="" w:cs="Times New Roman" w:eastAsiaTheme="minorEastAsia"/>
          <w:position w:val="0"/>
          <w:sz w:val="28"/>
          <w:sz w:val="28"/>
          <w:szCs w:val="28"/>
          <w:vertAlign w:val="baseline"/>
        </w:rPr>
        <w:t>покинувшие</w:t>
      </w:r>
      <w:r>
        <w:rPr>
          <w:rFonts w:eastAsia="" w:cs="Times New Roman" w:eastAsiaTheme="minorEastAsia"/>
          <w:spacing w:val="19"/>
          <w:position w:val="0"/>
          <w:sz w:val="28"/>
          <w:sz w:val="28"/>
          <w:szCs w:val="28"/>
          <w:vertAlign w:val="baseline"/>
        </w:rPr>
        <w:t xml:space="preserve"> </w:t>
      </w:r>
      <w:r>
        <w:rPr>
          <w:rFonts w:eastAsia="" w:cs="Times New Roman" w:eastAsiaTheme="minorEastAsia"/>
          <w:position w:val="0"/>
          <w:sz w:val="28"/>
          <w:sz w:val="28"/>
          <w:szCs w:val="28"/>
          <w:vertAlign w:val="baseline"/>
        </w:rPr>
        <w:t>ППЭ</w:t>
      </w:r>
      <w:r>
        <w:rPr>
          <w:rFonts w:eastAsia="" w:cs="Times New Roman" w:eastAsiaTheme="minorEastAsia"/>
          <w:spacing w:val="19"/>
          <w:position w:val="0"/>
          <w:sz w:val="28"/>
          <w:sz w:val="28"/>
          <w:szCs w:val="28"/>
          <w:vertAlign w:val="baseline"/>
        </w:rPr>
        <w:t xml:space="preserve"> </w:t>
      </w:r>
      <w:r>
        <w:rPr>
          <w:rFonts w:eastAsia="" w:cs="Times New Roman" w:eastAsiaTheme="minorEastAsia"/>
          <w:position w:val="0"/>
          <w:sz w:val="28"/>
          <w:sz w:val="28"/>
          <w:szCs w:val="28"/>
          <w:vertAlign w:val="baseline"/>
        </w:rPr>
        <w:t>в</w:t>
      </w:r>
      <w:r>
        <w:rPr>
          <w:rFonts w:eastAsia="" w:cs="Times New Roman" w:eastAsiaTheme="minorEastAsia"/>
          <w:spacing w:val="17"/>
          <w:position w:val="0"/>
          <w:sz w:val="28"/>
          <w:sz w:val="28"/>
          <w:szCs w:val="28"/>
          <w:vertAlign w:val="baseline"/>
        </w:rPr>
        <w:t xml:space="preserve"> </w:t>
      </w:r>
      <w:r>
        <w:rPr>
          <w:rFonts w:eastAsia="" w:cs="Times New Roman" w:eastAsiaTheme="minorEastAsia"/>
          <w:position w:val="0"/>
          <w:sz w:val="28"/>
          <w:sz w:val="28"/>
          <w:szCs w:val="28"/>
          <w:vertAlign w:val="baseline"/>
        </w:rPr>
        <w:t>день</w:t>
      </w:r>
      <w:r>
        <w:rPr>
          <w:rFonts w:eastAsia="" w:cs="Times New Roman" w:eastAsiaTheme="minorEastAsia"/>
          <w:spacing w:val="-52"/>
          <w:position w:val="0"/>
          <w:sz w:val="28"/>
          <w:sz w:val="28"/>
          <w:szCs w:val="28"/>
          <w:vertAlign w:val="baseline"/>
        </w:rPr>
        <w:t xml:space="preserve"> </w:t>
      </w:r>
      <w:r>
        <w:rPr>
          <w:rFonts w:eastAsia="" w:cs="Times New Roman" w:eastAsiaTheme="minorEastAsia"/>
          <w:position w:val="0"/>
          <w:sz w:val="28"/>
          <w:sz w:val="28"/>
          <w:szCs w:val="28"/>
          <w:vertAlign w:val="baseline"/>
        </w:rPr>
        <w:t>проведения</w:t>
      </w:r>
      <w:r>
        <w:rPr>
          <w:rFonts w:eastAsia="" w:cs="Times New Roman" w:eastAsiaTheme="minorEastAsia"/>
          <w:spacing w:val="-2"/>
          <w:position w:val="0"/>
          <w:sz w:val="28"/>
          <w:sz w:val="28"/>
          <w:szCs w:val="28"/>
          <w:vertAlign w:val="baseline"/>
        </w:rPr>
        <w:t xml:space="preserve"> </w:t>
      </w:r>
      <w:r>
        <w:rPr>
          <w:rFonts w:eastAsia="" w:cs="Times New Roman" w:eastAsiaTheme="minorEastAsia"/>
          <w:position w:val="0"/>
          <w:sz w:val="28"/>
          <w:sz w:val="28"/>
          <w:szCs w:val="28"/>
          <w:vertAlign w:val="baseline"/>
        </w:rPr>
        <w:t>экзамена, повторно в</w:t>
      </w:r>
      <w:r>
        <w:rPr>
          <w:rFonts w:eastAsia="" w:cs="Times New Roman" w:eastAsiaTheme="minorEastAsia"/>
          <w:spacing w:val="-1"/>
          <w:position w:val="0"/>
          <w:sz w:val="28"/>
          <w:sz w:val="28"/>
          <w:szCs w:val="28"/>
          <w:vertAlign w:val="baseline"/>
        </w:rPr>
        <w:t xml:space="preserve"> </w:t>
      </w:r>
      <w:r>
        <w:rPr>
          <w:rFonts w:eastAsia="" w:cs="Times New Roman" w:eastAsiaTheme="minorEastAsia"/>
          <w:position w:val="0"/>
          <w:sz w:val="28"/>
          <w:sz w:val="28"/>
          <w:szCs w:val="28"/>
          <w:vertAlign w:val="baseline"/>
        </w:rPr>
        <w:t>ППЭ в</w:t>
      </w:r>
      <w:r>
        <w:rPr>
          <w:rFonts w:eastAsia="" w:cs="Times New Roman" w:eastAsiaTheme="minorEastAsia"/>
          <w:spacing w:val="-1"/>
          <w:position w:val="0"/>
          <w:sz w:val="28"/>
          <w:sz w:val="28"/>
          <w:szCs w:val="28"/>
          <w:vertAlign w:val="baseline"/>
        </w:rPr>
        <w:t xml:space="preserve"> </w:t>
      </w:r>
      <w:r>
        <w:rPr>
          <w:rFonts w:eastAsia="" w:cs="Times New Roman" w:eastAsiaTheme="minorEastAsia"/>
          <w:position w:val="0"/>
          <w:sz w:val="28"/>
          <w:sz w:val="28"/>
          <w:szCs w:val="28"/>
          <w:vertAlign w:val="baseline"/>
        </w:rPr>
        <w:t>указанный</w:t>
      </w:r>
      <w:r>
        <w:rPr>
          <w:rFonts w:eastAsia="" w:cs="Times New Roman" w:eastAsiaTheme="minorEastAsia"/>
          <w:spacing w:val="-1"/>
          <w:position w:val="0"/>
          <w:sz w:val="28"/>
          <w:sz w:val="28"/>
          <w:szCs w:val="28"/>
          <w:vertAlign w:val="baseline"/>
        </w:rPr>
        <w:t xml:space="preserve"> </w:t>
      </w:r>
      <w:r>
        <w:rPr>
          <w:rFonts w:eastAsia="" w:cs="Times New Roman" w:eastAsiaTheme="minorEastAsia"/>
          <w:position w:val="0"/>
          <w:sz w:val="28"/>
          <w:sz w:val="28"/>
          <w:szCs w:val="28"/>
          <w:vertAlign w:val="baseline"/>
        </w:rPr>
        <w:t>день не</w:t>
      </w:r>
      <w:r>
        <w:rPr>
          <w:rFonts w:eastAsia="" w:cs="Times New Roman" w:eastAsiaTheme="minorEastAsia"/>
          <w:spacing w:val="-2"/>
          <w:position w:val="0"/>
          <w:sz w:val="28"/>
          <w:sz w:val="28"/>
          <w:szCs w:val="28"/>
          <w:vertAlign w:val="baseline"/>
        </w:rPr>
        <w:t xml:space="preserve"> </w:t>
      </w:r>
      <w:r>
        <w:rPr>
          <w:rFonts w:eastAsia="" w:cs="Times New Roman" w:eastAsiaTheme="minorEastAsia"/>
          <w:position w:val="0"/>
          <w:sz w:val="28"/>
          <w:sz w:val="28"/>
          <w:szCs w:val="28"/>
          <w:vertAlign w:val="baseline"/>
        </w:rPr>
        <w:t>допускаются);</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2.2.5. пользоваться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средствами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связи,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электронно-вычислительной</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техникой,</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фото-,</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аудио- и видеоаппаратурой, справочными материалами, письменными заметками и иными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средствами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хранения</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и</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передачи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информации</w:t>
      </w:r>
      <w:r>
        <w:rPr>
          <w:rFonts w:eastAsia="" w:cs="Times New Roman" w:ascii="Times New Roman" w:hAnsi="Times New Roman" w:eastAsiaTheme="minorEastAsia"/>
          <w:spacing w:val="3"/>
          <w:sz w:val="28"/>
          <w:szCs w:val="28"/>
        </w:rPr>
        <w:t xml:space="preserve"> </w:t>
      </w:r>
      <w:r>
        <w:rPr>
          <w:rFonts w:eastAsia="" w:cs="Times New Roman" w:ascii="Times New Roman" w:hAnsi="Times New Roman" w:eastAsiaTheme="minorEastAsia"/>
          <w:sz w:val="28"/>
          <w:szCs w:val="28"/>
        </w:rPr>
        <w:t>вне</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Штаба</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ППЭ. Пользование средствами связи допускается только в Штабе ППЭ в случае служебной необходимости.</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2.3. Член ГЭК-</w:t>
      </w:r>
      <w:r>
        <w:rPr>
          <w:rFonts w:eastAsia="" w:cs="Times New Roman" w:ascii="Times New Roman" w:hAnsi="Times New Roman" w:eastAsiaTheme="minorEastAsia"/>
          <w:b/>
          <w:sz w:val="28"/>
          <w:szCs w:val="28"/>
          <w:lang w:val="en-US"/>
        </w:rPr>
        <w:t>IX</w:t>
      </w:r>
      <w:r>
        <w:rPr>
          <w:rFonts w:eastAsia="" w:cs="Times New Roman" w:ascii="Times New Roman" w:hAnsi="Times New Roman" w:eastAsiaTheme="minorEastAsia"/>
          <w:b/>
          <w:sz w:val="28"/>
          <w:szCs w:val="28"/>
        </w:rPr>
        <w:t xml:space="preserve"> в день проведения экзамена:</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2.3.1. получает в региональном центре обработки информации Областного казенного учреждения «Информационно-аналитический центр» Курской области (далее – РЦОИ):</w:t>
      </w:r>
    </w:p>
    <w:p>
      <w:pPr>
        <w:pStyle w:val="ListParagraph"/>
        <w:numPr>
          <w:ilvl w:val="0"/>
          <w:numId w:val="7"/>
        </w:numPr>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доставочные спецпакеты с индивидуальными комплектами (далее – ИК); </w:t>
      </w:r>
    </w:p>
    <w:p>
      <w:pPr>
        <w:pStyle w:val="ListParagraph"/>
        <w:numPr>
          <w:ilvl w:val="0"/>
          <w:numId w:val="7"/>
        </w:numPr>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пакет руководителя ППЭ;</w:t>
      </w:r>
    </w:p>
    <w:p>
      <w:pPr>
        <w:pStyle w:val="ListParagraph"/>
        <w:numPr>
          <w:ilvl w:val="0"/>
          <w:numId w:val="7"/>
        </w:numPr>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дополнительные бланки ответов №2 (далее – ДБО №2);</w:t>
      </w:r>
    </w:p>
    <w:p>
      <w:pPr>
        <w:pStyle w:val="ListParagraph"/>
        <w:numPr>
          <w:ilvl w:val="0"/>
          <w:numId w:val="7"/>
        </w:numPr>
        <w:tabs>
          <w:tab w:val="clear" w:pos="720"/>
          <w:tab w:val="left" w:pos="1418"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сейф-пакет для возврата материалов из ППЭ с сопроводительным бланком;</w:t>
      </w:r>
    </w:p>
    <w:p>
      <w:pPr>
        <w:pStyle w:val="ListParagraph"/>
        <w:numPr>
          <w:ilvl w:val="0"/>
          <w:numId w:val="7"/>
        </w:numPr>
        <w:tabs>
          <w:tab w:val="clear" w:pos="720"/>
          <w:tab w:val="left" w:pos="1418"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конверт «Материалы для ГЭК</w:t>
      </w:r>
      <w:r>
        <w:rPr>
          <w:rFonts w:eastAsia="Times New Roman" w:cs="Times New Roman" w:ascii="Times New Roman" w:hAnsi="Times New Roman"/>
          <w:sz w:val="28"/>
          <w:szCs w:val="28"/>
          <w:lang w:eastAsia="ru-RU"/>
        </w:rPr>
        <w:t>-IX</w:t>
      </w:r>
      <w:r>
        <w:rPr>
          <w:rFonts w:eastAsia="" w:cs="Times New Roman" w:ascii="Times New Roman" w:hAnsi="Times New Roman" w:eastAsiaTheme="minorEastAsia"/>
          <w:sz w:val="28"/>
          <w:szCs w:val="28"/>
        </w:rPr>
        <w:t xml:space="preserve"> (АК, РЦОИ)» для упаковки материалов (форм, актов, служебных записок и др.).</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Член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проверяет комплектность и целостность упаковки полученных материалов.</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2.3.2. обеспечивает надежное хранение полученных ЭМ до передачи их руководителю ППЭ;</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2.3.3. доставляет ЭМ в ППЭ не позднее 07.45.</w:t>
      </w:r>
    </w:p>
    <w:p>
      <w:pPr>
        <w:pStyle w:val="ListParagraph"/>
        <w:tabs>
          <w:tab w:val="clear" w:pos="720"/>
          <w:tab w:val="left" w:pos="-142" w:leader="none"/>
          <w:tab w:val="left" w:pos="993"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2.4. Не позднее 07.50 дня проведения экзамена член ГЭК-IX в Штабе ППЭ передает руководителю ППЭ (в зоне видимости камер видеонаблюдения):</w:t>
      </w:r>
    </w:p>
    <w:p>
      <w:pPr>
        <w:pStyle w:val="ListParagraph"/>
        <w:numPr>
          <w:ilvl w:val="0"/>
          <w:numId w:val="8"/>
        </w:numPr>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доставочные спецпакеты с ИК; </w:t>
      </w:r>
    </w:p>
    <w:p>
      <w:pPr>
        <w:pStyle w:val="ListParagraph"/>
        <w:numPr>
          <w:ilvl w:val="0"/>
          <w:numId w:val="8"/>
        </w:numPr>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пакет руководителя ППЭ;</w:t>
      </w:r>
    </w:p>
    <w:p>
      <w:pPr>
        <w:pStyle w:val="ListParagraph"/>
        <w:numPr>
          <w:ilvl w:val="0"/>
          <w:numId w:val="8"/>
        </w:numPr>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ДБО №2;</w:t>
      </w:r>
    </w:p>
    <w:p>
      <w:pPr>
        <w:pStyle w:val="ListParagraph"/>
        <w:numPr>
          <w:ilvl w:val="0"/>
          <w:numId w:val="8"/>
        </w:numPr>
        <w:tabs>
          <w:tab w:val="clear" w:pos="720"/>
          <w:tab w:val="left" w:pos="1418"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сейф-пакет для возврата материалов из ППЭ с сопроводительным бланком;</w:t>
      </w:r>
    </w:p>
    <w:p>
      <w:pPr>
        <w:pStyle w:val="ListParagraph"/>
        <w:numPr>
          <w:ilvl w:val="0"/>
          <w:numId w:val="8"/>
        </w:numPr>
        <w:tabs>
          <w:tab w:val="clear" w:pos="720"/>
          <w:tab w:val="left" w:pos="1418"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конверт «Материалы для ГЭК</w:t>
      </w:r>
      <w:r>
        <w:rPr>
          <w:rFonts w:eastAsia="Times New Roman" w:cs="Times New Roman" w:ascii="Times New Roman" w:hAnsi="Times New Roman"/>
          <w:sz w:val="28"/>
          <w:szCs w:val="28"/>
          <w:lang w:eastAsia="ru-RU"/>
        </w:rPr>
        <w:t>-IX</w:t>
      </w:r>
      <w:r>
        <w:rPr>
          <w:rFonts w:eastAsia="" w:cs="Times New Roman" w:ascii="Times New Roman" w:hAnsi="Times New Roman" w:eastAsiaTheme="minorEastAsia"/>
          <w:sz w:val="28"/>
          <w:szCs w:val="28"/>
        </w:rPr>
        <w:t xml:space="preserve"> (АК, РЦОИ)» для упаковки материалов (форм, актов, служебных записок и др.).</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2.5. Член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совместно с руководителем ППЭ оформляют акт приемки-передачи материалов (форма ППЭ-14-01 </w:t>
      </w:r>
      <w:r>
        <w:rPr>
          <w:rFonts w:eastAsia="Times New Roman" w:cs="Times New Roman" w:ascii="Times New Roman" w:hAnsi="Times New Roman"/>
          <w:sz w:val="28"/>
          <w:szCs w:val="28"/>
        </w:rPr>
        <w:t>«Акт приема-передачи экзаменационных материалов в ППЭ»)</w:t>
      </w:r>
      <w:r>
        <w:rPr>
          <w:rFonts w:eastAsia="" w:cs="Times New Roman" w:ascii="Times New Roman" w:hAnsi="Times New Roman" w:eastAsiaTheme="minorEastAsia"/>
          <w:sz w:val="28"/>
          <w:szCs w:val="28"/>
        </w:rPr>
        <w:t>.</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2.6.</w:t>
      </w:r>
      <w:r>
        <w:rPr>
          <w:rFonts w:eastAsia="" w:cs="Times New Roman" w:ascii="Times New Roman" w:hAnsi="Times New Roman" w:eastAsiaTheme="minorEastAsia"/>
          <w:sz w:val="28"/>
          <w:szCs w:val="28"/>
        </w:rPr>
        <w:t xml:space="preserve"> </w:t>
      </w:r>
      <w:r>
        <w:rPr>
          <w:rFonts w:eastAsia="" w:cs="Times New Roman" w:ascii="Times New Roman" w:hAnsi="Times New Roman" w:eastAsiaTheme="minorEastAsia"/>
          <w:b/>
          <w:sz w:val="28"/>
          <w:szCs w:val="28"/>
        </w:rPr>
        <w:t>До начала экзамена член ГЭК-IX:</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2.6.1. присутствует при проведении руководителем ППЭ инструктажа организаторов ППЭ;</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2.6.2. 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специалистам по проведению инструктажа и обеспечению лабораторных работ (при наличии), экспертам, оценивающим выполнение лабораторных работ по химии (при наличии), ассистентам (при наличии),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выше указанных лиц;</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2.6.3. в случае отказа участника экзамена сдать запрещенное средство, вызывающее сигнал металлоискателя, присутствует при составлении руководителем ППЭ акта о недопуске участника экзамена, отказавшегося от сдачи запрещенного средства. Указанный акт подписывают член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оставляет себе для передачи председателю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2.6.4. в случае отсутствия по объективным причинам у участника ОГЭ документа, удостоверяющего личность, присутствует при заполнении сопровождающим формы ППЭ-20 «Акт об идентификации личности участника ГИА-9». Акт об идентификации личности передается участнику экзамена, который сдает его организатору на входе в аудиторию. По окончании экзамена организатор в аудитории сдает данную форму руководителю ППЭ вместе с остальными материалами;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2.6.5.</w:t>
      </w:r>
      <w:r>
        <w:rPr>
          <w:rFonts w:eastAsia="" w:cs="Times New Roman" w:ascii="Times New Roman" w:hAnsi="Times New Roman" w:eastAsiaTheme="minorEastAsia"/>
          <w:b w:val="false"/>
          <w:bCs w:val="false"/>
          <w:sz w:val="28"/>
          <w:szCs w:val="28"/>
        </w:rPr>
        <w:t xml:space="preserve"> в</w:t>
      </w:r>
      <w:r>
        <w:rPr>
          <w:rFonts w:eastAsia="" w:cs="Times New Roman" w:ascii="Times New Roman" w:hAnsi="Times New Roman" w:eastAsiaTheme="minorEastAsia"/>
          <w:b w:val="false"/>
          <w:bCs w:val="false"/>
          <w:spacing w:val="13"/>
          <w:sz w:val="28"/>
          <w:szCs w:val="28"/>
        </w:rPr>
        <w:t xml:space="preserve"> </w:t>
      </w:r>
      <w:r>
        <w:rPr>
          <w:rFonts w:eastAsia="" w:cs="Times New Roman" w:ascii="Times New Roman" w:hAnsi="Times New Roman" w:eastAsiaTheme="minorEastAsia"/>
          <w:b w:val="false"/>
          <w:bCs w:val="false"/>
          <w:sz w:val="28"/>
          <w:szCs w:val="28"/>
        </w:rPr>
        <w:t>случае</w:t>
      </w:r>
      <w:r>
        <w:rPr>
          <w:rFonts w:eastAsia="" w:cs="Times New Roman" w:ascii="Times New Roman" w:hAnsi="Times New Roman" w:eastAsiaTheme="minorEastAsia"/>
          <w:b w:val="false"/>
          <w:bCs w:val="false"/>
          <w:spacing w:val="14"/>
          <w:sz w:val="28"/>
          <w:szCs w:val="28"/>
        </w:rPr>
        <w:t xml:space="preserve"> </w:t>
      </w:r>
      <w:r>
        <w:rPr>
          <w:rFonts w:eastAsia="" w:cs="Times New Roman" w:ascii="Times New Roman" w:hAnsi="Times New Roman" w:eastAsiaTheme="minorEastAsia"/>
          <w:b w:val="false"/>
          <w:bCs w:val="false"/>
          <w:sz w:val="28"/>
          <w:szCs w:val="28"/>
        </w:rPr>
        <w:t>если</w:t>
      </w:r>
      <w:r>
        <w:rPr>
          <w:rFonts w:eastAsia="" w:cs="Times New Roman" w:ascii="Times New Roman" w:hAnsi="Times New Roman" w:eastAsiaTheme="minorEastAsia"/>
          <w:b w:val="false"/>
          <w:bCs w:val="false"/>
          <w:spacing w:val="13"/>
          <w:sz w:val="28"/>
          <w:szCs w:val="28"/>
        </w:rPr>
        <w:t xml:space="preserve"> </w:t>
      </w:r>
      <w:r>
        <w:rPr>
          <w:rFonts w:eastAsia="" w:cs="Times New Roman" w:ascii="Times New Roman" w:hAnsi="Times New Roman" w:eastAsiaTheme="minorEastAsia"/>
          <w:b w:val="false"/>
          <w:bCs w:val="false"/>
          <w:sz w:val="28"/>
          <w:szCs w:val="28"/>
        </w:rPr>
        <w:t>участник</w:t>
      </w:r>
      <w:r>
        <w:rPr>
          <w:rFonts w:eastAsia="" w:cs="Times New Roman" w:ascii="Times New Roman" w:hAnsi="Times New Roman" w:eastAsiaTheme="minorEastAsia"/>
          <w:b w:val="false"/>
          <w:bCs w:val="false"/>
          <w:spacing w:val="13"/>
          <w:sz w:val="28"/>
          <w:szCs w:val="28"/>
        </w:rPr>
        <w:t xml:space="preserve"> ОГЭ</w:t>
      </w:r>
      <w:r>
        <w:rPr>
          <w:rFonts w:eastAsia="" w:cs="Times New Roman" w:ascii="Times New Roman" w:hAnsi="Times New Roman" w:eastAsiaTheme="minorEastAsia"/>
          <w:b w:val="false"/>
          <w:bCs w:val="false"/>
          <w:spacing w:val="14"/>
          <w:sz w:val="28"/>
          <w:szCs w:val="28"/>
        </w:rPr>
        <w:t xml:space="preserve"> </w:t>
      </w:r>
      <w:r>
        <w:rPr>
          <w:rFonts w:eastAsia="" w:cs="Times New Roman" w:ascii="Times New Roman" w:hAnsi="Times New Roman" w:eastAsiaTheme="minorEastAsia"/>
          <w:b w:val="false"/>
          <w:bCs w:val="false"/>
          <w:sz w:val="28"/>
          <w:szCs w:val="28"/>
        </w:rPr>
        <w:t>опоздал</w:t>
      </w:r>
      <w:r>
        <w:rPr>
          <w:rFonts w:eastAsia="" w:cs="Times New Roman" w:ascii="Times New Roman" w:hAnsi="Times New Roman" w:eastAsiaTheme="minorEastAsia"/>
          <w:b w:val="false"/>
          <w:bCs w:val="false"/>
          <w:spacing w:val="15"/>
          <w:sz w:val="28"/>
          <w:szCs w:val="28"/>
        </w:rPr>
        <w:t xml:space="preserve"> </w:t>
      </w:r>
      <w:r>
        <w:rPr>
          <w:rFonts w:eastAsia="" w:cs="Times New Roman" w:ascii="Times New Roman" w:hAnsi="Times New Roman" w:eastAsiaTheme="minorEastAsia"/>
          <w:b w:val="false"/>
          <w:bCs w:val="false"/>
          <w:sz w:val="28"/>
          <w:szCs w:val="28"/>
        </w:rPr>
        <w:t>на</w:t>
      </w:r>
      <w:r>
        <w:rPr>
          <w:rFonts w:eastAsia="" w:cs="Times New Roman" w:ascii="Times New Roman" w:hAnsi="Times New Roman" w:eastAsiaTheme="minorEastAsia"/>
          <w:b w:val="false"/>
          <w:bCs w:val="false"/>
          <w:spacing w:val="15"/>
          <w:sz w:val="28"/>
          <w:szCs w:val="28"/>
        </w:rPr>
        <w:t xml:space="preserve"> </w:t>
      </w:r>
      <w:r>
        <w:rPr>
          <w:rFonts w:eastAsia="" w:cs="Times New Roman" w:ascii="Times New Roman" w:hAnsi="Times New Roman" w:eastAsiaTheme="minorEastAsia"/>
          <w:b w:val="false"/>
          <w:bCs w:val="false"/>
          <w:sz w:val="28"/>
          <w:szCs w:val="28"/>
        </w:rPr>
        <w:t>экзамен</w:t>
      </w:r>
      <w:r>
        <w:rPr>
          <w:rFonts w:eastAsia="" w:cs="Times New Roman" w:ascii="Times New Roman" w:hAnsi="Times New Roman" w:eastAsiaTheme="minorEastAsia"/>
          <w:b w:val="false"/>
          <w:bCs w:val="false"/>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допускает</w:t>
      </w:r>
      <w:r>
        <w:rPr>
          <w:rFonts w:eastAsia="" w:cs="Times New Roman" w:ascii="Times New Roman" w:hAnsi="Times New Roman" w:eastAsiaTheme="minorEastAsia"/>
          <w:spacing w:val="1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участника</w:t>
      </w:r>
      <w:r>
        <w:rPr>
          <w:rFonts w:eastAsia="" w:cs="Times New Roman" w:ascii="Times New Roman" w:hAnsi="Times New Roman" w:eastAsiaTheme="minorEastAsia"/>
          <w:spacing w:val="9"/>
          <w:position w:val="0"/>
          <w:sz w:val="28"/>
          <w:sz w:val="28"/>
          <w:szCs w:val="28"/>
          <w:vertAlign w:val="baseline"/>
        </w:rPr>
        <w:t xml:space="preserve"> </w:t>
      </w:r>
      <w:r>
        <w:rPr>
          <w:rFonts w:eastAsia="" w:cs="Times New Roman" w:ascii="Times New Roman" w:hAnsi="Times New Roman" w:eastAsiaTheme="minorEastAsia"/>
          <w:color w:val="000000"/>
          <w:kern w:val="0"/>
          <w:position w:val="0"/>
          <w:sz w:val="28"/>
          <w:sz w:val="28"/>
          <w:szCs w:val="28"/>
          <w:vertAlign w:val="baseline"/>
          <w:lang w:val="ru-RU" w:eastAsia="ru-RU" w:bidi="ar-SA"/>
        </w:rPr>
        <w:t>ОГЭ</w:t>
      </w:r>
      <w:r>
        <w:rPr>
          <w:rFonts w:eastAsia="" w:cs="Times New Roman" w:ascii="Times New Roman" w:hAnsi="Times New Roman" w:eastAsiaTheme="minorEastAsia"/>
          <w:spacing w:val="-63"/>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 xml:space="preserve">в ППЭ к сдаче экзамена, </w:t>
      </w:r>
      <w:r>
        <w:rPr>
          <w:rFonts w:eastAsia="" w:cs="Times New Roman" w:ascii="Times New Roman" w:hAnsi="Times New Roman" w:eastAsiaTheme="minorEastAsia"/>
          <w:sz w:val="28"/>
          <w:szCs w:val="28"/>
        </w:rPr>
        <w:t xml:space="preserve">присутствует при составлении руководителем ППЭ акта в свободной форме в случае опоздания участника экзамена на экзамен. </w:t>
      </w:r>
      <w:r>
        <w:rPr>
          <w:rFonts w:eastAsia="Times New Roman" w:cs="Times New Roman" w:ascii="Times New Roman" w:hAnsi="Times New Roman"/>
          <w:sz w:val="28"/>
          <w:szCs w:val="28"/>
        </w:rPr>
        <w:t>Указанный акт подписывает участник экзамена, руководитель ППЭ и член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Акт составляется в одном экземпляре в свободной форме. Член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оставляет акт себе для передачи председателю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2.6.6. составляет акт в свободной форме в присутствии руководителя в случае отсутствия участника экзамена в списках распределения в данный ППЭ, при этом участник экзамена в ППЭ </w:t>
      </w:r>
      <w:r>
        <w:rPr>
          <w:rFonts w:eastAsia="" w:cs="Times New Roman" w:ascii="Times New Roman" w:hAnsi="Times New Roman" w:eastAsiaTheme="minorEastAsia"/>
          <w:b/>
          <w:sz w:val="28"/>
          <w:szCs w:val="28"/>
        </w:rPr>
        <w:t>не допускается</w:t>
      </w:r>
      <w:r>
        <w:rPr>
          <w:rFonts w:eastAsia="" w:cs="Times New Roman" w:ascii="Times New Roman" w:hAnsi="Times New Roman" w:eastAsiaTheme="minorEastAsia"/>
          <w:sz w:val="28"/>
          <w:szCs w:val="28"/>
        </w:rPr>
        <w:t xml:space="preserve">. </w:t>
      </w:r>
      <w:r>
        <w:rPr>
          <w:rFonts w:eastAsia="Times New Roman" w:cs="Times New Roman" w:ascii="Times New Roman" w:hAnsi="Times New Roman"/>
          <w:sz w:val="28"/>
          <w:szCs w:val="28"/>
        </w:rPr>
        <w:t>Указанный акт подписывают член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руководитель ППЭ и участник экзамена, не распределенный в данный ППЭ. Акт составляется в двух экземплярах. Первый экземпляр член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оставляет себе для передачи председателю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r>
        <w:rPr>
          <w:rFonts w:eastAsia="Times New Roman" w:cs="Times New Roman" w:ascii="Times New Roman" w:hAnsi="Times New Roman"/>
          <w:sz w:val="28"/>
          <w:szCs w:val="28"/>
          <w:lang w:val="en-US"/>
        </w:rPr>
        <w:t>IX;</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b w:val="false"/>
          <w:b w:val="false"/>
          <w:bCs w:val="false"/>
          <w:sz w:val="28"/>
          <w:szCs w:val="28"/>
        </w:rPr>
      </w:pPr>
      <w:r>
        <w:rPr>
          <w:rFonts w:eastAsia="" w:cs="Times New Roman" w:ascii="Times New Roman" w:hAnsi="Times New Roman" w:eastAsiaTheme="minorEastAsia"/>
          <w:b w:val="false"/>
          <w:bCs w:val="false"/>
          <w:sz w:val="28"/>
          <w:szCs w:val="28"/>
        </w:rPr>
        <w:t>2.6.7. в</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случае</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если</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в</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течение</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двух</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часов</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от</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начала</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 xml:space="preserve">экзамена </w:t>
      </w:r>
      <w:r>
        <w:rPr>
          <w:rFonts w:eastAsia="" w:cs="Times New Roman" w:ascii="Times New Roman" w:hAnsi="Times New Roman" w:eastAsiaTheme="minorEastAsia"/>
          <w:b w:val="false"/>
          <w:bCs w:val="false"/>
          <w:position w:val="0"/>
          <w:sz w:val="28"/>
          <w:sz w:val="28"/>
          <w:szCs w:val="28"/>
          <w:vertAlign w:val="baseline"/>
        </w:rPr>
        <w:t>ни</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один</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из</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участников</w:t>
      </w:r>
      <w:r>
        <w:rPr>
          <w:rFonts w:eastAsia="" w:cs="Times New Roman" w:ascii="Times New Roman" w:hAnsi="Times New Roman" w:eastAsiaTheme="minorEastAsia"/>
          <w:b w:val="false"/>
          <w:bCs w:val="false"/>
          <w:spacing w:val="1"/>
          <w:position w:val="0"/>
          <w:sz w:val="28"/>
          <w:sz w:val="28"/>
          <w:szCs w:val="28"/>
          <w:vertAlign w:val="baseline"/>
        </w:rPr>
        <w:t xml:space="preserve"> ОГЭ</w:t>
      </w:r>
      <w:r>
        <w:rPr>
          <w:rFonts w:eastAsia="" w:cs="Times New Roman" w:ascii="Times New Roman" w:hAnsi="Times New Roman" w:eastAsiaTheme="minorEastAsia"/>
          <w:b w:val="false"/>
          <w:bCs w:val="false"/>
          <w:position w:val="0"/>
          <w:sz w:val="28"/>
          <w:sz w:val="28"/>
          <w:szCs w:val="28"/>
          <w:vertAlign w:val="baseline"/>
        </w:rPr>
        <w:t>,</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распределенных</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в</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ППЭ</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и</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(или)</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отдельные</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аудитории</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ППЭ,</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не</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явился в ППЭ (отдельные аудитории ППЭ), – по согласованию с председателем ГЭК-IX</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принимает решение об остановке экзамена в ППЭ или отдельных аудиториях ППЭ. По</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факту остановки экзамена в ППЭ или отдельных аудиториях ППЭ составляет акт, который</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в тот же день передается председателю ГЭК-IX для принятия решения о повторном допуске</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таких</w:t>
      </w:r>
      <w:r>
        <w:rPr>
          <w:rFonts w:eastAsia="" w:cs="Times New Roman" w:ascii="Times New Roman" w:hAnsi="Times New Roman" w:eastAsiaTheme="minorEastAsia"/>
          <w:b w:val="false"/>
          <w:bCs w:val="false"/>
          <w:spacing w:val="3"/>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участников ГИА-IX</w:t>
      </w:r>
      <w:r>
        <w:rPr>
          <w:rFonts w:eastAsia="" w:cs="Times New Roman" w:ascii="Times New Roman" w:hAnsi="Times New Roman" w:eastAsiaTheme="minorEastAsia"/>
          <w:b w:val="false"/>
          <w:bCs w:val="false"/>
          <w:spacing w:val="-2"/>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к</w:t>
      </w:r>
      <w:r>
        <w:rPr>
          <w:rFonts w:eastAsia="" w:cs="Times New Roman" w:ascii="Times New Roman" w:hAnsi="Times New Roman" w:eastAsiaTheme="minorEastAsia"/>
          <w:b w:val="false"/>
          <w:bCs w:val="false"/>
          <w:spacing w:val="-3"/>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сдаче</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экзамена</w:t>
      </w:r>
      <w:r>
        <w:rPr>
          <w:rFonts w:eastAsia="" w:cs="Times New Roman" w:ascii="Times New Roman" w:hAnsi="Times New Roman" w:eastAsiaTheme="minorEastAsia"/>
          <w:b w:val="false"/>
          <w:bCs w:val="false"/>
          <w:spacing w:val="-2"/>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по соответствующему</w:t>
      </w:r>
      <w:r>
        <w:rPr>
          <w:rFonts w:eastAsia="" w:cs="Times New Roman" w:ascii="Times New Roman" w:hAnsi="Times New Roman" w:eastAsiaTheme="minorEastAsia"/>
          <w:b w:val="false"/>
          <w:bCs w:val="false"/>
          <w:spacing w:val="-2"/>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учебному</w:t>
      </w:r>
      <w:r>
        <w:rPr>
          <w:rFonts w:eastAsia="" w:cs="Times New Roman" w:ascii="Times New Roman" w:hAnsi="Times New Roman" w:eastAsiaTheme="minorEastAsia"/>
          <w:b w:val="false"/>
          <w:bCs w:val="false"/>
          <w:spacing w:val="-5"/>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предмету.</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2.7. Во время экзамена член ГЭК-IX:</w:t>
      </w:r>
    </w:p>
    <w:p>
      <w:pPr>
        <w:pStyle w:val="Normal"/>
        <w:tabs>
          <w:tab w:val="clear" w:pos="720"/>
          <w:tab w:val="left" w:pos="993"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2.7.1. контролирует соблюдение порядка проведения ГИА-IX в ППЭ, в том числе не допускает наличия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специалистов по проведению инструктажа и обеспечению лабораторных работ (при наличии), экспертов, оценивающих выполнение лабораторных работ по химии (при наличии), ассистентов (при наличии)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(за </w:t>
      </w:r>
      <w:r>
        <w:rPr>
          <w:rFonts w:eastAsia="" w:cs="Times New Roman" w:ascii="Times New Roman" w:hAnsi="Times New Roman" w:eastAsiaTheme="minorEastAsia"/>
          <w:spacing w:val="46"/>
          <w:sz w:val="28"/>
          <w:szCs w:val="28"/>
        </w:rPr>
        <w:t xml:space="preserve"> </w:t>
      </w:r>
      <w:r>
        <w:rPr>
          <w:rFonts w:eastAsia="" w:cs="Times New Roman" w:ascii="Times New Roman" w:hAnsi="Times New Roman" w:eastAsiaTheme="minorEastAsia"/>
          <w:sz w:val="28"/>
          <w:szCs w:val="28"/>
        </w:rPr>
        <w:t xml:space="preserve">исключением </w:t>
      </w:r>
      <w:r>
        <w:rPr>
          <w:rFonts w:eastAsia="" w:cs="Times New Roman" w:ascii="Times New Roman" w:hAnsi="Times New Roman" w:eastAsiaTheme="minorEastAsia"/>
          <w:spacing w:val="40"/>
          <w:sz w:val="28"/>
          <w:szCs w:val="28"/>
        </w:rPr>
        <w:t xml:space="preserve"> </w:t>
      </w:r>
      <w:r>
        <w:rPr>
          <w:rFonts w:eastAsia="" w:cs="Times New Roman" w:ascii="Times New Roman" w:hAnsi="Times New Roman" w:eastAsiaTheme="minorEastAsia"/>
          <w:sz w:val="28"/>
          <w:szCs w:val="28"/>
        </w:rPr>
        <w:t xml:space="preserve">средств </w:t>
      </w:r>
      <w:r>
        <w:rPr>
          <w:rFonts w:eastAsia="" w:cs="Times New Roman" w:ascii="Times New Roman" w:hAnsi="Times New Roman" w:eastAsiaTheme="minorEastAsia"/>
          <w:spacing w:val="41"/>
          <w:sz w:val="28"/>
          <w:szCs w:val="28"/>
        </w:rPr>
        <w:t xml:space="preserve"> </w:t>
      </w:r>
      <w:r>
        <w:rPr>
          <w:rFonts w:eastAsia="" w:cs="Times New Roman" w:ascii="Times New Roman" w:hAnsi="Times New Roman" w:eastAsiaTheme="minorEastAsia"/>
          <w:sz w:val="28"/>
          <w:szCs w:val="28"/>
        </w:rPr>
        <w:t xml:space="preserve">обучения </w:t>
      </w:r>
      <w:r>
        <w:rPr>
          <w:rFonts w:eastAsia="" w:cs="Times New Roman" w:ascii="Times New Roman" w:hAnsi="Times New Roman" w:eastAsiaTheme="minorEastAsia"/>
          <w:spacing w:val="42"/>
          <w:sz w:val="28"/>
          <w:szCs w:val="28"/>
        </w:rPr>
        <w:t xml:space="preserve"> </w:t>
      </w:r>
      <w:r>
        <w:rPr>
          <w:rFonts w:eastAsia="" w:cs="Times New Roman" w:ascii="Times New Roman" w:hAnsi="Times New Roman" w:eastAsiaTheme="minorEastAsia"/>
          <w:sz w:val="28"/>
          <w:szCs w:val="28"/>
        </w:rPr>
        <w:t xml:space="preserve">и </w:t>
      </w:r>
      <w:r>
        <w:rPr>
          <w:rFonts w:eastAsia="" w:cs="Times New Roman" w:ascii="Times New Roman" w:hAnsi="Times New Roman" w:eastAsiaTheme="minorEastAsia"/>
          <w:spacing w:val="42"/>
          <w:sz w:val="28"/>
          <w:szCs w:val="28"/>
        </w:rPr>
        <w:t xml:space="preserve"> </w:t>
      </w:r>
      <w:r>
        <w:rPr>
          <w:rFonts w:eastAsia="" w:cs="Times New Roman" w:ascii="Times New Roman" w:hAnsi="Times New Roman" w:eastAsiaTheme="minorEastAsia"/>
          <w:sz w:val="28"/>
          <w:szCs w:val="28"/>
        </w:rPr>
        <w:t xml:space="preserve">воспитания,   </w:t>
      </w:r>
      <w:r>
        <w:rPr>
          <w:rFonts w:eastAsia="" w:cs="Times New Roman" w:ascii="Times New Roman" w:hAnsi="Times New Roman" w:eastAsiaTheme="minorEastAsia"/>
          <w:spacing w:val="41"/>
          <w:sz w:val="28"/>
          <w:szCs w:val="28"/>
        </w:rPr>
        <w:t xml:space="preserve"> </w:t>
      </w:r>
      <w:r>
        <w:rPr>
          <w:rFonts w:eastAsia="" w:cs="Times New Roman" w:ascii="Times New Roman" w:hAnsi="Times New Roman" w:eastAsiaTheme="minorEastAsia"/>
          <w:sz w:val="28"/>
          <w:szCs w:val="28"/>
        </w:rPr>
        <w:t>разрешенных</w:t>
      </w:r>
      <w:r>
        <w:rPr>
          <w:rFonts w:eastAsia="" w:cs="Times New Roman" w:ascii="Times New Roman" w:hAnsi="Times New Roman" w:eastAsiaTheme="minorEastAsia"/>
          <w:spacing w:val="-63"/>
          <w:sz w:val="28"/>
          <w:szCs w:val="28"/>
        </w:rPr>
        <w:t xml:space="preserve"> </w:t>
      </w:r>
      <w:r>
        <w:rPr>
          <w:rFonts w:eastAsia="" w:cs="Times New Roman" w:ascii="Times New Roman" w:hAnsi="Times New Roman" w:eastAsiaTheme="minorEastAsia"/>
          <w:sz w:val="28"/>
          <w:szCs w:val="28"/>
        </w:rPr>
        <w:t>к</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использованию</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для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выполнения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заданий</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КИМ</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по</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соответствующим</w:t>
      </w:r>
      <w:r>
        <w:rPr>
          <w:rFonts w:eastAsia="" w:cs="Times New Roman" w:ascii="Times New Roman" w:hAnsi="Times New Roman" w:eastAsiaTheme="minorEastAsia"/>
          <w:spacing w:val="66"/>
          <w:sz w:val="28"/>
          <w:szCs w:val="28"/>
        </w:rPr>
        <w:t xml:space="preserve"> </w:t>
      </w:r>
      <w:r>
        <w:rPr>
          <w:rFonts w:eastAsia="" w:cs="Times New Roman" w:ascii="Times New Roman" w:hAnsi="Times New Roman" w:eastAsiaTheme="minorEastAsia"/>
          <w:sz w:val="28"/>
          <w:szCs w:val="28"/>
        </w:rPr>
        <w:t>учебным</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предметам);</w:t>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 xml:space="preserve">2.7.2. не допускает использования средств связи за пределами Штаба ППЭ и в личных целях лицами, имеющими право на их использование. В день проведения экзамена в ППЭ руководителю ППЭ, членам ГЭК-IX, руководителю образовательной организации, в помещениях которой организован ППЭ, или уполномоченному им лицу, сотрудникам, осуществляющим охрану правопорядка, и(или) сотрудникам органов внутренних дел (полиции), аккредитованным представителям средств массовой информации и общественным наблюдателям, должностным лицам Рособрнадзора, иным лицам, определенными Рособрнадзором, должностным лицам </w:t>
      </w:r>
      <w:r>
        <w:rPr>
          <w:rFonts w:cs="Times New Roman" w:ascii="Times New Roman" w:hAnsi="Times New Roman"/>
          <w:color w:val="000000"/>
          <w:sz w:val="28"/>
          <w:szCs w:val="28"/>
        </w:rPr>
        <w:t>Министерства</w:t>
      </w:r>
      <w:r>
        <w:rPr>
          <w:rFonts w:cs="Times New Roman" w:ascii="Times New Roman" w:hAnsi="Times New Roman"/>
          <w:sz w:val="28"/>
          <w:szCs w:val="28"/>
        </w:rPr>
        <w:t xml:space="preserve"> образования и науки Курской области, осуществляющего переданные полномочия Российской Федерации в сфере образования, </w:t>
      </w:r>
      <w:r>
        <w:rPr>
          <w:rFonts w:eastAsia="" w:cs="Times New Roman" w:ascii="Times New Roman" w:hAnsi="Times New Roman" w:eastAsiaTheme="minorEastAsia"/>
          <w:sz w:val="28"/>
          <w:szCs w:val="28"/>
        </w:rPr>
        <w:t>разрешается использование средств связи только в связи со служебной необходимостью в Штабе ППЭ;</w:t>
      </w:r>
    </w:p>
    <w:p>
      <w:pPr>
        <w:pStyle w:val="Normal"/>
        <w:tabs>
          <w:tab w:val="clear" w:pos="720"/>
          <w:tab w:val="left" w:pos="993"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2.7.3. 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p>
    <w:p>
      <w:pPr>
        <w:pStyle w:val="Normal"/>
        <w:tabs>
          <w:tab w:val="clear" w:pos="720"/>
          <w:tab w:val="left" w:pos="993"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2.7.4. 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для члена ГЭК-IX в ППЭ;</w:t>
      </w:r>
    </w:p>
    <w:p>
      <w:pPr>
        <w:pStyle w:val="ListParagraph"/>
        <w:tabs>
          <w:tab w:val="clear" w:pos="720"/>
          <w:tab w:val="left" w:pos="0" w:leader="none"/>
        </w:tabs>
        <w:spacing w:lineRule="auto" w:line="240" w:before="0" w:after="0"/>
        <w:ind w:left="0" w:firstLine="709"/>
        <w:contextualSpacing/>
        <w:jc w:val="both"/>
        <w:rPr/>
      </w:pPr>
      <w:r>
        <w:rPr>
          <w:rFonts w:cs="Times New Roman" w:ascii="Times New Roman" w:hAnsi="Times New Roman"/>
          <w:sz w:val="28"/>
          <w:szCs w:val="28"/>
        </w:rPr>
        <w:t>2.7.5. в случае принятия решения об удалении участника экзамена член ГЭК-IX в Штабе ППЭ заполняет совместно с руководителем ППЭ и ответственным организатором в аудитории форму ППЭ-21 «Акт об удалении участника ГИА-9». Акт об удалении участника экзамена составляется в двух экземплярах. Первый экземпляр акта выдается участнику экзамена, нарушившему Порядок проведения ГИА-</w:t>
      </w:r>
      <w:r>
        <w:rPr>
          <w:rFonts w:cs="Times New Roman" w:ascii="Times New Roman" w:hAnsi="Times New Roman"/>
          <w:sz w:val="28"/>
          <w:szCs w:val="28"/>
          <w:lang w:val="en-US"/>
        </w:rPr>
        <w:t>IX</w:t>
      </w:r>
      <w:r>
        <w:rPr>
          <w:rFonts w:cs="Times New Roman" w:ascii="Times New Roman" w:hAnsi="Times New Roman"/>
          <w:sz w:val="28"/>
          <w:szCs w:val="28"/>
        </w:rPr>
        <w:t>, второй экземпляр в тот же день передается в ГЭК-</w:t>
      </w:r>
      <w:r>
        <w:rPr>
          <w:rFonts w:cs="Times New Roman" w:ascii="Times New Roman" w:hAnsi="Times New Roman"/>
          <w:sz w:val="28"/>
          <w:szCs w:val="28"/>
          <w:lang w:val="en-US"/>
        </w:rPr>
        <w:t>IX</w:t>
      </w:r>
      <w:r>
        <w:rPr>
          <w:rFonts w:cs="Times New Roman" w:ascii="Times New Roman" w:hAnsi="Times New Roman"/>
          <w:sz w:val="28"/>
          <w:szCs w:val="28"/>
        </w:rPr>
        <w:t xml:space="preserve"> и РЦОИ для учета при обработке экзаменационных работ. Член ГЭК-</w:t>
      </w:r>
      <w:r>
        <w:rPr>
          <w:rFonts w:cs="Times New Roman" w:ascii="Times New Roman" w:hAnsi="Times New Roman"/>
          <w:sz w:val="28"/>
          <w:szCs w:val="28"/>
          <w:lang w:val="en-US"/>
        </w:rPr>
        <w:t>IX</w:t>
      </w:r>
      <w:r>
        <w:rPr>
          <w:rFonts w:cs="Times New Roman" w:ascii="Times New Roman" w:hAnsi="Times New Roman"/>
          <w:sz w:val="28"/>
          <w:szCs w:val="28"/>
        </w:rPr>
        <w:t xml:space="preserve"> контролирует внесение организатором в аудитории в бланк ответов №1 участника экзамена и в форму ППЭ-05-02 «Протокол проведения ГИА-9 в аудитории» соответствующих отметок;</w:t>
      </w:r>
    </w:p>
    <w:p>
      <w:pPr>
        <w:pStyle w:val="ListParagraph"/>
        <w:tabs>
          <w:tab w:val="clear" w:pos="720"/>
          <w:tab w:val="left" w:pos="0" w:leader="none"/>
        </w:tabs>
        <w:spacing w:lineRule="auto" w:line="240" w:before="0" w:after="0"/>
        <w:ind w:left="0" w:firstLine="709"/>
        <w:contextualSpacing/>
        <w:jc w:val="both"/>
        <w:rPr/>
      </w:pPr>
      <w:r>
        <w:rPr>
          <w:rFonts w:cs="Times New Roman" w:ascii="Times New Roman" w:hAnsi="Times New Roman"/>
          <w:sz w:val="28"/>
          <w:szCs w:val="28"/>
        </w:rPr>
        <w:t>2.7.6. в случае принятия решения об удалении из ППЭ лиц (кроме участников экзаменов), допустивших нарушение требований или иное нарушение Порядка проведения ГИА-IX, в Штабе ППЭ составляет в двух экземплярах акт в свободной форме об удалении лица, нарушившего Порядок проведения ГИА-IX. Первый экземпляр акта выдается лицу, нарушившему Порядок проведения ГИА-IX, второй экземпляр в тот же день передается в ГЭК-</w:t>
      </w:r>
      <w:r>
        <w:rPr>
          <w:rFonts w:cs="Times New Roman" w:ascii="Times New Roman" w:hAnsi="Times New Roman"/>
          <w:sz w:val="28"/>
          <w:szCs w:val="28"/>
          <w:lang w:val="en-US"/>
        </w:rPr>
        <w:t>IX</w:t>
      </w:r>
      <w:r>
        <w:rPr>
          <w:rFonts w:cs="Times New Roman" w:ascii="Times New Roman" w:hAnsi="Times New Roman"/>
          <w:sz w:val="28"/>
          <w:szCs w:val="28"/>
        </w:rPr>
        <w:t>;</w:t>
      </w:r>
    </w:p>
    <w:p>
      <w:pPr>
        <w:pStyle w:val="Normal"/>
        <w:tabs>
          <w:tab w:val="clear" w:pos="720"/>
          <w:tab w:val="left" w:pos="993"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2.7.7. 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контроля подтверждения (не подтверждения) медицинским работником ухудшения состояния здоровья участника экзамена;</w:t>
      </w:r>
    </w:p>
    <w:p>
      <w:pPr>
        <w:pStyle w:val="Normal"/>
        <w:tabs>
          <w:tab w:val="clear" w:pos="720"/>
          <w:tab w:val="left" w:pos="993"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2.7.8. при согласии участника экзамена досрочно завершить экзамен заполняет в медицинском кабинете совместно с медицинским работником соответствующие поля формы ППЭ-22 «Акт о досрочном завершении экзамена по объективным причинам». Ответственный организатор в аудитории и руководитель ППЭ ставят свою подпись в указанном акте.  Акт о досрочном завершении экзамена по объективным причинам составляется в двух экземплярах. Первый экземпляр акта выдается участнику экзамена, досрочно завершившему экзамен по объективным причинам, второй экземпляр в тот же день передается в ГЭК-IX и РЦОИ для учета при обработке экзаменационных работ. Член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контролирует внесение организатором в аудитории в бланк ответов №1 участника экзамена и в форму ППЭ-05-02 «Протокол проведения ГИА-9 в аудитории» соответствующих отметок;</w:t>
      </w:r>
    </w:p>
    <w:p>
      <w:pPr>
        <w:pStyle w:val="ListParagraph"/>
        <w:tabs>
          <w:tab w:val="clear" w:pos="720"/>
          <w:tab w:val="left" w:pos="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2.7.9. в случае подачи участником ОГЭ апелляции о нарушении  Порядка проведения ГИА-IX (а</w:t>
      </w:r>
      <w:r>
        <w:rPr>
          <w:rFonts w:eastAsia="" w:cs="Times New Roman" w:ascii="Times New Roman" w:hAnsi="Times New Roman" w:eastAsiaTheme="minorEastAsia"/>
          <w:position w:val="0"/>
          <w:sz w:val="28"/>
          <w:sz w:val="28"/>
          <w:szCs w:val="28"/>
          <w:vertAlign w:val="baseline"/>
        </w:rPr>
        <w:t>пелляция</w:t>
      </w:r>
      <w:r>
        <w:rPr>
          <w:rFonts w:eastAsia="" w:cs="Times New Roman" w:ascii="Times New Roman" w:hAnsi="Times New Roman" w:eastAsiaTheme="minorEastAsia"/>
          <w:spacing w:val="-3"/>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может</w:t>
      </w:r>
      <w:r>
        <w:rPr>
          <w:rFonts w:eastAsia="" w:cs="Times New Roman" w:ascii="Times New Roman" w:hAnsi="Times New Roman" w:eastAsiaTheme="minorEastAsia"/>
          <w:spacing w:val="-4"/>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быть</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подана</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участником</w:t>
      </w:r>
      <w:r>
        <w:rPr>
          <w:rFonts w:eastAsia="" w:cs="Times New Roman" w:ascii="Times New Roman" w:hAnsi="Times New Roman" w:eastAsiaTheme="minorEastAsia"/>
          <w:spacing w:val="-1"/>
          <w:position w:val="0"/>
          <w:sz w:val="28"/>
          <w:sz w:val="28"/>
          <w:szCs w:val="28"/>
          <w:vertAlign w:val="baseline"/>
        </w:rPr>
        <w:t xml:space="preserve"> экзамена</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только</w:t>
      </w:r>
      <w:r>
        <w:rPr>
          <w:rFonts w:eastAsia="" w:cs="Times New Roman" w:ascii="Times New Roman" w:hAnsi="Times New Roman" w:eastAsiaTheme="minorEastAsia"/>
          <w:spacing w:val="-5"/>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до</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момента</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выхода</w:t>
      </w:r>
      <w:r>
        <w:rPr>
          <w:rFonts w:eastAsia="" w:cs="Times New Roman" w:ascii="Times New Roman" w:hAnsi="Times New Roman" w:eastAsiaTheme="minorEastAsia"/>
          <w:spacing w:val="-3"/>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из</w:t>
      </w:r>
      <w:r>
        <w:rPr>
          <w:rFonts w:eastAsia="" w:cs="Times New Roman" w:ascii="Times New Roman" w:hAnsi="Times New Roman" w:eastAsiaTheme="minorEastAsia"/>
          <w:spacing w:val="-4"/>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ППЭ)</w:t>
      </w:r>
      <w:r>
        <w:rPr>
          <w:rFonts w:eastAsia="" w:cs="Times New Roman" w:ascii="Times New Roman" w:hAnsi="Times New Roman" w:eastAsiaTheme="minorEastAsia"/>
          <w:sz w:val="28"/>
          <w:szCs w:val="28"/>
        </w:rPr>
        <w:t>:</w:t>
      </w:r>
    </w:p>
    <w:p>
      <w:pPr>
        <w:pStyle w:val="ListParagraph"/>
        <w:tabs>
          <w:tab w:val="clear" w:pos="720"/>
          <w:tab w:val="left" w:pos="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принимает апелляцию участника ОГЭ о нарушении Порядка проведения ГИА-IX в двух экземплярах (форма ППЭ-02 «Апелляция о нарушении Порядка проведения ГИА-9») (за исключением случаев, установленных пунктом 85 Порядка проведения ГИА-IX);</w:t>
      </w:r>
    </w:p>
    <w:p>
      <w:pPr>
        <w:pStyle w:val="ListParagraph"/>
        <w:tabs>
          <w:tab w:val="clear" w:pos="720"/>
          <w:tab w:val="left" w:pos="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организует проведение проверки, изложенных в апелляции сведений </w:t>
        <w:br/>
        <w:t>о нарушении Порядка проведения ГИА-IX, при участии организаторов, технических специалистов, не задействованных в аудитории, в которой сдавал экзамен участник ОГЭ, подавший апелляцию, общественных наблюдателей (при наличии), сотрудников, осуществляющих охрану правопорядка и(или) сотрудников органов внутренних дел (полиции), медицинских работников, а также ассистентов (при наличии);</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оформляет форму ППЭ-03 «Протокол рассмотрения апелляции о нарушении Порядка проведения ГИА-9» и в день экзамена передает его в </w:t>
      </w:r>
      <w:r>
        <w:rPr>
          <w:rFonts w:eastAsia="" w:cs="Times New Roman" w:ascii="Times New Roman" w:hAnsi="Times New Roman" w:eastAsiaTheme="minorEastAsia"/>
          <w:color w:val="auto"/>
          <w:kern w:val="0"/>
          <w:sz w:val="28"/>
          <w:szCs w:val="28"/>
          <w:lang w:val="ru-RU" w:eastAsia="zh-CN" w:bidi="ar-SA"/>
        </w:rPr>
        <w:t>апелляционную</w:t>
      </w:r>
      <w:r>
        <w:rPr>
          <w:rFonts w:eastAsia="" w:cs="Times New Roman" w:ascii="Times New Roman" w:hAnsi="Times New Roman" w:eastAsiaTheme="minorEastAsia"/>
          <w:sz w:val="28"/>
          <w:szCs w:val="28"/>
        </w:rPr>
        <w:t xml:space="preserve"> комиссию;</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2.7.10. направляет в ГЭК-IX и в РЦОИ для учета при обработке экзаменационных работ акты об удалении с экзамена (при наличии) и о досрочном завершении экзамена по объективным причинам (при наличии) (форма ППЭ-21 «Акт об удалении участника ГИА-9» и форма ППЭ-22 «Акт о досрочном завершении экзамена по объективным причинам») в день проведения соответствующего экзамена;</w:t>
      </w:r>
    </w:p>
    <w:p>
      <w:pPr>
        <w:pStyle w:val="ListParagraph"/>
        <w:tabs>
          <w:tab w:val="clear" w:pos="720"/>
          <w:tab w:val="left" w:pos="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2.7.11. принимает решение об остановке экзамена в ППЭ или в отдельных аудиториях ППЭ по согласованию с председателем ГЭК-IX (заместителем председателя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при форс-мажорных обстоятельствах с последующим составлением соответствующих актов в свободной форме.</w:t>
      </w:r>
    </w:p>
    <w:p>
      <w:pPr>
        <w:pStyle w:val="ListParagraph"/>
        <w:tabs>
          <w:tab w:val="clear" w:pos="720"/>
          <w:tab w:val="left" w:pos="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2.8. По окончании проведения экзамена член ГЭК-</w:t>
      </w:r>
      <w:r>
        <w:rPr>
          <w:rFonts w:eastAsia="" w:cs="Times New Roman" w:ascii="Times New Roman" w:hAnsi="Times New Roman" w:eastAsiaTheme="minorEastAsia"/>
          <w:b/>
          <w:sz w:val="28"/>
          <w:szCs w:val="28"/>
          <w:lang w:val="en-US"/>
        </w:rPr>
        <w:t>IX</w:t>
      </w:r>
      <w:r>
        <w:rPr>
          <w:rFonts w:eastAsia="" w:cs="Times New Roman" w:ascii="Times New Roman" w:hAnsi="Times New Roman" w:eastAsiaTheme="minorEastAsia"/>
          <w:b/>
          <w:sz w:val="28"/>
          <w:szCs w:val="28"/>
        </w:rPr>
        <w:t>:</w:t>
      </w:r>
    </w:p>
    <w:p>
      <w:pPr>
        <w:pStyle w:val="ListParagraph"/>
        <w:widowControl/>
        <w:suppressAutoHyphens w:val="true"/>
        <w:bidi w:val="0"/>
        <w:spacing w:lineRule="auto" w:line="240" w:before="0" w:after="200"/>
        <w:ind w:left="0" w:right="0" w:firstLine="737"/>
        <w:contextualSpacing/>
        <w:jc w:val="both"/>
        <w:rPr/>
      </w:pPr>
      <w:r>
        <w:rPr>
          <w:rFonts w:eastAsia="" w:cs="Times New Roman" w:ascii="Times New Roman" w:hAnsi="Times New Roman" w:eastAsiaTheme="minorEastAsia"/>
          <w:sz w:val="28"/>
          <w:szCs w:val="28"/>
        </w:rPr>
        <w:t>2.8.1. п</w:t>
      </w:r>
      <w:r>
        <w:rPr>
          <w:rFonts w:ascii="Times New Roman" w:hAnsi="Times New Roman"/>
          <w:sz w:val="28"/>
          <w:szCs w:val="28"/>
        </w:rPr>
        <w:t>рисутствует при переносе ассистентом ответов на задания КИМ, выполненных</w:t>
      </w:r>
      <w:r>
        <w:rPr>
          <w:rFonts w:eastAsia="" w:cs="" w:ascii="Times New Roman" w:hAnsi="Times New Roman" w:cstheme="minorBidi" w:eastAsiaTheme="minorEastAsia"/>
          <w:sz w:val="28"/>
          <w:szCs w:val="28"/>
        </w:rPr>
        <w:t xml:space="preserve"> слабовидящими участниками экзамена в бланках увеличенного размера (дополнительных бланках увеличенного размера), черновиках, а также ответов на задания КИМ, выполненных участниками </w:t>
      </w:r>
      <w:r>
        <w:rPr>
          <w:rFonts w:eastAsia="Calibri" w:cs="Calibri" w:ascii="Times New Roman" w:hAnsi="Times New Roman"/>
          <w:color w:val="000000"/>
          <w:kern w:val="0"/>
          <w:sz w:val="28"/>
          <w:szCs w:val="28"/>
          <w:lang w:val="ru-RU" w:eastAsia="zh-CN" w:bidi="ar-SA"/>
        </w:rPr>
        <w:t>экзамена</w:t>
      </w:r>
      <w:r>
        <w:rPr>
          <w:rFonts w:eastAsia="" w:cs="" w:ascii="Times New Roman" w:hAnsi="Times New Roman" w:cstheme="minorBidi" w:eastAsiaTheme="minorEastAsia"/>
          <w:sz w:val="28"/>
          <w:szCs w:val="28"/>
        </w:rPr>
        <w:t xml:space="preserve"> на компьютере, в бланки, а также в дополнительные бланки (при необходимости) (перенос ответов в бланки производится ассистентом после того, как участник экзамена завершил экзамен. Перенос осуществляется в ПОЛНОМ соответствии с ответами участников экзамена. При переносе ответов в бланки стандартн</w:t>
      </w:r>
      <w:r>
        <w:rPr>
          <w:rFonts w:eastAsia="" w:cs="Times New Roman" w:ascii="Times New Roman" w:hAnsi="Times New Roman" w:eastAsiaTheme="minorEastAsia"/>
          <w:position w:val="0"/>
          <w:sz w:val="28"/>
          <w:sz w:val="28"/>
          <w:szCs w:val="28"/>
          <w:vertAlign w:val="baseline"/>
        </w:rPr>
        <w:t>ого размера в поле «Подпись участника» ассистент пишет «Копия верна» и</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ставит</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свою подпись);</w:t>
      </w:r>
    </w:p>
    <w:p>
      <w:pPr>
        <w:pStyle w:val="ListParagraph"/>
        <w:widowControl/>
        <w:suppressAutoHyphens w:val="true"/>
        <w:bidi w:val="0"/>
        <w:spacing w:lineRule="auto" w:line="240" w:before="0" w:after="200"/>
        <w:ind w:left="0" w:right="0" w:firstLine="737"/>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2.8.2. составляет отчет члена ГЭК-IX (форма ППЭ-10 «Отчет члена </w:t>
        <w:br/>
        <w:t>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о проведении ГИА в ППЭ»), который в тот же день передается в ГЭК-IX;</w:t>
      </w:r>
    </w:p>
    <w:p>
      <w:pPr>
        <w:pStyle w:val="ListParagraph"/>
        <w:tabs>
          <w:tab w:val="clear" w:pos="720"/>
          <w:tab w:val="left" w:pos="144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2.8.3. осуществляет контроль за получением ЭМ руководителем ППЭ от ответственных организаторов в Штабе ППЭ;</w:t>
      </w:r>
    </w:p>
    <w:p>
      <w:pPr>
        <w:pStyle w:val="ListParagraph"/>
        <w:tabs>
          <w:tab w:val="clear" w:pos="720"/>
          <w:tab w:val="left" w:pos="144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2.8.4. контролирует правильность оформления протоколов, актов, списков по результатам проведения экзамена в ППЭ;</w:t>
      </w:r>
    </w:p>
    <w:p>
      <w:pPr>
        <w:pStyle w:val="ListParagraph"/>
        <w:tabs>
          <w:tab w:val="clear" w:pos="720"/>
          <w:tab w:val="left" w:pos="993" w:leader="none"/>
          <w:tab w:val="left" w:pos="144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2.8.5. в Штабе ППЭ принимает от руководителя ППЭ по форме </w:t>
        <w:br/>
        <w:t>ППЭ-14-01 «Акт приема-передачи экзаменационных материалов в ППЭ» после окончания экзамена следующие материалы:</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запечатанные ВДП с бланками ответов № 1, бланками ответов № 2 (лист 1 и лист 2), в том числе с дополнительными бланками ответов № 2 (при наличии);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КИМ участников ОГЭ, включая контрольные листы, вложенные в конверты от ИК, упакованные в доставочные спецпакеты;</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диски с КИМ, вложенные в доставочные спецпакеты;</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запечатанные конверты с использованными черновиками;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неиспользованные ИК (при наличии);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испорченные и(или) имеющие полиграфические дефекты ИК (при наличии);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неиспользованные ДБО №2 (при наличии);</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конверт с </w:t>
      </w:r>
      <w:r>
        <w:rPr>
          <w:rFonts w:eastAsia="" w:cs="Times New Roman" w:ascii="Times New Roman" w:hAnsi="Times New Roman" w:eastAsiaTheme="minorEastAsia"/>
          <w:sz w:val="28"/>
          <w:szCs w:val="28"/>
          <w:lang w:val="en-US"/>
        </w:rPr>
        <w:t>CD</w:t>
      </w:r>
      <w:r>
        <w:rPr>
          <w:rFonts w:eastAsia="" w:cs="Times New Roman" w:ascii="Times New Roman" w:hAnsi="Times New Roman" w:eastAsiaTheme="minorEastAsia"/>
          <w:sz w:val="28"/>
          <w:szCs w:val="28"/>
        </w:rPr>
        <w:t>-</w:t>
      </w:r>
      <w:r>
        <w:rPr>
          <w:rFonts w:eastAsia="" w:cs="Times New Roman" w:ascii="Times New Roman" w:hAnsi="Times New Roman" w:eastAsiaTheme="minorEastAsia"/>
          <w:sz w:val="28"/>
          <w:szCs w:val="28"/>
          <w:lang w:val="en-US"/>
        </w:rPr>
        <w:t>R</w:t>
      </w:r>
      <w:r>
        <w:rPr>
          <w:rFonts w:eastAsia="" w:cs="Times New Roman" w:ascii="Times New Roman" w:hAnsi="Times New Roman" w:eastAsiaTheme="minorEastAsia"/>
          <w:sz w:val="28"/>
          <w:szCs w:val="28"/>
        </w:rPr>
        <w:t xml:space="preserve"> (DVD-</w:t>
      </w:r>
      <w:r>
        <w:rPr>
          <w:rFonts w:eastAsia="" w:cs="Times New Roman" w:ascii="Times New Roman" w:hAnsi="Times New Roman" w:eastAsiaTheme="minorEastAsia"/>
          <w:sz w:val="28"/>
          <w:szCs w:val="28"/>
          <w:lang w:val="en-US"/>
        </w:rPr>
        <w:t>R</w:t>
      </w:r>
      <w:r>
        <w:rPr>
          <w:rFonts w:eastAsia="" w:cs="Times New Roman" w:ascii="Times New Roman" w:hAnsi="Times New Roman" w:eastAsiaTheme="minorEastAsia"/>
          <w:sz w:val="28"/>
          <w:szCs w:val="28"/>
        </w:rPr>
        <w:t>)-дисками с видеозаписью экзамена в аудиториях ППЭ;</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заполненные формы в конверте «Материалы для ГЭК</w:t>
      </w:r>
      <w:r>
        <w:rPr>
          <w:rFonts w:eastAsia="Times New Roman" w:cs="Times New Roman" w:ascii="Times New Roman" w:hAnsi="Times New Roman"/>
          <w:sz w:val="28"/>
          <w:szCs w:val="28"/>
        </w:rPr>
        <w:t>-IX</w:t>
      </w:r>
      <w:r>
        <w:rPr>
          <w:rFonts w:eastAsia="" w:cs="Times New Roman" w:ascii="Times New Roman" w:hAnsi="Times New Roman" w:eastAsiaTheme="minorEastAsia"/>
          <w:sz w:val="28"/>
          <w:szCs w:val="28"/>
        </w:rPr>
        <w:t xml:space="preserve"> (АК, РЦОИ)»:</w:t>
      </w:r>
    </w:p>
    <w:p>
      <w:pPr>
        <w:pStyle w:val="ListParagraph"/>
        <w:tabs>
          <w:tab w:val="clear" w:pos="720"/>
          <w:tab w:val="left" w:pos="709" w:leader="none"/>
        </w:tabs>
        <w:spacing w:lineRule="auto" w:line="240" w:before="0" w:after="0"/>
        <w:ind w:left="709"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ППЭ-04-01-Х «Ведомость проведения инструктажа по технике безопасности при выполнении лабораторной работы по химии» (при проведении ОГЭ по химии);</w:t>
      </w:r>
    </w:p>
    <w:p>
      <w:pPr>
        <w:pStyle w:val="ListParagraph"/>
        <w:tabs>
          <w:tab w:val="clear" w:pos="720"/>
          <w:tab w:val="left" w:pos="709" w:leader="none"/>
        </w:tabs>
        <w:spacing w:lineRule="auto" w:line="240" w:before="0" w:after="0"/>
        <w:ind w:left="709"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ППЭ-04-02-Х «Ведомость оценивания лабораторной работы в аудитории (при проведении ОГЭ по химии);</w:t>
      </w:r>
    </w:p>
    <w:p>
      <w:pPr>
        <w:pStyle w:val="Normal"/>
        <w:spacing w:lineRule="auto" w:line="240" w:before="0" w:after="0"/>
        <w:ind w:left="709"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ППЭ-05-02 «Протокол проведения ГИА-9 в аудитории»;</w:t>
      </w:r>
    </w:p>
    <w:p>
      <w:pPr>
        <w:pStyle w:val="Normal"/>
        <w:spacing w:lineRule="auto" w:line="240" w:before="0" w:after="0"/>
        <w:ind w:left="709"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ППЭ-07 «Список работников ППЭ и общественных наблюдателей»;</w:t>
      </w:r>
    </w:p>
    <w:p>
      <w:pPr>
        <w:pStyle w:val="Normal"/>
        <w:spacing w:lineRule="auto" w:line="240" w:before="0" w:after="0"/>
        <w:ind w:left="709"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ППЭ-12-02 «Ведомость коррекции персональных данных участников ГИА-9 в аудитории»;</w:t>
      </w:r>
    </w:p>
    <w:p>
      <w:pPr>
        <w:pStyle w:val="Normal"/>
        <w:spacing w:lineRule="auto" w:line="240" w:before="0" w:after="0"/>
        <w:ind w:left="709"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ППЭ-12-03 «Ведомость использования дополнительных бланков ответов №2»;</w:t>
      </w:r>
    </w:p>
    <w:p>
      <w:pPr>
        <w:pStyle w:val="Normal"/>
        <w:spacing w:lineRule="auto" w:line="240" w:before="0" w:after="0"/>
        <w:ind w:left="709"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ППЭ-12-04-МАШ «Ведомость учета времени отсутствия участников экзамена в аудитории»;</w:t>
      </w:r>
    </w:p>
    <w:p>
      <w:pPr>
        <w:pStyle w:val="Normal"/>
        <w:spacing w:lineRule="auto" w:line="240" w:before="0" w:after="0"/>
        <w:ind w:left="709"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ППЭ-13-01 «Протокол проведения ГИА-9 в ППЭ»;</w:t>
      </w:r>
    </w:p>
    <w:p>
      <w:pPr>
        <w:pStyle w:val="Normal"/>
        <w:spacing w:lineRule="auto" w:line="240" w:before="0" w:after="0"/>
        <w:ind w:left="709"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ППЭ-13-02 МАШ «Сводная ведомость учета участников и использования экзаменационных материалов в ППЭ»;</w:t>
      </w:r>
    </w:p>
    <w:p>
      <w:pPr>
        <w:pStyle w:val="Normal"/>
        <w:spacing w:lineRule="auto" w:line="240" w:before="0" w:after="0"/>
        <w:ind w:left="709"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ППЭ-14-02 «Ведомость учета экзаменационных материалов»;</w:t>
      </w:r>
    </w:p>
    <w:p>
      <w:pPr>
        <w:pStyle w:val="Normal"/>
        <w:spacing w:lineRule="auto" w:line="240" w:before="0" w:after="0"/>
        <w:ind w:left="709"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ППЭ-18-МАШ «Акт общественного наблюдения за проведением ГИА-9 в ППЭ» (при наличии);</w:t>
      </w:r>
    </w:p>
    <w:p>
      <w:pPr>
        <w:pStyle w:val="ListParagraph"/>
        <w:spacing w:lineRule="auto" w:line="240" w:before="0" w:after="0"/>
        <w:ind w:left="709"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ППЭ-19 «Контроль изменения состава работников в день экзамена»;</w:t>
      </w:r>
    </w:p>
    <w:p>
      <w:pPr>
        <w:pStyle w:val="ListParagraph"/>
        <w:spacing w:lineRule="auto" w:line="240" w:before="0" w:after="0"/>
        <w:ind w:left="709"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ППЭ-20 «Акт об идентификации личности участника ГИА-9» </w:t>
        <w:br/>
        <w:t>(при наличии);</w:t>
      </w:r>
    </w:p>
    <w:p>
      <w:pPr>
        <w:pStyle w:val="ListParagraph"/>
        <w:spacing w:lineRule="auto" w:line="240" w:before="0" w:after="0"/>
        <w:ind w:left="709"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ИКТ-5.1. «Ведомость выполнения практических заданий по информатике и ИКТ в аудитории» (при проведении ОГЭ по информатике и ИКТ);</w:t>
      </w:r>
    </w:p>
    <w:p>
      <w:pPr>
        <w:pStyle w:val="Normal"/>
        <w:tabs>
          <w:tab w:val="clear" w:pos="720"/>
          <w:tab w:val="left" w:pos="993" w:leader="none"/>
        </w:tabs>
        <w:spacing w:lineRule="auto" w:line="240" w:before="0" w:after="0"/>
        <w:ind w:left="709"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ИКТ-5.2. «Контроль выполнения практических заданий по информатике и ИКТ в аудитории» (при проведении ОГЭ по информатике и ИКТ); </w:t>
      </w:r>
    </w:p>
    <w:p>
      <w:pPr>
        <w:pStyle w:val="Normal"/>
        <w:tabs>
          <w:tab w:val="clear" w:pos="720"/>
          <w:tab w:val="left" w:pos="993" w:leader="none"/>
        </w:tabs>
        <w:spacing w:lineRule="auto" w:line="240" w:before="0" w:after="0"/>
        <w:ind w:left="709"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ИКТ-5.3. «Акт выполнения практических заданий по информатике и ИКТ в ППЭ (при проведении ОГЭ по информатике и ИКТ);</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другие документы и материалы, которые руководитель ППЭ и член             ГЭК-IX в ППЭ считают необходимым передать в РЦОИ, АК, ГЭК-IX. </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2.8.6. После окончания экзамена член ГЭК-IX в присутствии руководителя ППЭ упаковывает ЭМ в отдельный сейф-пакет в зоне видимости камер видеонаблюдения.</w:t>
      </w:r>
    </w:p>
    <w:p>
      <w:pPr>
        <w:pStyle w:val="Normal"/>
        <w:spacing w:lineRule="auto" w:line="252"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2.8.7. Член ГЭК-IX передает материалы из ППЭ в РЦОИ в день проведения соответствующего экзамена.</w:t>
      </w:r>
    </w:p>
    <w:p>
      <w:pPr>
        <w:pStyle w:val="Normal"/>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r>
        <w:br w:type="page"/>
      </w:r>
    </w:p>
    <w:p>
      <w:pPr>
        <w:pStyle w:val="Normal"/>
        <w:spacing w:lineRule="auto" w:line="240" w:before="0" w:after="0"/>
        <w:ind w:left="5670" w:hanging="0"/>
        <w:jc w:val="both"/>
        <w:rPr/>
      </w:pPr>
      <w:r>
        <w:rPr>
          <w:rFonts w:cs="Times New Roman" w:ascii="Times New Roman" w:hAnsi="Times New Roman"/>
          <w:sz w:val="24"/>
          <w:szCs w:val="28"/>
        </w:rPr>
        <w:t>Приложение №3</w:t>
      </w:r>
    </w:p>
    <w:p>
      <w:pPr>
        <w:pStyle w:val="Normal"/>
        <w:spacing w:lineRule="auto" w:line="240" w:before="0" w:after="0"/>
        <w:ind w:left="5670" w:hanging="0"/>
        <w:rPr/>
      </w:pPr>
      <w:r>
        <w:rPr>
          <w:rFonts w:cs="Times New Roman" w:ascii="Times New Roman" w:hAnsi="Times New Roman"/>
          <w:sz w:val="24"/>
          <w:szCs w:val="28"/>
        </w:rPr>
        <w:t>к приказу Министерства образования и науки Курской области</w:t>
      </w:r>
    </w:p>
    <w:p>
      <w:pPr>
        <w:pStyle w:val="Normal"/>
        <w:widowControl/>
        <w:suppressAutoHyphens w:val="true"/>
        <w:overflowPunct w:val="true"/>
        <w:bidi w:val="0"/>
        <w:spacing w:lineRule="auto" w:line="240" w:before="0" w:after="0"/>
        <w:ind w:left="5669" w:right="0" w:hanging="0"/>
        <w:jc w:val="left"/>
        <w:textAlignment w:val="baseline"/>
        <w:rPr/>
      </w:pPr>
      <w:r>
        <w:rPr>
          <w:rFonts w:eastAsia="Times New Roman" w:cs="Times New Roman" w:ascii="Times New Roman" w:hAnsi="Times New Roman"/>
          <w:sz w:val="24"/>
          <w:szCs w:val="24"/>
        </w:rPr>
        <w:t xml:space="preserve">от </w:t>
      </w:r>
      <w:r>
        <w:rPr>
          <w:rFonts w:eastAsia="Times New Roman" w:cs="Times New Roman" w:ascii="Times New Roman" w:hAnsi="Times New Roman"/>
          <w:color w:val="auto"/>
          <w:kern w:val="0"/>
          <w:sz w:val="24"/>
          <w:szCs w:val="24"/>
          <w:lang w:val="ru-RU" w:eastAsia="ru-RU" w:bidi="ar-SA"/>
        </w:rPr>
        <w:t>07.02.2024</w:t>
      </w:r>
      <w:r>
        <w:rPr>
          <w:rFonts w:eastAsia="Times New Roman" w:cs="Times New Roman" w:ascii="Times New Roman" w:hAnsi="Times New Roman"/>
          <w:sz w:val="24"/>
          <w:szCs w:val="24"/>
        </w:rPr>
        <w:t xml:space="preserve"> №</w:t>
      </w:r>
      <w:r>
        <w:rPr>
          <w:rFonts w:eastAsia="Times New Roman" w:cs="Times New Roman" w:ascii="Times New Roman" w:hAnsi="Times New Roman"/>
          <w:color w:val="auto"/>
          <w:kern w:val="0"/>
          <w:sz w:val="24"/>
          <w:szCs w:val="24"/>
          <w:lang w:val="ru-RU" w:eastAsia="ru-RU" w:bidi="ar-SA"/>
        </w:rPr>
        <w:t>1-180</w:t>
      </w:r>
    </w:p>
    <w:p>
      <w:pPr>
        <w:pStyle w:val="Normal"/>
        <w:spacing w:lineRule="auto" w:line="240" w:before="0" w:after="0"/>
        <w:ind w:firstLine="709"/>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pPr>
      <w:r>
        <w:rPr>
          <w:rFonts w:cs="Times New Roman" w:ascii="Times New Roman" w:hAnsi="Times New Roman"/>
          <w:b/>
          <w:color w:val="000000"/>
          <w:sz w:val="28"/>
          <w:szCs w:val="28"/>
        </w:rPr>
        <w:t>Инструкция для руководителя пункта проведения экзамена при проведении</w:t>
      </w:r>
      <w:r>
        <w:rPr/>
        <w:t xml:space="preserve"> </w:t>
      </w:r>
      <w:r>
        <w:rPr>
          <w:rFonts w:cs="Times New Roman" w:ascii="Times New Roman" w:hAnsi="Times New Roman"/>
          <w:b/>
          <w:color w:val="000000"/>
          <w:sz w:val="28"/>
          <w:szCs w:val="28"/>
        </w:rPr>
        <w:t>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Normal"/>
        <w:spacing w:lineRule="auto" w:line="240" w:before="0" w:after="0"/>
        <w:ind w:firstLine="709"/>
        <w:rPr>
          <w:rFonts w:ascii="Times New Roman" w:hAnsi="Times New Roman" w:cs="Times New Roman"/>
          <w:sz w:val="28"/>
          <w:szCs w:val="28"/>
        </w:rPr>
      </w:pPr>
      <w:r>
        <w:rPr>
          <w:rFonts w:cs="Times New Roman" w:ascii="Times New Roman" w:hAnsi="Times New Roman"/>
          <w:sz w:val="28"/>
          <w:szCs w:val="28"/>
        </w:rPr>
      </w:r>
    </w:p>
    <w:p>
      <w:pPr>
        <w:pStyle w:val="ListParagraph"/>
        <w:tabs>
          <w:tab w:val="clear" w:pos="720"/>
          <w:tab w:val="left" w:pos="900" w:leader="none"/>
          <w:tab w:val="left" w:pos="1260" w:leader="none"/>
        </w:tabs>
        <w:spacing w:lineRule="auto" w:line="240" w:before="0" w:after="0"/>
        <w:ind w:left="0" w:hanging="0"/>
        <w:contextualSpacing/>
        <w:jc w:val="center"/>
        <w:rPr/>
      </w:pPr>
      <w:r>
        <w:rPr>
          <w:rFonts w:cs="Times New Roman" w:ascii="Times New Roman" w:hAnsi="Times New Roman"/>
          <w:b/>
          <w:sz w:val="28"/>
          <w:szCs w:val="28"/>
        </w:rPr>
        <w:t>1. Общие положения</w:t>
      </w:r>
    </w:p>
    <w:p>
      <w:pPr>
        <w:pStyle w:val="ListParagraph"/>
        <w:tabs>
          <w:tab w:val="clear" w:pos="720"/>
          <w:tab w:val="left" w:pos="900" w:leader="none"/>
          <w:tab w:val="left" w:pos="1260" w:leader="none"/>
        </w:tabs>
        <w:spacing w:lineRule="auto" w:line="240" w:before="0" w:after="0"/>
        <w:ind w:left="0" w:firstLine="709"/>
        <w:contextualSpacing/>
        <w:jc w:val="center"/>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ListParagraph"/>
        <w:tabs>
          <w:tab w:val="clear" w:pos="720"/>
          <w:tab w:val="left" w:pos="900" w:leader="none"/>
          <w:tab w:val="left" w:pos="1260" w:leader="none"/>
        </w:tabs>
        <w:spacing w:lineRule="auto" w:line="240" w:before="0" w:after="0"/>
        <w:ind w:left="0" w:firstLine="709"/>
        <w:contextualSpacing/>
        <w:jc w:val="both"/>
        <w:rPr/>
      </w:pPr>
      <w:r>
        <w:rPr>
          <w:rFonts w:cs="Times New Roman" w:ascii="Times New Roman" w:hAnsi="Times New Roman"/>
          <w:sz w:val="28"/>
          <w:szCs w:val="28"/>
        </w:rPr>
        <w:t xml:space="preserve">1.1. </w:t>
      </w:r>
      <w:r>
        <w:rPr>
          <w:rFonts w:eastAsia="" w:cs="Times New Roman" w:ascii="Times New Roman" w:hAnsi="Times New Roman" w:eastAsiaTheme="minorEastAsia"/>
          <w:sz w:val="28"/>
          <w:szCs w:val="28"/>
        </w:rPr>
        <w:t>В качестве руководителей пункта проведения экзамена (далее – ППЭ) привлекаются лица, прошедшие соответствующую подготовку и удовлетворяющие требованиям, предъявляемым к работникам ППЭ:</w:t>
      </w:r>
    </w:p>
    <w:p>
      <w:pPr>
        <w:pStyle w:val="ListParagraph"/>
        <w:spacing w:lineRule="auto" w:line="240" w:before="0" w:after="0"/>
        <w:ind w:left="0" w:right="0" w:firstLine="709"/>
        <w:contextualSpacing/>
        <w:jc w:val="both"/>
        <w:rPr/>
      </w:pPr>
      <w:r>
        <w:rPr>
          <w:rFonts w:eastAsia="" w:cs="Times New Roman" w:ascii="Times New Roman" w:hAnsi="Times New Roman" w:eastAsiaTheme="minorEastAsia"/>
          <w:sz w:val="28"/>
          <w:szCs w:val="28"/>
        </w:rPr>
        <w:t>- не</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являются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близкими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родственниками</w:t>
      </w:r>
      <w:r>
        <w:rPr>
          <w:rFonts w:eastAsia="" w:cs="Times New Roman" w:ascii="Times New Roman" w:hAnsi="Times New Roman" w:eastAsiaTheme="minorEastAsia"/>
          <w:position w:val="0"/>
          <w:sz w:val="28"/>
          <w:sz w:val="28"/>
          <w:szCs w:val="28"/>
          <w:vertAlign w:val="baseline"/>
        </w:rPr>
        <w:t>,</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а</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также</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супругами,</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усыновителями,</w:t>
      </w:r>
      <w:r>
        <w:rPr>
          <w:rFonts w:eastAsia="" w:cs="Times New Roman" w:ascii="Times New Roman" w:hAnsi="Times New Roman" w:eastAsiaTheme="minorEastAsia"/>
          <w:spacing w:val="-6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усыновленными</w:t>
      </w:r>
      <w:r>
        <w:rPr>
          <w:rFonts w:eastAsia="" w:cs="Times New Roman" w:ascii="Times New Roman" w:hAnsi="Times New Roman" w:eastAsiaTheme="minorEastAsia"/>
          <w:spacing w:val="4"/>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участников ОГЭ,</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сдающих</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экзамен</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в</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данном</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ППЭ;</w:t>
      </w:r>
    </w:p>
    <w:p>
      <w:pPr>
        <w:pStyle w:val="ListParagraph"/>
        <w:tabs>
          <w:tab w:val="clear" w:pos="720"/>
          <w:tab w:val="left" w:pos="900" w:leader="none"/>
          <w:tab w:val="left" w:pos="1260" w:leader="none"/>
        </w:tabs>
        <w:spacing w:lineRule="auto" w:line="240" w:before="0" w:after="0"/>
        <w:ind w:left="0" w:firstLine="709"/>
        <w:contextualSpacing/>
        <w:jc w:val="both"/>
        <w:rPr/>
      </w:pPr>
      <w:r>
        <w:rPr>
          <w:rFonts w:eastAsia="" w:cs="Times New Roman" w:ascii="Times New Roman" w:hAnsi="Times New Roman" w:eastAsiaTheme="minorEastAsia"/>
          <w:position w:val="0"/>
          <w:sz w:val="28"/>
          <w:sz w:val="28"/>
          <w:szCs w:val="28"/>
          <w:vertAlign w:val="baseline"/>
        </w:rPr>
        <w:t>- не являются педагогическими работниками, являющимися учителями участников</w:t>
      </w:r>
      <w:r>
        <w:rPr>
          <w:rFonts w:eastAsia="" w:cs="Times New Roman" w:ascii="Times New Roman" w:hAnsi="Times New Roman" w:eastAsiaTheme="minorEastAsia"/>
          <w:spacing w:val="1"/>
          <w:position w:val="0"/>
          <w:sz w:val="28"/>
          <w:sz w:val="28"/>
          <w:szCs w:val="28"/>
          <w:vertAlign w:val="baseline"/>
        </w:rPr>
        <w:t xml:space="preserve"> ОГЭ</w:t>
      </w:r>
      <w:r>
        <w:rPr>
          <w:rFonts w:eastAsia="" w:cs="Times New Roman" w:ascii="Times New Roman" w:hAnsi="Times New Roman" w:eastAsiaTheme="minorEastAsia"/>
          <w:position w:val="0"/>
          <w:sz w:val="28"/>
          <w:sz w:val="28"/>
          <w:szCs w:val="28"/>
          <w:vertAlign w:val="baseline"/>
        </w:rPr>
        <w:t>,</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сдающих</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экзамен</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в</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данном</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ППЭ (за исключением ППЭ, организованных в учреждениях уголовно-исполнительной системы).</w:t>
      </w:r>
    </w:p>
    <w:p>
      <w:pPr>
        <w:pStyle w:val="ListParagraph"/>
        <w:tabs>
          <w:tab w:val="clear" w:pos="720"/>
          <w:tab w:val="left" w:pos="900" w:leader="none"/>
          <w:tab w:val="left" w:pos="1260" w:leader="none"/>
        </w:tabs>
        <w:spacing w:lineRule="auto" w:line="240" w:before="0" w:after="0"/>
        <w:ind w:left="0" w:firstLine="709"/>
        <w:contextualSpacing/>
        <w:jc w:val="both"/>
        <w:rPr/>
      </w:pPr>
      <w:r>
        <w:rPr>
          <w:rFonts w:cs="Times New Roman" w:ascii="Times New Roman" w:hAnsi="Times New Roman"/>
          <w:sz w:val="28"/>
          <w:szCs w:val="28"/>
        </w:rPr>
        <w:t>1.2. Руководитель ППЭ должен заблаговременно пройти инструктаж по порядку и процедуре проведения ГИА-IX и ознакомиться с:</w:t>
      </w:r>
    </w:p>
    <w:p>
      <w:pPr>
        <w:pStyle w:val="ListParagraph"/>
        <w:spacing w:lineRule="auto" w:line="240" w:before="0" w:after="0"/>
        <w:ind w:left="0" w:firstLine="709"/>
        <w:contextualSpacing/>
        <w:jc w:val="both"/>
        <w:rPr/>
      </w:pPr>
      <w:r>
        <w:rPr>
          <w:rFonts w:cs="Times New Roman" w:ascii="Times New Roman" w:hAnsi="Times New Roman"/>
          <w:sz w:val="28"/>
          <w:szCs w:val="28"/>
        </w:rPr>
        <w:t xml:space="preserve">- федеральными и региональными нормативными правовыми документами, регламентирующими проведение ГИА-IX, </w:t>
      </w:r>
    </w:p>
    <w:p>
      <w:pPr>
        <w:pStyle w:val="ListParagraph"/>
        <w:spacing w:lineRule="auto" w:line="240" w:before="0" w:after="0"/>
        <w:ind w:left="0" w:firstLine="709"/>
        <w:contextualSpacing/>
        <w:jc w:val="both"/>
        <w:rPr/>
      </w:pPr>
      <w:r>
        <w:rPr>
          <w:rFonts w:cs="Times New Roman" w:ascii="Times New Roman" w:hAnsi="Times New Roman"/>
          <w:sz w:val="28"/>
          <w:szCs w:val="28"/>
        </w:rPr>
        <w:t>- методическими документами Федеральной службы по надзору в сфере образования и науки, используемыми при организации и проведении государственной итоговой аттестации по образовательным программам основного общего образования;</w:t>
      </w:r>
    </w:p>
    <w:p>
      <w:pPr>
        <w:pStyle w:val="ListParagraph"/>
        <w:spacing w:lineRule="auto" w:line="240" w:before="0" w:after="0"/>
        <w:ind w:left="0" w:firstLine="709"/>
        <w:contextualSpacing/>
        <w:jc w:val="both"/>
        <w:rPr/>
      </w:pPr>
      <w:r>
        <w:rPr>
          <w:rFonts w:cs="Times New Roman" w:ascii="Times New Roman" w:hAnsi="Times New Roman"/>
          <w:sz w:val="28"/>
          <w:szCs w:val="28"/>
        </w:rPr>
        <w:t>- инструкциями, определяющими порядок работы руководителя ППЭ, а также инструкциями, определяющими порядок работы лиц, привлекаемых к проведению ГИА-</w:t>
      </w:r>
      <w:r>
        <w:rPr>
          <w:rFonts w:cs="Times New Roman" w:ascii="Times New Roman" w:hAnsi="Times New Roman"/>
          <w:sz w:val="28"/>
          <w:szCs w:val="28"/>
          <w:lang w:val="en-US"/>
        </w:rPr>
        <w:t>IX</w:t>
      </w:r>
      <w:r>
        <w:rPr>
          <w:rFonts w:cs="Times New Roman" w:ascii="Times New Roman" w:hAnsi="Times New Roman"/>
          <w:sz w:val="28"/>
          <w:szCs w:val="28"/>
        </w:rPr>
        <w:t xml:space="preserve"> (организаторов в аудитории, организаторов вне аудитории и т.д.);</w:t>
      </w:r>
    </w:p>
    <w:p>
      <w:pPr>
        <w:pStyle w:val="ListParagraph"/>
        <w:spacing w:lineRule="auto" w:line="240" w:before="0" w:after="0"/>
        <w:ind w:left="0" w:firstLine="709"/>
        <w:contextualSpacing/>
        <w:jc w:val="both"/>
        <w:rPr/>
      </w:pPr>
      <w:r>
        <w:rPr>
          <w:rFonts w:cs="Times New Roman" w:ascii="Times New Roman" w:hAnsi="Times New Roman"/>
          <w:sz w:val="28"/>
          <w:szCs w:val="28"/>
        </w:rPr>
        <w:t>- правилами оформления ведомостей, протоколов и актов, заполняемых при проведении ОГЭ в аудиториях, ППЭ.</w:t>
      </w:r>
    </w:p>
    <w:p>
      <w:pPr>
        <w:pStyle w:val="ListParagraph"/>
        <w:tabs>
          <w:tab w:val="clear" w:pos="720"/>
          <w:tab w:val="left" w:pos="900" w:leader="none"/>
          <w:tab w:val="left" w:pos="1260" w:leader="none"/>
        </w:tabs>
        <w:spacing w:lineRule="auto" w:line="240" w:before="0" w:after="0"/>
        <w:ind w:left="0" w:firstLine="709"/>
        <w:contextualSpacing/>
        <w:jc w:val="both"/>
        <w:rPr/>
      </w:pPr>
      <w:r>
        <w:rPr>
          <w:rFonts w:cs="Times New Roman" w:ascii="Times New Roman" w:hAnsi="Times New Roman"/>
          <w:sz w:val="28"/>
          <w:szCs w:val="28"/>
        </w:rPr>
        <w:t>1.3. Работник образовательной организации, направляемый для проведения основного государственного экзамена (далее - ОГЭ) в качестве руководителя ППЭ, под подпись информируется по месту работы о сроках, местах и порядке проведения государственной итоговой аттестации по образовательным программам основного общего образования (далее - ГИА-IX), в том числе о ведении в аудиториях ППЭ видеонаблюдения в режиме off-line, об основаниях для удаления из ППЭ, о применении мер дисциплинарного и административного воздействия в отношении лиц, привлекаемых к проведению ОГЭ и нарушивших Порядок проведения ГИА-IX.</w:t>
      </w:r>
    </w:p>
    <w:p>
      <w:pPr>
        <w:pStyle w:val="ListParagraph"/>
        <w:spacing w:lineRule="auto" w:line="240" w:before="0" w:after="0"/>
        <w:ind w:left="709" w:hanging="0"/>
        <w:contextualSpacing/>
        <w:jc w:val="both"/>
        <w:rPr>
          <w:rFonts w:ascii="Times New Roman" w:hAnsi="Times New Roman" w:cs="Times New Roman"/>
          <w:sz w:val="28"/>
          <w:szCs w:val="28"/>
          <w:highlight w:val="yellow"/>
        </w:rPr>
      </w:pPr>
      <w:r>
        <w:rPr>
          <w:rFonts w:cs="Times New Roman" w:ascii="Times New Roman" w:hAnsi="Times New Roman"/>
          <w:sz w:val="28"/>
          <w:szCs w:val="28"/>
          <w:highlight w:val="yellow"/>
        </w:rPr>
      </w:r>
    </w:p>
    <w:p>
      <w:pPr>
        <w:pStyle w:val="ListParagraph"/>
        <w:tabs>
          <w:tab w:val="clear" w:pos="720"/>
          <w:tab w:val="left" w:pos="284" w:leader="none"/>
        </w:tabs>
        <w:spacing w:lineRule="auto" w:line="240" w:before="0" w:after="0"/>
        <w:ind w:left="0" w:hanging="0"/>
        <w:contextualSpacing/>
        <w:jc w:val="center"/>
        <w:rPr/>
      </w:pPr>
      <w:r>
        <w:rPr>
          <w:rFonts w:cs="Times New Roman" w:ascii="Times New Roman" w:hAnsi="Times New Roman"/>
          <w:b/>
          <w:sz w:val="28"/>
          <w:szCs w:val="28"/>
        </w:rPr>
        <w:t>2. Подготовка к проведению ОГЭ</w:t>
      </w:r>
    </w:p>
    <w:p>
      <w:pPr>
        <w:pStyle w:val="ListParagraph"/>
        <w:spacing w:lineRule="auto" w:line="240" w:before="0" w:after="0"/>
        <w:ind w:left="0" w:firstLine="709"/>
        <w:contextualSpacing/>
        <w:jc w:val="both"/>
        <w:rPr>
          <w:rFonts w:ascii="Times New Roman" w:hAnsi="Times New Roman" w:cs="Times New Roman"/>
          <w:b/>
          <w:b/>
          <w:sz w:val="28"/>
          <w:szCs w:val="28"/>
        </w:rPr>
      </w:pPr>
      <w:r>
        <w:rPr>
          <w:rFonts w:cs="Times New Roman" w:ascii="Times New Roman" w:hAnsi="Times New Roman"/>
          <w:b/>
          <w:sz w:val="28"/>
          <w:szCs w:val="28"/>
        </w:rPr>
      </w:r>
    </w:p>
    <w:p>
      <w:pPr>
        <w:pStyle w:val="ListParagraph"/>
        <w:spacing w:lineRule="auto" w:line="240" w:before="0" w:after="0"/>
        <w:ind w:left="0" w:firstLine="709"/>
        <w:contextualSpacing/>
        <w:jc w:val="both"/>
        <w:rPr/>
      </w:pPr>
      <w:r>
        <w:rPr>
          <w:rFonts w:cs="Times New Roman" w:ascii="Times New Roman" w:hAnsi="Times New Roman"/>
          <w:sz w:val="28"/>
          <w:szCs w:val="28"/>
        </w:rPr>
        <w:t xml:space="preserve">2.1.Не позднее чем за </w:t>
      </w:r>
      <w:r>
        <w:rPr>
          <w:rFonts w:cs="Times New Roman" w:ascii="Times New Roman" w:hAnsi="Times New Roman"/>
          <w:color w:val="000000"/>
          <w:sz w:val="28"/>
          <w:szCs w:val="28"/>
        </w:rPr>
        <w:t>две недели</w:t>
      </w:r>
      <w:r>
        <w:rPr>
          <w:rFonts w:cs="Times New Roman" w:ascii="Times New Roman" w:hAnsi="Times New Roman"/>
          <w:sz w:val="28"/>
          <w:szCs w:val="28"/>
        </w:rPr>
        <w:t xml:space="preserve"> до начала экзаменов по решению председателя ГЭК-IX руководитель ППЭ совместно с членом ГЭК-</w:t>
      </w:r>
      <w:r>
        <w:rPr>
          <w:rFonts w:cs="Times New Roman" w:ascii="Times New Roman" w:hAnsi="Times New Roman"/>
          <w:sz w:val="28"/>
          <w:szCs w:val="28"/>
          <w:lang w:val="en-US"/>
        </w:rPr>
        <w:t>IX</w:t>
      </w:r>
      <w:r>
        <w:rPr>
          <w:rFonts w:cs="Times New Roman" w:ascii="Times New Roman" w:hAnsi="Times New Roman"/>
          <w:sz w:val="28"/>
          <w:szCs w:val="28"/>
        </w:rPr>
        <w:t xml:space="preserve"> и руководителем образовательной организации, на базе которой организован ППЭ, проводит проверку готовности ППЭ. 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По итогам проверки заполняется акт готовности ППЭ.</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2.2. Не позднее чем за один календарный день до проведения экзамена руководитель ППЭ совместно с руководителем образовательной организации, на базе которой организован ППЭ, обязан: </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обеспечить готовность ППЭ к проведению ОГЭ в соответствии с требованиями к ППЭ (Приложение №1 к приказу Министерства образования и науки Курской области);</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проверить наличие и готовность помещений (аудиторий), необходимых для проведения ОГЭ (Приложение №1 к приказу Министерства образования и науки Курской области);</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проверить готовность аудиторий и необходимого оборудования для участников ОГЭ с ОВЗ (в случае распределения такой категории участников ОГЭ в ППЭ);</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проверить готовность рабочих мест для организаторов вне аудитории, обеспечивающих вход участников ОГЭ в ППЭ, сотрудников, осуществляющих охрану правопорядка, и(или) сотрудников органов внутренних дел (полиции); </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проверить готовность рабочих мест для организаторов в аудитории и общественных наблюдателей;</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проверить готовность рабочих мест для организаторов вне аудитории; </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обеспечить аудитории для проведения ОГЭ заметным обозначением их номеров; </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обеспечить аудитории ППЭ табличками, оповещающими о ведении видеонаблюдения;</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обеспечить каждое рабочее место участника ОГЭ в аудитории заметным обозначением его номера; </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обеспечить каждую аудиторию функционирующими часами, находящимися в поле зрения участников ОГЭ;</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убрать (закрыть) в аудиториях стенды, плакаты и иные материалы со справочно-познавательной информацией по соответствующим учебным предметам (в день проведения экзамена);</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запереть и опечатать помещения, не использующиеся для проведения экзамена в день проведения экзамена;</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проверить наличие до входа в ППЭ отдельного места (помещения) для хранения личных вещей участников ГИА-</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w:t>
      </w:r>
    </w:p>
    <w:p>
      <w:pPr>
        <w:pStyle w:val="ListParagraph"/>
        <w:tabs>
          <w:tab w:val="clear" w:pos="720"/>
          <w:tab w:val="left" w:pos="1139"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проверить наличие до входа в ППЭ отдельного места (помещения) для хранения личных вещей организаторов, медицинских работников, специалистов по проведению инструктажа и обеспечению лабораторных работ (при наличии), экспертов, оценивающих выполнение лабораторных работ по химии (при наличии), ассистентов (при наличии);</w:t>
      </w:r>
    </w:p>
    <w:p>
      <w:pPr>
        <w:pStyle w:val="ListParagraph"/>
        <w:tabs>
          <w:tab w:val="clear" w:pos="720"/>
          <w:tab w:val="left" w:pos="1139"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проверить наличие до входа в ППЭ помещения для лиц, сопровождающих участников ОГЭ; </w:t>
      </w:r>
    </w:p>
    <w:p>
      <w:pPr>
        <w:pStyle w:val="ListParagraph"/>
        <w:tabs>
          <w:tab w:val="clear" w:pos="720"/>
          <w:tab w:val="left" w:pos="1139"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проверить наличие до входа в ППЭ помещения для представителей средств массовой информации;</w:t>
      </w:r>
    </w:p>
    <w:p>
      <w:pPr>
        <w:pStyle w:val="ListParagraph"/>
        <w:tabs>
          <w:tab w:val="clear" w:pos="720"/>
          <w:tab w:val="left" w:pos="1139"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проверить наличие в Штабе ППЭ места для хранения личных вещей общественных наблюдателей;</w:t>
      </w:r>
    </w:p>
    <w:p>
      <w:pPr>
        <w:pStyle w:val="ListParagraph"/>
        <w:tabs>
          <w:tab w:val="clear" w:pos="720"/>
          <w:tab w:val="left" w:pos="1139" w:leader="none"/>
        </w:tabs>
        <w:spacing w:lineRule="auto" w:line="240" w:before="0" w:after="0"/>
        <w:ind w:left="0" w:firstLine="709"/>
        <w:contextualSpacing/>
        <w:jc w:val="both"/>
        <w:rPr/>
      </w:pPr>
      <w:r>
        <w:rPr>
          <w:rFonts w:cs="Times New Roman" w:ascii="Times New Roman" w:hAnsi="Times New Roman"/>
          <w:sz w:val="28"/>
          <w:szCs w:val="28"/>
        </w:rPr>
        <w:t>- проверить наличие в ППЭ помещения для медицинского работника;</w:t>
      </w:r>
    </w:p>
    <w:p>
      <w:pPr>
        <w:pStyle w:val="ListParagraph"/>
        <w:spacing w:lineRule="auto" w:line="240" w:before="0" w:after="0"/>
        <w:ind w:left="0" w:firstLine="709"/>
        <w:contextualSpacing/>
        <w:jc w:val="both"/>
        <w:rPr/>
      </w:pPr>
      <w:r>
        <w:rPr/>
        <w:t xml:space="preserve">- </w:t>
      </w:r>
      <w:r>
        <w:rPr>
          <w:rFonts w:cs="Times New Roman" w:ascii="Times New Roman" w:hAnsi="Times New Roman"/>
          <w:color w:val="000000"/>
          <w:sz w:val="28"/>
          <w:szCs w:val="28"/>
        </w:rPr>
        <w:t>подготовить Журнал учета участников ОГЭ, обратившихся к медицинскому работнику во время проведения экзамена (Приложение №1 к настоящей Инструкции) и Инструкцию для медицинского работника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 (Приложение №7 к приказу Министерства образования и науки Курской области);</w:t>
      </w:r>
    </w:p>
    <w:p>
      <w:pPr>
        <w:pStyle w:val="ListParagraph"/>
        <w:spacing w:lineRule="auto" w:line="240" w:before="0" w:after="0"/>
        <w:ind w:left="0" w:firstLine="709"/>
        <w:contextualSpacing/>
        <w:jc w:val="both"/>
        <w:rPr/>
      </w:pPr>
      <w:r>
        <w:rPr>
          <w:rFonts w:cs="Times New Roman" w:ascii="Times New Roman" w:hAnsi="Times New Roman"/>
          <w:color w:val="000000"/>
          <w:sz w:val="28"/>
          <w:szCs w:val="28"/>
        </w:rPr>
        <w:t xml:space="preserve">- подготовить Журнал доступа к оборудованию для обеспечения видеонаблюдения (Приложение №1 к Порядку организации видеонаблюдения при проведении государственной итоговой аттестации по образовательным программам основного общего образования в Курской области в 2024 году, утвержденному приказом Министерства  образования и науки Курской области); </w:t>
      </w:r>
    </w:p>
    <w:p>
      <w:pPr>
        <w:pStyle w:val="ListParagraph"/>
        <w:spacing w:lineRule="auto" w:line="240" w:before="0" w:after="0"/>
        <w:ind w:left="0" w:firstLine="709"/>
        <w:contextualSpacing/>
        <w:jc w:val="both"/>
        <w:rPr/>
      </w:pPr>
      <w:r>
        <w:rPr>
          <w:rFonts w:cs="Times New Roman" w:ascii="Times New Roman" w:hAnsi="Times New Roman"/>
          <w:color w:val="000000"/>
          <w:sz w:val="28"/>
          <w:szCs w:val="28"/>
        </w:rPr>
        <w:t>- проверить работоспособность технических средств, обеспечивающих</w:t>
      </w:r>
      <w:r>
        <w:rPr>
          <w:rFonts w:cs="Times New Roman" w:ascii="Times New Roman" w:hAnsi="Times New Roman"/>
          <w:sz w:val="28"/>
          <w:szCs w:val="28"/>
        </w:rPr>
        <w:t xml:space="preserve"> качественное воспроизведение аудиозаписей для проведения письменной части ОГЭ по русскому языку, средств цифровой аудиозаписи в случае проведения ОГЭ по иностранным языкам с включенным разделом «Говорение», устные ответы на задания которого записываются на аудионосители, персональных компьютеров (и/или ноутбуков) для выполнения заданий части 2 по информатике и ИКТ;</w:t>
      </w:r>
    </w:p>
    <w:p>
      <w:pPr>
        <w:pStyle w:val="ListParagraph"/>
        <w:spacing w:lineRule="auto" w:line="240" w:before="0" w:after="0"/>
        <w:ind w:left="0" w:firstLine="709"/>
        <w:contextualSpacing/>
        <w:jc w:val="both"/>
        <w:rPr/>
      </w:pPr>
      <w:r>
        <w:rPr>
          <w:rFonts w:cs="Times New Roman" w:ascii="Times New Roman" w:hAnsi="Times New Roman"/>
          <w:sz w:val="28"/>
          <w:szCs w:val="28"/>
        </w:rPr>
        <w:t>- проверить готовность аудиторий для сдачи экзаменов по физике и химии (укомплектованность аудиторий необходимым лабораторным оборудованием);</w:t>
      </w:r>
    </w:p>
    <w:p>
      <w:pPr>
        <w:pStyle w:val="ListParagraph"/>
        <w:spacing w:lineRule="auto" w:line="240" w:before="0" w:after="0"/>
        <w:ind w:left="0" w:firstLine="709"/>
        <w:contextualSpacing/>
        <w:jc w:val="both"/>
        <w:rPr/>
      </w:pPr>
      <w:r>
        <w:rPr>
          <w:rFonts w:cs="Times New Roman" w:ascii="Times New Roman" w:hAnsi="Times New Roman"/>
          <w:sz w:val="28"/>
          <w:szCs w:val="28"/>
        </w:rPr>
        <w:t>- подготовить ножницы для вскрытия доставочных спецпакетов с индивидуальными комплектами (далее - ИК) для каждой аудитории;</w:t>
      </w:r>
    </w:p>
    <w:p>
      <w:pPr>
        <w:pStyle w:val="ListParagraph"/>
        <w:spacing w:lineRule="auto" w:line="240" w:before="0" w:after="0"/>
        <w:ind w:left="0" w:firstLine="709"/>
        <w:contextualSpacing/>
        <w:jc w:val="both"/>
        <w:rPr/>
      </w:pPr>
      <w:r>
        <w:rPr>
          <w:rFonts w:cs="Times New Roman" w:ascii="Times New Roman" w:hAnsi="Times New Roman"/>
          <w:sz w:val="28"/>
          <w:szCs w:val="28"/>
        </w:rPr>
        <w:t xml:space="preserve">- подготовить </w:t>
      </w:r>
      <w:r>
        <w:rPr>
          <w:rFonts w:eastAsia="Times New Roman" w:cs="Times New Roman" w:ascii="Times New Roman" w:hAnsi="Times New Roman"/>
          <w:sz w:val="28"/>
          <w:szCs w:val="28"/>
        </w:rPr>
        <w:t>черновики со штампом образовательной организации, на базе которой организован ППЭ, из расчета по два листа на каждого участника экзамена (далее – черновики)</w:t>
      </w:r>
      <w:r>
        <w:rPr>
          <w:rFonts w:cs="Times New Roman" w:ascii="Times New Roman" w:hAnsi="Times New Roman"/>
          <w:sz w:val="28"/>
          <w:szCs w:val="28"/>
        </w:rPr>
        <w:t>, а также дополнительные черновики;</w:t>
      </w:r>
    </w:p>
    <w:p>
      <w:pPr>
        <w:pStyle w:val="ListParagraph"/>
        <w:spacing w:lineRule="auto" w:line="240" w:before="0" w:after="0"/>
        <w:ind w:left="0" w:firstLine="709"/>
        <w:contextualSpacing/>
        <w:jc w:val="both"/>
        <w:rPr/>
      </w:pPr>
      <w:r>
        <w:rPr/>
        <w:t xml:space="preserve">- </w:t>
      </w:r>
      <w:r>
        <w:rPr>
          <w:rFonts w:eastAsia="Times New Roman" w:cs="Times New Roman" w:ascii="Times New Roman" w:hAnsi="Times New Roman"/>
          <w:color w:val="000000"/>
          <w:sz w:val="28"/>
          <w:szCs w:val="28"/>
        </w:rPr>
        <w:t xml:space="preserve">подготовить инструкцию, зачитываемую организатором в аудитории перед началом экзамена для участников ОГЭ (Приложение №1 к Инструкции для организатора в аудитории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 (одна инструкция для каждой аудитории); </w:t>
      </w:r>
    </w:p>
    <w:p>
      <w:pPr>
        <w:pStyle w:val="ListParagraph"/>
        <w:spacing w:lineRule="auto" w:line="240" w:before="0" w:after="0"/>
        <w:ind w:left="0" w:firstLine="709"/>
        <w:contextualSpacing/>
        <w:jc w:val="both"/>
        <w:rPr/>
      </w:pPr>
      <w:r>
        <w:rPr>
          <w:rFonts w:cs="Times New Roman" w:ascii="Times New Roman" w:hAnsi="Times New Roman"/>
          <w:color w:val="000000"/>
          <w:sz w:val="28"/>
          <w:szCs w:val="28"/>
        </w:rPr>
        <w:t xml:space="preserve">- </w:t>
      </w:r>
      <w:r>
        <w:rPr>
          <w:rFonts w:cs="Times New Roman" w:ascii="Times New Roman" w:hAnsi="Times New Roman"/>
          <w:sz w:val="28"/>
          <w:szCs w:val="28"/>
        </w:rPr>
        <w:t>подготовить инструкцию по технике безопасности при выполнении химического эксперимента при проведении ОГЭ по химии (Приложение №8 к приказу Министерства образования и науки Курской области);</w:t>
      </w:r>
    </w:p>
    <w:p>
      <w:pPr>
        <w:pStyle w:val="ListParagraph"/>
        <w:spacing w:lineRule="auto" w:line="240" w:before="0" w:after="0"/>
        <w:ind w:left="0" w:firstLine="709"/>
        <w:contextualSpacing/>
        <w:jc w:val="both"/>
        <w:rPr/>
      </w:pPr>
      <w:r>
        <w:rPr>
          <w:rFonts w:cs="Times New Roman" w:ascii="Times New Roman" w:hAnsi="Times New Roman"/>
          <w:sz w:val="28"/>
          <w:szCs w:val="28"/>
        </w:rPr>
        <w:t>- проверить пожарные выходы, средства первичного пожаротушения.</w:t>
      </w:r>
    </w:p>
    <w:p>
      <w:pPr>
        <w:pStyle w:val="Normal"/>
        <w:spacing w:lineRule="auto" w:line="240" w:before="0" w:after="0"/>
        <w:ind w:firstLine="709"/>
        <w:contextualSpacing/>
        <w:jc w:val="both"/>
        <w:rPr/>
      </w:pPr>
      <w:r>
        <w:rPr>
          <w:rFonts w:cs="Times New Roman" w:ascii="Times New Roman" w:hAnsi="Times New Roman"/>
          <w:color w:val="000000"/>
          <w:sz w:val="28"/>
          <w:szCs w:val="28"/>
        </w:rPr>
        <w:t>2.3. За один день до проведения первого экзамена в ППЭ технический специалист совместно с руководителем ППЭ проводят тестирование средств видеонаблюдения в режиме off-line в соответствии с Порядком организации видеонаблюдения при проведении государственной итоговой аттестации по образовательным программам основного общего образования в Курской области в 2024 году, утвержденным приказом Министерства  образования и науки Курской области.</w:t>
      </w:r>
    </w:p>
    <w:p>
      <w:pPr>
        <w:pStyle w:val="ListParagraph"/>
        <w:tabs>
          <w:tab w:val="clear" w:pos="720"/>
          <w:tab w:val="left" w:pos="993" w:leader="none"/>
        </w:tabs>
        <w:spacing w:lineRule="auto" w:line="240" w:before="0" w:after="0"/>
        <w:ind w:left="0" w:firstLine="709"/>
        <w:contextualSpacing/>
        <w:jc w:val="both"/>
        <w:rPr/>
      </w:pPr>
      <w:r>
        <w:rPr>
          <w:rFonts w:cs="Times New Roman" w:ascii="Times New Roman" w:hAnsi="Times New Roman"/>
          <w:color w:val="000000"/>
          <w:sz w:val="28"/>
          <w:szCs w:val="28"/>
        </w:rPr>
        <w:t xml:space="preserve">2.4. За два дня до проведения экзамена технический специалист совместно с руководителем ППЭ скачивает зашифрованный dat-файл с КИМ по иностранным языкам (устная часть), направленный специалистами РЦОИ по Деловой почте, загружает его на все автономные станции записи, проводит техническую подготовку. </w:t>
      </w:r>
    </w:p>
    <w:p>
      <w:pPr>
        <w:pStyle w:val="ListParagraph"/>
        <w:tabs>
          <w:tab w:val="clear" w:pos="720"/>
          <w:tab w:val="left" w:pos="993" w:leader="none"/>
        </w:tabs>
        <w:spacing w:lineRule="auto" w:line="240" w:before="0" w:after="0"/>
        <w:ind w:left="0" w:firstLine="709"/>
        <w:contextualSpacing/>
        <w:jc w:val="both"/>
        <w:rPr/>
      </w:pPr>
      <w:r>
        <w:rPr>
          <w:rFonts w:cs="Times New Roman" w:ascii="Times New Roman" w:hAnsi="Times New Roman"/>
          <w:color w:val="000000"/>
          <w:sz w:val="28"/>
          <w:szCs w:val="28"/>
        </w:rPr>
        <w:t>За один день до проведения экзамена по русскому языку или экзамена по иностранным языкам (письменная часть) технический специалист совместно с руководителем ППЭ скачивает з</w:t>
      </w:r>
      <w:r>
        <w:rPr>
          <w:rFonts w:eastAsia="Times New Roman" w:cs="Times New Roman" w:ascii="Times New Roman" w:hAnsi="Times New Roman"/>
          <w:color w:val="000000"/>
          <w:sz w:val="28"/>
          <w:szCs w:val="28"/>
        </w:rPr>
        <w:t>апароленный архив с аудиозаписью изложения по русскому языку или запароленный архив с аудиозаписью аудирования по иностранным языкам</w:t>
      </w:r>
      <w:r>
        <w:rPr>
          <w:rFonts w:cs="Times New Roman" w:ascii="Times New Roman" w:hAnsi="Times New Roman"/>
          <w:color w:val="000000"/>
          <w:sz w:val="28"/>
          <w:szCs w:val="28"/>
        </w:rPr>
        <w:t>, направленный специалистами РЦОИ по Деловой почте. В день проведения экзамена технический специалист не позднее 9.00 переносит запароленный архив с аудиозаписью на устройство воспроизведения (персональный компьютер) в каждую аудиторию проведения экзамена.</w:t>
      </w:r>
    </w:p>
    <w:p>
      <w:pPr>
        <w:pStyle w:val="ListParagraph"/>
        <w:tabs>
          <w:tab w:val="clear" w:pos="720"/>
          <w:tab w:val="left" w:pos="993" w:leader="none"/>
        </w:tabs>
        <w:spacing w:lineRule="auto" w:line="240" w:before="0" w:after="0"/>
        <w:ind w:left="0" w:firstLine="709"/>
        <w:contextualSpacing/>
        <w:jc w:val="both"/>
        <w:rPr/>
      </w:pPr>
      <w:r>
        <w:rPr>
          <w:rFonts w:cs="Times New Roman" w:ascii="Times New Roman" w:hAnsi="Times New Roman"/>
          <w:color w:val="000000"/>
          <w:sz w:val="28"/>
          <w:szCs w:val="28"/>
        </w:rPr>
        <w:t>2.5. Руководитель ППЭ заблаговременно п</w:t>
      </w:r>
      <w:r>
        <w:rPr>
          <w:rFonts w:cs="Times New Roman" w:ascii="Times New Roman" w:hAnsi="Times New Roman"/>
          <w:sz w:val="28"/>
          <w:szCs w:val="28"/>
        </w:rPr>
        <w:t>роводит инструктаж под подпись в ведомости произвольной формы со всеми работниками ППЭ по порядку и процедуре проведения ГИА-IX и знакомит их с:</w:t>
      </w:r>
    </w:p>
    <w:p>
      <w:pPr>
        <w:pStyle w:val="ListParagraph"/>
        <w:spacing w:lineRule="auto" w:line="240" w:before="0" w:after="0"/>
        <w:ind w:left="0" w:firstLine="709"/>
        <w:contextualSpacing/>
        <w:jc w:val="both"/>
        <w:rPr/>
      </w:pPr>
      <w:r>
        <w:rPr>
          <w:rFonts w:cs="Times New Roman" w:ascii="Times New Roman" w:hAnsi="Times New Roman"/>
          <w:sz w:val="28"/>
          <w:szCs w:val="28"/>
        </w:rPr>
        <w:t>- нормативными правовыми документами, регламентирующими проведение ОГЭ;</w:t>
      </w:r>
    </w:p>
    <w:p>
      <w:pPr>
        <w:pStyle w:val="ListParagraph"/>
        <w:spacing w:lineRule="auto" w:line="240" w:before="0" w:after="0"/>
        <w:ind w:left="0" w:firstLine="709"/>
        <w:contextualSpacing/>
        <w:jc w:val="both"/>
        <w:rPr/>
      </w:pPr>
      <w:r>
        <w:rPr>
          <w:rFonts w:cs="Times New Roman" w:ascii="Times New Roman" w:hAnsi="Times New Roman"/>
          <w:sz w:val="28"/>
          <w:szCs w:val="28"/>
        </w:rPr>
        <w:t>- инструкциями, определяющими порядок работы организаторов и других лиц, привлекаемых к проведению ОГЭ в ППЭ;</w:t>
      </w:r>
    </w:p>
    <w:p>
      <w:pPr>
        <w:pStyle w:val="ListParagraph"/>
        <w:spacing w:lineRule="auto" w:line="240" w:before="0" w:after="0"/>
        <w:ind w:left="0" w:firstLine="709"/>
        <w:contextualSpacing/>
        <w:jc w:val="both"/>
        <w:rPr/>
      </w:pPr>
      <w:r>
        <w:rPr>
          <w:rFonts w:cs="Times New Roman" w:ascii="Times New Roman" w:hAnsi="Times New Roman"/>
          <w:sz w:val="28"/>
          <w:szCs w:val="28"/>
        </w:rPr>
        <w:t xml:space="preserve">- правилами заполнения бланков ответов участниками ОГЭ; </w:t>
      </w:r>
    </w:p>
    <w:p>
      <w:pPr>
        <w:pStyle w:val="ListParagraph"/>
        <w:spacing w:lineRule="auto" w:line="240" w:before="0" w:after="0"/>
        <w:ind w:left="0" w:firstLine="709"/>
        <w:contextualSpacing/>
        <w:jc w:val="both"/>
        <w:rPr/>
      </w:pPr>
      <w:r>
        <w:rPr>
          <w:rFonts w:cs="Times New Roman" w:ascii="Times New Roman" w:hAnsi="Times New Roman"/>
          <w:sz w:val="28"/>
          <w:szCs w:val="28"/>
        </w:rPr>
        <w:t>- правилами оформления форм, ведомостей, протоколов, актов, заполняемых при проведении ОГЭ.</w:t>
      </w:r>
    </w:p>
    <w:p>
      <w:pPr>
        <w:pStyle w:val="ListParagraph"/>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ListParagraph"/>
        <w:tabs>
          <w:tab w:val="clear" w:pos="720"/>
          <w:tab w:val="left" w:pos="1440" w:leader="none"/>
        </w:tabs>
        <w:spacing w:lineRule="auto" w:line="240" w:before="0" w:after="0"/>
        <w:ind w:left="0" w:hanging="0"/>
        <w:contextualSpacing/>
        <w:jc w:val="center"/>
        <w:rPr/>
      </w:pPr>
      <w:r>
        <w:rPr>
          <w:rFonts w:cs="Times New Roman" w:ascii="Times New Roman" w:hAnsi="Times New Roman"/>
          <w:b/>
          <w:sz w:val="28"/>
          <w:szCs w:val="28"/>
        </w:rPr>
        <w:t>3. Проведение ОГЭ в ППЭ</w:t>
      </w:r>
    </w:p>
    <w:p>
      <w:pPr>
        <w:pStyle w:val="ListParagraph"/>
        <w:tabs>
          <w:tab w:val="clear" w:pos="720"/>
          <w:tab w:val="left" w:pos="1440" w:leader="none"/>
        </w:tabs>
        <w:spacing w:lineRule="auto" w:line="240" w:before="0" w:after="0"/>
        <w:ind w:left="0" w:hanging="0"/>
        <w:contextualSpacing/>
        <w:jc w:val="center"/>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ListParagraph"/>
        <w:tabs>
          <w:tab w:val="clear" w:pos="720"/>
          <w:tab w:val="left" w:pos="1440" w:leader="none"/>
        </w:tabs>
        <w:spacing w:lineRule="auto" w:line="240" w:before="0" w:after="0"/>
        <w:ind w:left="0" w:firstLine="720"/>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3.1. Руководителю ППЭ необходимо помнить, что экзамен проводится в спокойной и доброжелательной обстановке.</w:t>
      </w:r>
    </w:p>
    <w:p>
      <w:pPr>
        <w:pStyle w:val="ListParagraph"/>
        <w:tabs>
          <w:tab w:val="clear" w:pos="720"/>
          <w:tab w:val="left" w:pos="1440" w:leader="none"/>
        </w:tabs>
        <w:spacing w:lineRule="auto" w:line="240" w:before="0" w:after="0"/>
        <w:ind w:left="0" w:firstLine="720"/>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3.2. В день проведения экзамена (в период с момента входа в ППЭ и до окончания экзамена) в ППЭ руководителю ППЭ запрещается: </w:t>
      </w:r>
    </w:p>
    <w:p>
      <w:pPr>
        <w:pStyle w:val="ListParagraph"/>
        <w:tabs>
          <w:tab w:val="clear" w:pos="720"/>
          <w:tab w:val="left" w:pos="1440" w:leader="none"/>
        </w:tabs>
        <w:spacing w:lineRule="auto" w:line="240" w:before="0" w:after="0"/>
        <w:ind w:left="0" w:firstLine="720"/>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3.2.1. пользоваться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средствами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связи,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электронно-вычислительной</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техникой,</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фото-,</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аудио- и видеоаппаратурой, справочными материалами, письменными заметками и иными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средствами</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хранения</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передачи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информации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вне</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Штаба</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ППЭ (д</w:t>
      </w:r>
      <w:r>
        <w:rPr>
          <w:rFonts w:eastAsia="" w:cs="Times New Roman" w:ascii="Times New Roman" w:hAnsi="Times New Roman" w:eastAsiaTheme="minorEastAsia"/>
          <w:position w:val="0"/>
          <w:sz w:val="28"/>
          <w:sz w:val="28"/>
          <w:szCs w:val="28"/>
          <w:vertAlign w:val="baseline"/>
        </w:rPr>
        <w:t>опускается</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только</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в</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Штабе</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ППЭ</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и</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только</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в</w:t>
      </w:r>
      <w:r>
        <w:rPr>
          <w:rFonts w:eastAsia="" w:cs="Times New Roman" w:ascii="Times New Roman" w:hAnsi="Times New Roman" w:eastAsiaTheme="minorEastAsia"/>
          <w:spacing w:val="-5"/>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связи</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со</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служебной необходимостью)</w:t>
      </w:r>
      <w:r>
        <w:rPr>
          <w:rFonts w:eastAsia="" w:cs="Times New Roman" w:ascii="Times New Roman" w:hAnsi="Times New Roman" w:eastAsiaTheme="minorEastAsia"/>
          <w:sz w:val="28"/>
          <w:szCs w:val="28"/>
        </w:rPr>
        <w:t xml:space="preserve">; </w:t>
      </w:r>
    </w:p>
    <w:p>
      <w:pPr>
        <w:pStyle w:val="ListParagraph"/>
        <w:tabs>
          <w:tab w:val="clear" w:pos="720"/>
          <w:tab w:val="left" w:pos="1440" w:leader="none"/>
        </w:tabs>
        <w:spacing w:lineRule="auto" w:line="240" w:before="0" w:after="0"/>
        <w:ind w:left="0" w:firstLine="720"/>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3.2.2. оказывать содействие участникам ОГЭ,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ListParagraph"/>
        <w:tabs>
          <w:tab w:val="clear" w:pos="720"/>
          <w:tab w:val="left" w:pos="1440" w:leader="none"/>
        </w:tabs>
        <w:spacing w:lineRule="auto" w:line="240" w:before="0" w:after="0"/>
        <w:ind w:left="0" w:firstLine="720"/>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3.2.3. выносить из аудиторий и ППЭ черновики, ЭМ на бумажном и (или) электронном</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носителях;</w:t>
      </w:r>
    </w:p>
    <w:p>
      <w:pPr>
        <w:pStyle w:val="ListParagraph"/>
        <w:tabs>
          <w:tab w:val="clear" w:pos="720"/>
          <w:tab w:val="left" w:pos="1440" w:leader="none"/>
        </w:tabs>
        <w:spacing w:lineRule="auto" w:line="240" w:before="0" w:after="0"/>
        <w:ind w:left="0" w:firstLine="720"/>
        <w:contextualSpacing/>
        <w:jc w:val="both"/>
        <w:rPr>
          <w:rFonts w:ascii="Calibri" w:hAnsi="Calibri" w:eastAsia="" w:cs="" w:asciiTheme="minorHAnsi" w:cstheme="minorBidi" w:eastAsiaTheme="minorEastAsia" w:hAnsiTheme="minorHAnsi"/>
          <w:sz w:val="28"/>
          <w:szCs w:val="28"/>
        </w:rPr>
      </w:pPr>
      <w:r>
        <w:rPr>
          <w:rFonts w:eastAsia="" w:cs="Times New Roman" w:ascii="Times New Roman" w:hAnsi="Times New Roman" w:eastAsiaTheme="minorEastAsia"/>
          <w:sz w:val="28"/>
          <w:szCs w:val="28"/>
        </w:rPr>
        <w:t>3.2.4. фотографировать</w:t>
      </w:r>
      <w:r>
        <w:rPr>
          <w:rFonts w:eastAsia="" w:cs="Times New Roman" w:ascii="Times New Roman" w:hAnsi="Times New Roman" w:eastAsiaTheme="minorEastAsia"/>
          <w:spacing w:val="-3"/>
          <w:sz w:val="28"/>
          <w:szCs w:val="28"/>
        </w:rPr>
        <w:t xml:space="preserve"> </w:t>
      </w:r>
      <w:r>
        <w:rPr>
          <w:rFonts w:eastAsia="" w:cs="Times New Roman" w:ascii="Times New Roman" w:hAnsi="Times New Roman" w:eastAsiaTheme="minorEastAsia"/>
          <w:sz w:val="28"/>
          <w:szCs w:val="28"/>
        </w:rPr>
        <w:t>ЭМ,</w:t>
      </w:r>
      <w:r>
        <w:rPr>
          <w:rFonts w:eastAsia="" w:cs="Times New Roman" w:ascii="Times New Roman" w:hAnsi="Times New Roman" w:eastAsiaTheme="minorEastAsia"/>
          <w:spacing w:val="-5"/>
          <w:sz w:val="28"/>
          <w:szCs w:val="28"/>
        </w:rPr>
        <w:t xml:space="preserve"> </w:t>
      </w:r>
      <w:r>
        <w:rPr>
          <w:rFonts w:eastAsia="" w:cs="Times New Roman" w:ascii="Times New Roman" w:hAnsi="Times New Roman" w:eastAsiaTheme="minorEastAsia"/>
          <w:sz w:val="28"/>
          <w:szCs w:val="28"/>
        </w:rPr>
        <w:t>черновики;</w:t>
      </w:r>
    </w:p>
    <w:p>
      <w:pPr>
        <w:pStyle w:val="ListParagraph"/>
        <w:tabs>
          <w:tab w:val="clear" w:pos="720"/>
          <w:tab w:val="left" w:pos="1440" w:leader="none"/>
        </w:tabs>
        <w:spacing w:lineRule="auto" w:line="240" w:before="0" w:after="0"/>
        <w:ind w:left="0" w:firstLine="720"/>
        <w:contextualSpacing/>
        <w:jc w:val="both"/>
        <w:rPr>
          <w:rFonts w:ascii="Calibri" w:hAnsi="Calibri" w:eastAsia="" w:cs="" w:asciiTheme="minorHAnsi" w:cstheme="minorBidi" w:eastAsiaTheme="minorEastAsia" w:hAnsiTheme="minorHAnsi"/>
          <w:sz w:val="28"/>
          <w:szCs w:val="28"/>
        </w:rPr>
      </w:pPr>
      <w:r>
        <w:rPr>
          <w:rFonts w:eastAsia="" w:cs="Times New Roman" w:ascii="Times New Roman" w:hAnsi="Times New Roman" w:eastAsiaTheme="minorEastAsia"/>
          <w:sz w:val="28"/>
          <w:szCs w:val="28"/>
        </w:rPr>
        <w:t>3.2.5. покидать</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ППЭ</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день</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проведения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 xml:space="preserve">экзамена </w:t>
      </w:r>
      <w:r>
        <w:rPr>
          <w:rFonts w:eastAsia="" w:cs="Times New Roman" w:ascii="Times New Roman" w:hAnsi="Times New Roman" w:eastAsiaTheme="minorEastAsia"/>
          <w:position w:val="0"/>
          <w:sz w:val="28"/>
          <w:sz w:val="28"/>
          <w:szCs w:val="28"/>
          <w:vertAlign w:val="baseline"/>
        </w:rPr>
        <w:t>(до</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окончания</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процедур,</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предусмотренных</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Порядком) (работники</w:t>
      </w:r>
      <w:r>
        <w:rPr>
          <w:rFonts w:eastAsia="" w:cs="Times New Roman" w:ascii="Times New Roman" w:hAnsi="Times New Roman" w:eastAsiaTheme="minorEastAsia"/>
          <w:spacing w:val="17"/>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ППЭ,</w:t>
      </w:r>
      <w:r>
        <w:rPr>
          <w:rFonts w:eastAsia="" w:cs="Times New Roman" w:ascii="Times New Roman" w:hAnsi="Times New Roman" w:eastAsiaTheme="minorEastAsia"/>
          <w:spacing w:val="18"/>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общественные</w:t>
      </w:r>
      <w:r>
        <w:rPr>
          <w:rFonts w:eastAsia="" w:cs="Times New Roman" w:ascii="Times New Roman" w:hAnsi="Times New Roman" w:eastAsiaTheme="minorEastAsia"/>
          <w:spacing w:val="20"/>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наблюдатели,</w:t>
      </w:r>
      <w:r>
        <w:rPr>
          <w:rFonts w:eastAsia="" w:cs="Times New Roman" w:ascii="Times New Roman" w:hAnsi="Times New Roman" w:eastAsiaTheme="minorEastAsia"/>
          <w:spacing w:val="18"/>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а</w:t>
      </w:r>
      <w:r>
        <w:rPr>
          <w:rFonts w:eastAsia="" w:cs="Times New Roman" w:ascii="Times New Roman" w:hAnsi="Times New Roman" w:eastAsiaTheme="minorEastAsia"/>
          <w:spacing w:val="18"/>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также</w:t>
      </w:r>
      <w:r>
        <w:rPr>
          <w:rFonts w:eastAsia="" w:cs="Times New Roman" w:ascii="Times New Roman" w:hAnsi="Times New Roman" w:eastAsiaTheme="minorEastAsia"/>
          <w:spacing w:val="19"/>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участники</w:t>
      </w:r>
      <w:r>
        <w:rPr>
          <w:rFonts w:eastAsia="" w:cs="Times New Roman" w:ascii="Times New Roman" w:hAnsi="Times New Roman" w:eastAsiaTheme="minorEastAsia"/>
          <w:spacing w:val="18"/>
          <w:position w:val="0"/>
          <w:sz w:val="28"/>
          <w:sz w:val="28"/>
          <w:szCs w:val="28"/>
          <w:vertAlign w:val="baseline"/>
        </w:rPr>
        <w:t xml:space="preserve"> ОГЭ</w:t>
      </w:r>
      <w:r>
        <w:rPr>
          <w:rFonts w:eastAsia="" w:cs="Times New Roman" w:ascii="Times New Roman" w:hAnsi="Times New Roman" w:eastAsiaTheme="minorEastAsia"/>
          <w:position w:val="0"/>
          <w:sz w:val="28"/>
          <w:sz w:val="28"/>
          <w:szCs w:val="28"/>
          <w:vertAlign w:val="baseline"/>
        </w:rPr>
        <w:t>,</w:t>
      </w:r>
      <w:r>
        <w:rPr>
          <w:rFonts w:eastAsia="" w:cs="Times New Roman" w:ascii="Times New Roman" w:hAnsi="Times New Roman" w:eastAsiaTheme="minorEastAsia"/>
          <w:spacing w:val="18"/>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покинувшие</w:t>
      </w:r>
      <w:r>
        <w:rPr>
          <w:rFonts w:eastAsia="" w:cs="Times New Roman" w:ascii="Times New Roman" w:hAnsi="Times New Roman" w:eastAsiaTheme="minorEastAsia"/>
          <w:spacing w:val="19"/>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ППЭ</w:t>
      </w:r>
      <w:r>
        <w:rPr>
          <w:rFonts w:eastAsia="" w:cs="Times New Roman" w:ascii="Times New Roman" w:hAnsi="Times New Roman" w:eastAsiaTheme="minorEastAsia"/>
          <w:spacing w:val="19"/>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в</w:t>
      </w:r>
      <w:r>
        <w:rPr>
          <w:rFonts w:eastAsia="" w:cs="Times New Roman" w:ascii="Times New Roman" w:hAnsi="Times New Roman" w:eastAsiaTheme="minorEastAsia"/>
          <w:spacing w:val="17"/>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день</w:t>
      </w:r>
      <w:r>
        <w:rPr>
          <w:rFonts w:eastAsia="" w:cs="Times New Roman" w:ascii="Times New Roman" w:hAnsi="Times New Roman" w:eastAsiaTheme="minorEastAsia"/>
          <w:spacing w:val="-5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проведения</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экзамена, повторно в</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ППЭ в</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указанный</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день не</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допускаются).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3.3. В день проведения ОГЭ руководитель ППЭ приступает к своим обязанностям в ППЭ не позднее 07.45 (руководитель ППЭ оставляет все свои личные вещи в месте для хранения личных</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вещей,</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организованном</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Штабе</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 xml:space="preserve">ППЭ).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3.4. Руководитель ППЭ несет персональную ответственность за соблюдение мер информационной безопасности и исполнение Порядка проведения ГИА-IX на всех этапах проведения ОГЭ в ППЭ.</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3.5. </w:t>
      </w:r>
      <w:r>
        <w:rPr>
          <w:rFonts w:eastAsia="" w:cs="Times New Roman" w:ascii="Times New Roman" w:hAnsi="Times New Roman" w:eastAsiaTheme="minorEastAsia"/>
          <w:b/>
          <w:sz w:val="28"/>
          <w:szCs w:val="28"/>
        </w:rPr>
        <w:t>До начала экзамена руководитель ППЭ должен:</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не позднее 7.50 по местному времени назначить в соответствии с формой ППЭ-07 «Список работников ППЭ и общественных наблюдателей» из числа организаторов вне аудитории ответственного за регистрацию лиц, привлекаемых к проведению ОГЭ в ППЭ;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 «Контроль изменения состава работников в день экзамена») из числа распределенных работников;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проверить готовность всех аудиторий к проведению ОГЭ, в том числе </w:t>
      </w:r>
      <w:r>
        <w:rPr>
          <w:rFonts w:eastAsia="Calibri" w:cs="Times New Roman" w:ascii="Times New Roman" w:hAnsi="Times New Roman"/>
          <w:sz w:val="28"/>
          <w:szCs w:val="28"/>
          <w:lang w:eastAsia="zh-CN"/>
        </w:rPr>
        <w:t>наличие функционирующих часов, находящихся в поле зрения участников</w:t>
      </w:r>
      <w:r>
        <w:rPr>
          <w:rFonts w:eastAsia="" w:cs="Times New Roman" w:ascii="Times New Roman" w:hAnsi="Times New Roman" w:eastAsiaTheme="minorEastAsia"/>
          <w:sz w:val="28"/>
          <w:szCs w:val="28"/>
        </w:rPr>
        <w:t>;</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дать распоряжение техническому специалисту, отвечающему за организацию видеонаблюдения в режиме off-line, о начале видеонаблюдения (в Штабе ППЭ - до получения ЭМ, в аудиториях ППЭ - до 09.00 по местному времени);</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обеспечить ведение техническими специалистами Журнала доступа к оборудованию для обеспечения видеонаблюдения.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3.6. Не позднее 07.50 дня проведения экзамена руководитель ППЭ должен получить в Штабе ППЭ от члена государственной экзаменационной комиссии Курской области (далее – член ГЭК-IX) (в зоне видимости камер видеонаблюдения):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доставочные спецпакеты с ИК;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пакет руководителя ППЭ;</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дополнительные бланки ответов №2 (далее – ДБО №2);</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сейф-пакет для возврата материалов из ППЭ с сопроводительным бланком;</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конверт «Материалы для ГЭК</w:t>
      </w:r>
      <w:r>
        <w:rPr>
          <w:rFonts w:eastAsia="Times New Roman" w:cs="Times New Roman" w:ascii="Times New Roman" w:hAnsi="Times New Roman"/>
          <w:sz w:val="28"/>
          <w:szCs w:val="28"/>
        </w:rPr>
        <w:t>-IX</w:t>
      </w:r>
      <w:r>
        <w:rPr>
          <w:rFonts w:eastAsia="" w:cs="Times New Roman" w:ascii="Times New Roman" w:hAnsi="Times New Roman" w:eastAsiaTheme="minorEastAsia"/>
          <w:sz w:val="28"/>
          <w:szCs w:val="28"/>
        </w:rPr>
        <w:t xml:space="preserve"> (АК, РЦОИ)» для упаковки материалов (форм, актов, служебных записок и др.).</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Руководитель ППЭ должен:</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проверить комплектность и целостность упаковки полученных материалов, в т. ч. доставочных спецпакетов;</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заполнить совместно с членом ГЭК-IX форму ППЭ-14-01 «Акт приема-передачи экзаменационных материалов в ППЭ» при получении ЭМ </w:t>
        <w:br/>
        <w:t>от члена ГЭК-IX;</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разместить в сейфе (металлическом шкафу), расположенном Штабе ППЭ, все ЭМ и обеспечить их надежное хранение до момента передачи в аудитории. Вскрытие и переупаковка доставочных спецпакетов с ИК </w:t>
      </w:r>
      <w:r>
        <w:rPr>
          <w:rFonts w:eastAsia="" w:cs="Times New Roman" w:ascii="Times New Roman" w:hAnsi="Times New Roman" w:eastAsiaTheme="minorEastAsia"/>
          <w:b/>
          <w:sz w:val="28"/>
          <w:szCs w:val="28"/>
        </w:rPr>
        <w:t>категорически запрещены</w:t>
      </w:r>
      <w:r>
        <w:rPr>
          <w:rFonts w:eastAsia="" w:cs="Times New Roman" w:ascii="Times New Roman" w:hAnsi="Times New Roman" w:eastAsiaTheme="minorEastAsia"/>
          <w:sz w:val="28"/>
          <w:szCs w:val="28"/>
        </w:rPr>
        <w:t>;</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вскрыть пакет руководителя ППЭ.</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3.7. Не ранее 08.15 руководитель ППЭ:</w:t>
      </w:r>
    </w:p>
    <w:p>
      <w:pPr>
        <w:pStyle w:val="ListParagraph"/>
        <w:spacing w:lineRule="auto" w:line="240" w:before="0" w:after="0"/>
        <w:ind w:left="0" w:firstLine="709"/>
        <w:contextualSpacing/>
        <w:jc w:val="both"/>
        <w:rPr/>
      </w:pPr>
      <w:r>
        <w:rPr>
          <w:rFonts w:cs="Times New Roman" w:ascii="Times New Roman" w:hAnsi="Times New Roman"/>
          <w:color w:val="000000"/>
          <w:sz w:val="28"/>
          <w:szCs w:val="28"/>
        </w:rPr>
        <w:t>- проводит краткий инструктаж по процедуре проведения экзамена для работников ППЭ (Приложение №5 к Требованиям к пунктам проведения экзаменов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color w:val="000000"/>
          <w:sz w:val="28"/>
          <w:szCs w:val="28"/>
        </w:rPr>
        <w:t xml:space="preserve">- выдает ответственному организатору вне аудитории форму </w:t>
        <w:br/>
        <w:t>ППЭ-06-01 «Список участников ГИА-9 образовательной организации» или</w:t>
      </w:r>
      <w:r>
        <w:rPr>
          <w:rFonts w:cs="Times New Roman" w:ascii="Times New Roman" w:hAnsi="Times New Roman"/>
          <w:sz w:val="28"/>
          <w:szCs w:val="28"/>
        </w:rPr>
        <w:t xml:space="preserve"> форму ППЭ-06-02 «Список участников ГИА-9 в ППЭ по алфавиту» для размещения на информационном стенде при входе в ППЭ;</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назначает ответственного организатора в каждой аудитории и направляет организаторов всех категорий на рабочие места в соответствии с формой ППЭ-07 «Список работников ППЭ и общественных наблюдателей»;</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выдает медицинскому работнику Журнал учета участников ОГЭ, обратившихся к медицинскому работнику во время экзамена (далее – Журнал) (Приложение №1 к настоящей Инструкции), инструкцию, определяющую порядок его работы во время проведения ГИА-</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в ППЭ.</w:t>
      </w:r>
    </w:p>
    <w:p>
      <w:pPr>
        <w:pStyle w:val="ListParagraph"/>
        <w:spacing w:lineRule="auto" w:line="240" w:before="0" w:after="0"/>
        <w:ind w:left="0" w:firstLine="709"/>
        <w:contextualSpacing/>
        <w:jc w:val="both"/>
        <w:rPr/>
      </w:pPr>
      <w:r>
        <w:rPr>
          <w:rFonts w:cs="Times New Roman" w:ascii="Times New Roman" w:hAnsi="Times New Roman"/>
          <w:sz w:val="28"/>
          <w:szCs w:val="28"/>
        </w:rPr>
        <w:t xml:space="preserve">3.8. Руководитель ППЭ выдает ответственным организаторам в аудиториях следующие материалы: </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формы ППЭ-04-01-Х «Ведомость проведения инструктажа по технике безопасности при выполнении лабораторной работы по химии» (при проведении ОГЭ по химии);</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формы ППЭ-04-02-Х «Ведомость оценивания лабораторной работы в аудитории» (при проведении ОГЭ по химии);</w:t>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 xml:space="preserve">- формы ППЭ-05-01 </w:t>
      </w:r>
      <w:r>
        <w:rPr>
          <w:rFonts w:cs="Times New Roman" w:ascii="Times New Roman" w:hAnsi="Times New Roman"/>
          <w:b/>
          <w:sz w:val="28"/>
          <w:szCs w:val="28"/>
        </w:rPr>
        <w:t>«</w:t>
      </w:r>
      <w:r>
        <w:rPr>
          <w:rFonts w:cs="Times New Roman" w:ascii="Times New Roman" w:hAnsi="Times New Roman"/>
          <w:sz w:val="28"/>
          <w:szCs w:val="28"/>
        </w:rPr>
        <w:t xml:space="preserve">Список участников ГИА-9 в аудитории ППЭ»                      (2 экземпляра); </w:t>
      </w:r>
    </w:p>
    <w:p>
      <w:pPr>
        <w:pStyle w:val="Normal"/>
        <w:tabs>
          <w:tab w:val="clear" w:pos="720"/>
          <w:tab w:val="left" w:pos="993" w:leader="none"/>
        </w:tabs>
        <w:spacing w:lineRule="auto" w:line="240" w:before="0" w:after="0"/>
        <w:ind w:firstLine="709"/>
        <w:jc w:val="both"/>
        <w:rPr/>
      </w:pPr>
      <w:r>
        <w:rPr>
          <w:rFonts w:cs="Times New Roman" w:ascii="Times New Roman" w:hAnsi="Times New Roman"/>
          <w:spacing w:val="-4"/>
          <w:sz w:val="28"/>
          <w:szCs w:val="28"/>
        </w:rPr>
        <w:t>- формы ППЭ-05-02«</w:t>
      </w:r>
      <w:r>
        <w:rPr>
          <w:rFonts w:cs="Times New Roman" w:ascii="Times New Roman" w:hAnsi="Times New Roman"/>
          <w:sz w:val="28"/>
          <w:szCs w:val="28"/>
        </w:rPr>
        <w:t>Протокол проведения ГИА-9 в аудитории</w:t>
      </w:r>
      <w:r>
        <w:rPr>
          <w:rFonts w:cs="Times New Roman" w:ascii="Times New Roman" w:hAnsi="Times New Roman"/>
          <w:spacing w:val="-4"/>
          <w:sz w:val="28"/>
          <w:szCs w:val="28"/>
        </w:rPr>
        <w:t>»;</w:t>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 формы ППЭ-12-02 «Ведомость коррекции персональных данных участников ГИА-9 в аудитории»;</w:t>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 формы ППЭ-12-03 «Ведомость использования дополнительных бланков ответов №2»;</w:t>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 формы ППЭ 12-04-МАШ «Ведомость учета времени отсутствия участников экзамена в аудитории»;</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формы ППЭ-16</w:t>
      </w:r>
      <w:r>
        <w:rPr>
          <w:rFonts w:cs="Times New Roman" w:ascii="Times New Roman" w:hAnsi="Times New Roman"/>
          <w:b/>
          <w:sz w:val="28"/>
          <w:szCs w:val="28"/>
        </w:rPr>
        <w:t xml:space="preserve"> «</w:t>
      </w:r>
      <w:r>
        <w:rPr>
          <w:rFonts w:cs="Times New Roman" w:ascii="Times New Roman" w:hAnsi="Times New Roman"/>
          <w:sz w:val="28"/>
          <w:szCs w:val="28"/>
        </w:rPr>
        <w:t>Расшифровка кодов образовательных организаций»;</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формы ИКТ-5.1 «Ведомость выполнения практических заданий по информатике и ИКТ в аудитории» (при проведении ОГЭ по информатике и ИКТ);</w:t>
      </w:r>
    </w:p>
    <w:p>
      <w:pPr>
        <w:pStyle w:val="Normal"/>
        <w:tabs>
          <w:tab w:val="clear" w:pos="720"/>
          <w:tab w:val="left" w:pos="993" w:leader="none"/>
        </w:tabs>
        <w:spacing w:lineRule="auto" w:line="240" w:before="0" w:after="0"/>
        <w:ind w:firstLine="709"/>
        <w:jc w:val="both"/>
        <w:rPr/>
      </w:pPr>
      <w:r>
        <w:rPr>
          <w:rFonts w:cs="Times New Roman" w:ascii="Times New Roman" w:hAnsi="Times New Roman"/>
          <w:color w:val="000000"/>
          <w:sz w:val="28"/>
          <w:szCs w:val="28"/>
        </w:rPr>
        <w:t>- инструкции для участников ОГЭ, зачитываемые организаторами в аудитории перед началом экзамена (Приложение №1 к Инструкции для организатора в аудитории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ListParagraph"/>
        <w:tabs>
          <w:tab w:val="clear" w:pos="720"/>
          <w:tab w:val="left" w:pos="0" w:leader="none"/>
        </w:tabs>
        <w:spacing w:lineRule="auto" w:line="240" w:before="0" w:after="0"/>
        <w:ind w:left="0" w:firstLine="709"/>
        <w:contextualSpacing/>
        <w:jc w:val="both"/>
        <w:rPr/>
      </w:pPr>
      <w:r>
        <w:rPr>
          <w:rFonts w:cs="Times New Roman" w:ascii="Times New Roman" w:hAnsi="Times New Roman"/>
          <w:color w:val="000000"/>
          <w:sz w:val="28"/>
          <w:szCs w:val="28"/>
        </w:rPr>
        <w:t>- ножницы для вскрытия доставочных спецпакетов с ИК;</w:t>
      </w:r>
    </w:p>
    <w:p>
      <w:pPr>
        <w:pStyle w:val="ListParagraph"/>
        <w:spacing w:lineRule="auto" w:line="240" w:before="0" w:after="0"/>
        <w:ind w:left="0" w:firstLine="709"/>
        <w:contextualSpacing/>
        <w:jc w:val="both"/>
        <w:rPr/>
      </w:pPr>
      <w:r>
        <w:rPr>
          <w:rFonts w:cs="Times New Roman" w:ascii="Times New Roman" w:hAnsi="Times New Roman"/>
          <w:color w:val="000000"/>
          <w:sz w:val="28"/>
          <w:szCs w:val="28"/>
        </w:rPr>
        <w:t>- таблички с номерами аудиторий</w:t>
      </w:r>
      <w:r>
        <w:rPr>
          <w:rFonts w:cs="Times New Roman" w:ascii="Times New Roman" w:hAnsi="Times New Roman"/>
          <w:sz w:val="28"/>
          <w:szCs w:val="28"/>
        </w:rPr>
        <w:t xml:space="preserve">. </w:t>
      </w:r>
    </w:p>
    <w:p>
      <w:pPr>
        <w:pStyle w:val="Normal"/>
        <w:spacing w:lineRule="auto" w:line="240" w:before="0" w:after="0"/>
        <w:ind w:firstLine="709"/>
        <w:jc w:val="both"/>
        <w:rPr/>
      </w:pPr>
      <w:r>
        <w:rPr>
          <w:rFonts w:cs="Times New Roman" w:ascii="Times New Roman" w:hAnsi="Times New Roman"/>
          <w:sz w:val="28"/>
          <w:szCs w:val="28"/>
        </w:rPr>
        <w:t xml:space="preserve">Руководитель ППЭ должен предусмотреть необходимое количество листов формы ППЭ-12-04-МАШ «Ведомость учета времени отсутствия участников экзамена в аудитории» на аудиторию и определить схему передачи в аудитории дополнительных листов данной формы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w:t>
        <w:br/>
        <w:t>ППЭ-12-04-МАШ определяется в РЦОИ при формировании пакета руководителя. В случае нехватки бланков формы ППЭ-12-04-МАШ «</w:t>
      </w:r>
      <w:r>
        <w:rPr>
          <w:rFonts w:cs="Times New Roman" w:ascii="Times New Roman" w:hAnsi="Times New Roman"/>
          <w:color w:val="000000"/>
          <w:sz w:val="28"/>
          <w:szCs w:val="28"/>
        </w:rPr>
        <w:t>Ведомость учета времени отсутствия участников экзамена в аудитории</w:t>
      </w:r>
      <w:r>
        <w:rPr>
          <w:rFonts w:cs="Times New Roman" w:ascii="Times New Roman" w:hAnsi="Times New Roman"/>
          <w:sz w:val="28"/>
          <w:szCs w:val="28"/>
        </w:rPr>
        <w:t>» в ППЭ руководитель ППЭ обращается в РЦОИ.</w:t>
      </w:r>
    </w:p>
    <w:p>
      <w:pPr>
        <w:pStyle w:val="Normal"/>
        <w:spacing w:lineRule="auto" w:line="240" w:before="0" w:after="0"/>
        <w:ind w:firstLine="709"/>
        <w:jc w:val="both"/>
        <w:rPr>
          <w:rFonts w:ascii="Times New Roman" w:hAnsi="Times New Roman"/>
        </w:rPr>
      </w:pPr>
      <w:r>
        <w:rPr>
          <w:rFonts w:ascii="Times New Roman" w:hAnsi="Times New Roman"/>
          <w:b w:val="false"/>
          <w:bCs w:val="false"/>
          <w:sz w:val="28"/>
          <w:szCs w:val="28"/>
        </w:rPr>
        <w:t>3.9.Руководитель ППЭ должен обеспечить</w:t>
      </w:r>
      <w:r>
        <w:rPr>
          <w:rFonts w:ascii="Times New Roman" w:hAnsi="Times New Roman"/>
          <w:b w:val="false"/>
          <w:bCs w:val="false"/>
          <w:spacing w:val="-2"/>
          <w:sz w:val="28"/>
          <w:szCs w:val="28"/>
        </w:rPr>
        <w:t xml:space="preserve"> </w:t>
      </w:r>
      <w:r>
        <w:rPr>
          <w:rFonts w:ascii="Times New Roman" w:hAnsi="Times New Roman"/>
          <w:b w:val="false"/>
          <w:bCs w:val="false"/>
          <w:sz w:val="28"/>
          <w:szCs w:val="28"/>
        </w:rPr>
        <w:t>допуск:</w:t>
      </w:r>
    </w:p>
    <w:p>
      <w:pPr>
        <w:pStyle w:val="Style37"/>
        <w:spacing w:lineRule="auto" w:line="240" w:before="0" w:after="0"/>
        <w:ind w:left="0" w:right="0" w:firstLine="709"/>
        <w:jc w:val="both"/>
        <w:rPr/>
      </w:pPr>
      <w:r>
        <w:rPr>
          <w:b w:val="false"/>
          <w:bCs w:val="false"/>
          <w:sz w:val="28"/>
          <w:szCs w:val="28"/>
        </w:rPr>
        <w:t>а) представителей средств массовой информации при наличии у них документов,</w:t>
      </w:r>
      <w:r>
        <w:rPr>
          <w:b w:val="false"/>
          <w:bCs w:val="false"/>
          <w:spacing w:val="1"/>
          <w:sz w:val="28"/>
          <w:szCs w:val="28"/>
        </w:rPr>
        <w:t xml:space="preserve"> </w:t>
      </w:r>
      <w:r>
        <w:rPr>
          <w:b w:val="false"/>
          <w:bCs w:val="false"/>
          <w:sz w:val="28"/>
          <w:szCs w:val="28"/>
        </w:rPr>
        <w:t>удостоверяющих</w:t>
      </w:r>
      <w:r>
        <w:rPr>
          <w:b w:val="false"/>
          <w:bCs w:val="false"/>
          <w:spacing w:val="-2"/>
          <w:sz w:val="28"/>
          <w:szCs w:val="28"/>
        </w:rPr>
        <w:t xml:space="preserve"> </w:t>
      </w:r>
      <w:r>
        <w:rPr>
          <w:b w:val="false"/>
          <w:bCs w:val="false"/>
          <w:sz w:val="28"/>
          <w:szCs w:val="28"/>
        </w:rPr>
        <w:t>личность и</w:t>
      </w:r>
      <w:r>
        <w:rPr>
          <w:b w:val="false"/>
          <w:bCs w:val="false"/>
          <w:spacing w:val="-1"/>
          <w:sz w:val="28"/>
          <w:szCs w:val="28"/>
        </w:rPr>
        <w:t xml:space="preserve"> </w:t>
      </w:r>
      <w:r>
        <w:rPr>
          <w:b w:val="false"/>
          <w:bCs w:val="false"/>
          <w:sz w:val="28"/>
          <w:szCs w:val="28"/>
        </w:rPr>
        <w:t>подтверждающих</w:t>
      </w:r>
      <w:r>
        <w:rPr>
          <w:b w:val="false"/>
          <w:bCs w:val="false"/>
          <w:spacing w:val="-2"/>
          <w:sz w:val="28"/>
          <w:szCs w:val="28"/>
        </w:rPr>
        <w:t xml:space="preserve"> </w:t>
      </w:r>
      <w:r>
        <w:rPr>
          <w:b w:val="false"/>
          <w:bCs w:val="false"/>
          <w:sz w:val="28"/>
          <w:szCs w:val="28"/>
        </w:rPr>
        <w:t>их</w:t>
      </w:r>
      <w:r>
        <w:rPr>
          <w:b w:val="false"/>
          <w:bCs w:val="false"/>
          <w:spacing w:val="-1"/>
          <w:sz w:val="28"/>
          <w:szCs w:val="28"/>
        </w:rPr>
        <w:t xml:space="preserve"> </w:t>
      </w:r>
      <w:r>
        <w:rPr>
          <w:b w:val="false"/>
          <w:bCs w:val="false"/>
          <w:sz w:val="28"/>
          <w:szCs w:val="28"/>
        </w:rPr>
        <w:t>полномочия (п</w:t>
      </w:r>
      <w:r>
        <w:rPr>
          <w:b w:val="false"/>
          <w:bCs w:val="false"/>
          <w:position w:val="0"/>
          <w:sz w:val="28"/>
          <w:sz w:val="28"/>
          <w:szCs w:val="28"/>
          <w:vertAlign w:val="baseline"/>
        </w:rPr>
        <w:t>рисутствуют</w:t>
      </w:r>
      <w:r>
        <w:rPr>
          <w:b w:val="false"/>
          <w:bCs w:val="false"/>
          <w:spacing w:val="1"/>
          <w:position w:val="0"/>
          <w:sz w:val="28"/>
          <w:sz w:val="28"/>
          <w:szCs w:val="28"/>
          <w:vertAlign w:val="baseline"/>
        </w:rPr>
        <w:t xml:space="preserve"> </w:t>
      </w:r>
      <w:r>
        <w:rPr>
          <w:b w:val="false"/>
          <w:bCs w:val="false"/>
          <w:position w:val="0"/>
          <w:sz w:val="28"/>
          <w:sz w:val="28"/>
          <w:szCs w:val="28"/>
          <w:vertAlign w:val="baseline"/>
        </w:rPr>
        <w:t>в</w:t>
      </w:r>
      <w:r>
        <w:rPr>
          <w:b w:val="false"/>
          <w:bCs w:val="false"/>
          <w:spacing w:val="1"/>
          <w:position w:val="0"/>
          <w:sz w:val="28"/>
          <w:sz w:val="28"/>
          <w:szCs w:val="28"/>
          <w:vertAlign w:val="baseline"/>
        </w:rPr>
        <w:t xml:space="preserve"> </w:t>
      </w:r>
      <w:r>
        <w:rPr>
          <w:b w:val="false"/>
          <w:bCs w:val="false"/>
          <w:position w:val="0"/>
          <w:sz w:val="28"/>
          <w:sz w:val="28"/>
          <w:szCs w:val="28"/>
          <w:vertAlign w:val="baseline"/>
        </w:rPr>
        <w:t>ППЭ</w:t>
      </w:r>
      <w:r>
        <w:rPr>
          <w:b w:val="false"/>
          <w:bCs w:val="false"/>
          <w:spacing w:val="1"/>
          <w:position w:val="0"/>
          <w:sz w:val="28"/>
          <w:sz w:val="28"/>
          <w:szCs w:val="28"/>
          <w:vertAlign w:val="baseline"/>
        </w:rPr>
        <w:t xml:space="preserve"> </w:t>
      </w:r>
      <w:r>
        <w:rPr>
          <w:b w:val="false"/>
          <w:bCs w:val="false"/>
          <w:position w:val="0"/>
          <w:sz w:val="28"/>
          <w:sz w:val="28"/>
          <w:szCs w:val="28"/>
          <w:vertAlign w:val="baseline"/>
        </w:rPr>
        <w:t>только</w:t>
      </w:r>
      <w:r>
        <w:rPr>
          <w:b w:val="false"/>
          <w:bCs w:val="false"/>
          <w:spacing w:val="1"/>
          <w:position w:val="0"/>
          <w:sz w:val="28"/>
          <w:sz w:val="28"/>
          <w:szCs w:val="28"/>
          <w:vertAlign w:val="baseline"/>
        </w:rPr>
        <w:t xml:space="preserve"> </w:t>
      </w:r>
      <w:r>
        <w:rPr>
          <w:b w:val="false"/>
          <w:bCs w:val="false"/>
          <w:position w:val="0"/>
          <w:sz w:val="28"/>
          <w:sz w:val="28"/>
          <w:szCs w:val="28"/>
          <w:vertAlign w:val="baseline"/>
        </w:rPr>
        <w:t>до</w:t>
      </w:r>
      <w:r>
        <w:rPr>
          <w:b w:val="false"/>
          <w:bCs w:val="false"/>
          <w:spacing w:val="1"/>
          <w:position w:val="0"/>
          <w:sz w:val="28"/>
          <w:sz w:val="28"/>
          <w:szCs w:val="28"/>
          <w:vertAlign w:val="baseline"/>
        </w:rPr>
        <w:t xml:space="preserve"> </w:t>
      </w:r>
      <w:r>
        <w:rPr>
          <w:b w:val="false"/>
          <w:bCs w:val="false"/>
          <w:position w:val="0"/>
          <w:sz w:val="28"/>
          <w:sz w:val="28"/>
          <w:szCs w:val="28"/>
          <w:vertAlign w:val="baseline"/>
        </w:rPr>
        <w:t>момента</w:t>
      </w:r>
      <w:r>
        <w:rPr>
          <w:b w:val="false"/>
          <w:bCs w:val="false"/>
          <w:spacing w:val="1"/>
          <w:position w:val="0"/>
          <w:sz w:val="28"/>
          <w:sz w:val="28"/>
          <w:szCs w:val="28"/>
          <w:vertAlign w:val="baseline"/>
        </w:rPr>
        <w:t xml:space="preserve"> </w:t>
      </w:r>
      <w:r>
        <w:rPr>
          <w:b w:val="false"/>
          <w:bCs w:val="false"/>
          <w:position w:val="0"/>
          <w:sz w:val="28"/>
          <w:sz w:val="28"/>
          <w:szCs w:val="28"/>
          <w:vertAlign w:val="baseline"/>
        </w:rPr>
        <w:t>вскрытия</w:t>
      </w:r>
      <w:r>
        <w:rPr>
          <w:b w:val="false"/>
          <w:bCs w:val="false"/>
          <w:spacing w:val="1"/>
          <w:position w:val="0"/>
          <w:sz w:val="28"/>
          <w:sz w:val="28"/>
          <w:szCs w:val="28"/>
          <w:vertAlign w:val="baseline"/>
        </w:rPr>
        <w:t xml:space="preserve"> </w:t>
      </w:r>
      <w:r>
        <w:rPr>
          <w:b w:val="false"/>
          <w:bCs w:val="false"/>
          <w:position w:val="0"/>
          <w:sz w:val="28"/>
          <w:sz w:val="28"/>
          <w:szCs w:val="28"/>
          <w:vertAlign w:val="baseline"/>
        </w:rPr>
        <w:t>участниками</w:t>
      </w:r>
      <w:r>
        <w:rPr>
          <w:b w:val="false"/>
          <w:bCs w:val="false"/>
          <w:spacing w:val="1"/>
          <w:position w:val="0"/>
          <w:sz w:val="28"/>
          <w:sz w:val="28"/>
          <w:szCs w:val="28"/>
          <w:vertAlign w:val="baseline"/>
        </w:rPr>
        <w:t xml:space="preserve"> </w:t>
      </w:r>
      <w:r>
        <w:rPr>
          <w:rFonts w:eastAsia="Times New Roman" w:cs="Times New Roman"/>
          <w:b w:val="false"/>
          <w:bCs w:val="false"/>
          <w:color w:val="000000"/>
          <w:kern w:val="0"/>
          <w:position w:val="0"/>
          <w:sz w:val="28"/>
          <w:sz w:val="28"/>
          <w:szCs w:val="28"/>
          <w:vertAlign w:val="baseline"/>
          <w:lang w:val="ru-RU" w:eastAsia="zh-CN" w:bidi="ar-SA"/>
        </w:rPr>
        <w:t>ОГЭ</w:t>
      </w:r>
      <w:r>
        <w:rPr>
          <w:b w:val="false"/>
          <w:bCs w:val="false"/>
          <w:spacing w:val="56"/>
          <w:position w:val="0"/>
          <w:sz w:val="28"/>
          <w:sz w:val="28"/>
          <w:szCs w:val="28"/>
          <w:vertAlign w:val="baseline"/>
        </w:rPr>
        <w:t xml:space="preserve"> </w:t>
      </w:r>
      <w:r>
        <w:rPr>
          <w:b w:val="false"/>
          <w:bCs w:val="false"/>
          <w:position w:val="0"/>
          <w:sz w:val="28"/>
          <w:sz w:val="28"/>
          <w:szCs w:val="28"/>
          <w:vertAlign w:val="baseline"/>
        </w:rPr>
        <w:t>индивидуальных</w:t>
      </w:r>
      <w:r>
        <w:rPr>
          <w:b w:val="false"/>
          <w:bCs w:val="false"/>
          <w:spacing w:val="1"/>
          <w:position w:val="0"/>
          <w:sz w:val="28"/>
          <w:sz w:val="28"/>
          <w:szCs w:val="28"/>
          <w:vertAlign w:val="baseline"/>
        </w:rPr>
        <w:t xml:space="preserve"> </w:t>
      </w:r>
      <w:r>
        <w:rPr>
          <w:b w:val="false"/>
          <w:bCs w:val="false"/>
          <w:position w:val="0"/>
          <w:sz w:val="28"/>
          <w:sz w:val="28"/>
          <w:szCs w:val="28"/>
          <w:vertAlign w:val="baseline"/>
        </w:rPr>
        <w:t>комплектов ЭМ, в которые входят бланки и КИМ);</w:t>
      </w:r>
    </w:p>
    <w:p>
      <w:pPr>
        <w:pStyle w:val="Style37"/>
        <w:spacing w:lineRule="auto" w:line="240" w:before="0" w:after="0"/>
        <w:ind w:left="0" w:right="0" w:firstLine="709"/>
        <w:jc w:val="both"/>
        <w:rPr>
          <w:b w:val="false"/>
          <w:b w:val="false"/>
          <w:bCs w:val="false"/>
          <w:sz w:val="28"/>
          <w:szCs w:val="28"/>
        </w:rPr>
      </w:pPr>
      <w:r>
        <w:rPr>
          <w:b w:val="false"/>
          <w:bCs w:val="false"/>
          <w:sz w:val="28"/>
          <w:szCs w:val="28"/>
        </w:rPr>
        <w:t>б) общественных наблюдателей при наличии у них документов, удостоверяющих</w:t>
      </w:r>
      <w:r>
        <w:rPr>
          <w:b w:val="false"/>
          <w:bCs w:val="false"/>
          <w:spacing w:val="1"/>
          <w:sz w:val="28"/>
          <w:szCs w:val="28"/>
        </w:rPr>
        <w:t xml:space="preserve"> </w:t>
      </w:r>
      <w:r>
        <w:rPr>
          <w:b w:val="false"/>
          <w:bCs w:val="false"/>
          <w:sz w:val="28"/>
          <w:szCs w:val="28"/>
        </w:rPr>
        <w:t>личность</w:t>
      </w:r>
      <w:r>
        <w:rPr>
          <w:b w:val="false"/>
          <w:bCs w:val="false"/>
          <w:spacing w:val="1"/>
          <w:sz w:val="28"/>
          <w:szCs w:val="28"/>
        </w:rPr>
        <w:t xml:space="preserve"> </w:t>
      </w:r>
      <w:r>
        <w:rPr>
          <w:b w:val="false"/>
          <w:bCs w:val="false"/>
          <w:sz w:val="28"/>
          <w:szCs w:val="28"/>
        </w:rPr>
        <w:t>и</w:t>
      </w:r>
      <w:r>
        <w:rPr>
          <w:b w:val="false"/>
          <w:bCs w:val="false"/>
          <w:spacing w:val="1"/>
          <w:sz w:val="28"/>
          <w:szCs w:val="28"/>
        </w:rPr>
        <w:t xml:space="preserve"> </w:t>
      </w:r>
      <w:r>
        <w:rPr>
          <w:b w:val="false"/>
          <w:bCs w:val="false"/>
          <w:sz w:val="28"/>
          <w:szCs w:val="28"/>
        </w:rPr>
        <w:t>подтверждающих</w:t>
      </w:r>
      <w:r>
        <w:rPr>
          <w:b w:val="false"/>
          <w:bCs w:val="false"/>
          <w:spacing w:val="1"/>
          <w:sz w:val="28"/>
          <w:szCs w:val="28"/>
        </w:rPr>
        <w:t xml:space="preserve"> </w:t>
      </w:r>
      <w:r>
        <w:rPr>
          <w:b w:val="false"/>
          <w:bCs w:val="false"/>
          <w:sz w:val="28"/>
          <w:szCs w:val="28"/>
        </w:rPr>
        <w:t>их</w:t>
      </w:r>
      <w:r>
        <w:rPr>
          <w:b w:val="false"/>
          <w:bCs w:val="false"/>
          <w:spacing w:val="1"/>
          <w:sz w:val="28"/>
          <w:szCs w:val="28"/>
        </w:rPr>
        <w:t xml:space="preserve"> </w:t>
      </w:r>
      <w:r>
        <w:rPr>
          <w:b w:val="false"/>
          <w:bCs w:val="false"/>
          <w:sz w:val="28"/>
          <w:szCs w:val="28"/>
        </w:rPr>
        <w:t>полномочия,</w:t>
      </w:r>
      <w:r>
        <w:rPr>
          <w:b w:val="false"/>
          <w:bCs w:val="false"/>
          <w:spacing w:val="1"/>
          <w:sz w:val="28"/>
          <w:szCs w:val="28"/>
        </w:rPr>
        <w:t xml:space="preserve"> </w:t>
      </w:r>
      <w:r>
        <w:rPr>
          <w:b w:val="false"/>
          <w:bCs w:val="false"/>
          <w:sz w:val="28"/>
          <w:szCs w:val="28"/>
        </w:rPr>
        <w:t>а</w:t>
      </w:r>
      <w:r>
        <w:rPr>
          <w:b w:val="false"/>
          <w:bCs w:val="false"/>
          <w:spacing w:val="1"/>
          <w:sz w:val="28"/>
          <w:szCs w:val="28"/>
        </w:rPr>
        <w:t xml:space="preserve"> </w:t>
      </w:r>
      <w:r>
        <w:rPr>
          <w:b w:val="false"/>
          <w:bCs w:val="false"/>
          <w:sz w:val="28"/>
          <w:szCs w:val="28"/>
        </w:rPr>
        <w:t>также</w:t>
      </w:r>
      <w:r>
        <w:rPr>
          <w:b w:val="false"/>
          <w:bCs w:val="false"/>
          <w:spacing w:val="1"/>
          <w:sz w:val="28"/>
          <w:szCs w:val="28"/>
        </w:rPr>
        <w:t xml:space="preserve"> </w:t>
      </w:r>
      <w:r>
        <w:rPr>
          <w:b w:val="false"/>
          <w:bCs w:val="false"/>
          <w:sz w:val="28"/>
          <w:szCs w:val="28"/>
        </w:rPr>
        <w:t>при</w:t>
      </w:r>
      <w:r>
        <w:rPr>
          <w:b w:val="false"/>
          <w:bCs w:val="false"/>
          <w:spacing w:val="1"/>
          <w:sz w:val="28"/>
          <w:szCs w:val="28"/>
        </w:rPr>
        <w:t xml:space="preserve"> </w:t>
      </w:r>
      <w:r>
        <w:rPr>
          <w:b w:val="false"/>
          <w:bCs w:val="false"/>
          <w:sz w:val="28"/>
          <w:szCs w:val="28"/>
        </w:rPr>
        <w:t>наличии</w:t>
      </w:r>
      <w:r>
        <w:rPr>
          <w:b w:val="false"/>
          <w:bCs w:val="false"/>
          <w:spacing w:val="1"/>
          <w:sz w:val="28"/>
          <w:szCs w:val="28"/>
        </w:rPr>
        <w:t xml:space="preserve"> </w:t>
      </w:r>
      <w:r>
        <w:rPr>
          <w:b w:val="false"/>
          <w:bCs w:val="false"/>
          <w:sz w:val="28"/>
          <w:szCs w:val="28"/>
        </w:rPr>
        <w:t>их</w:t>
      </w:r>
      <w:r>
        <w:rPr>
          <w:b w:val="false"/>
          <w:bCs w:val="false"/>
          <w:spacing w:val="1"/>
          <w:sz w:val="28"/>
          <w:szCs w:val="28"/>
        </w:rPr>
        <w:t xml:space="preserve"> </w:t>
      </w:r>
      <w:r>
        <w:rPr>
          <w:b w:val="false"/>
          <w:bCs w:val="false"/>
          <w:sz w:val="28"/>
          <w:szCs w:val="28"/>
        </w:rPr>
        <w:t>в</w:t>
      </w:r>
      <w:r>
        <w:rPr>
          <w:b w:val="false"/>
          <w:bCs w:val="false"/>
          <w:spacing w:val="1"/>
          <w:sz w:val="28"/>
          <w:szCs w:val="28"/>
        </w:rPr>
        <w:t xml:space="preserve"> </w:t>
      </w:r>
      <w:r>
        <w:rPr>
          <w:b w:val="false"/>
          <w:bCs w:val="false"/>
          <w:sz w:val="28"/>
          <w:szCs w:val="28"/>
        </w:rPr>
        <w:t>списках</w:t>
      </w:r>
      <w:r>
        <w:rPr>
          <w:b w:val="false"/>
          <w:bCs w:val="false"/>
          <w:spacing w:val="1"/>
          <w:sz w:val="28"/>
          <w:szCs w:val="28"/>
        </w:rPr>
        <w:t xml:space="preserve"> </w:t>
      </w:r>
      <w:r>
        <w:rPr>
          <w:b w:val="false"/>
          <w:bCs w:val="false"/>
          <w:sz w:val="28"/>
          <w:szCs w:val="28"/>
        </w:rPr>
        <w:t>распределения</w:t>
      </w:r>
      <w:r>
        <w:rPr>
          <w:b w:val="false"/>
          <w:bCs w:val="false"/>
          <w:spacing w:val="1"/>
          <w:sz w:val="28"/>
          <w:szCs w:val="28"/>
        </w:rPr>
        <w:t xml:space="preserve"> </w:t>
      </w:r>
      <w:r>
        <w:rPr>
          <w:b w:val="false"/>
          <w:bCs w:val="false"/>
          <w:sz w:val="28"/>
          <w:szCs w:val="28"/>
        </w:rPr>
        <w:t>в</w:t>
      </w:r>
      <w:r>
        <w:rPr>
          <w:b w:val="false"/>
          <w:bCs w:val="false"/>
          <w:spacing w:val="1"/>
          <w:sz w:val="28"/>
          <w:szCs w:val="28"/>
        </w:rPr>
        <w:t xml:space="preserve"> </w:t>
      </w:r>
      <w:r>
        <w:rPr>
          <w:b w:val="false"/>
          <w:bCs w:val="false"/>
          <w:sz w:val="28"/>
          <w:szCs w:val="28"/>
        </w:rPr>
        <w:t>данный</w:t>
      </w:r>
      <w:r>
        <w:rPr>
          <w:b w:val="false"/>
          <w:bCs w:val="false"/>
          <w:spacing w:val="1"/>
          <w:sz w:val="28"/>
          <w:szCs w:val="28"/>
        </w:rPr>
        <w:t xml:space="preserve"> </w:t>
      </w:r>
      <w:r>
        <w:rPr>
          <w:b w:val="false"/>
          <w:bCs w:val="false"/>
          <w:sz w:val="28"/>
          <w:szCs w:val="28"/>
        </w:rPr>
        <w:t>ППЭ</w:t>
      </w:r>
      <w:r>
        <w:rPr>
          <w:b w:val="false"/>
          <w:bCs w:val="false"/>
          <w:spacing w:val="1"/>
          <w:sz w:val="28"/>
          <w:szCs w:val="28"/>
        </w:rPr>
        <w:t xml:space="preserve"> </w:t>
      </w:r>
      <w:r>
        <w:rPr>
          <w:b w:val="false"/>
          <w:bCs w:val="false"/>
          <w:sz w:val="28"/>
          <w:szCs w:val="28"/>
        </w:rPr>
        <w:t>(выдать</w:t>
      </w:r>
      <w:r>
        <w:rPr>
          <w:b w:val="false"/>
          <w:bCs w:val="false"/>
          <w:spacing w:val="1"/>
          <w:sz w:val="28"/>
          <w:szCs w:val="28"/>
        </w:rPr>
        <w:t xml:space="preserve"> </w:t>
      </w:r>
      <w:r>
        <w:rPr>
          <w:b w:val="false"/>
          <w:bCs w:val="false"/>
          <w:sz w:val="28"/>
          <w:szCs w:val="28"/>
        </w:rPr>
        <w:t>общественным</w:t>
      </w:r>
      <w:r>
        <w:rPr>
          <w:b w:val="false"/>
          <w:bCs w:val="false"/>
          <w:spacing w:val="66"/>
          <w:sz w:val="28"/>
          <w:szCs w:val="28"/>
        </w:rPr>
        <w:t xml:space="preserve"> </w:t>
      </w:r>
      <w:r>
        <w:rPr>
          <w:b w:val="false"/>
          <w:bCs w:val="false"/>
          <w:sz w:val="28"/>
          <w:szCs w:val="28"/>
        </w:rPr>
        <w:t>наблюдателям</w:t>
      </w:r>
      <w:r>
        <w:rPr>
          <w:b w:val="false"/>
          <w:bCs w:val="false"/>
          <w:spacing w:val="66"/>
          <w:sz w:val="28"/>
          <w:szCs w:val="28"/>
        </w:rPr>
        <w:t xml:space="preserve"> </w:t>
      </w:r>
      <w:r>
        <w:rPr>
          <w:b w:val="false"/>
          <w:bCs w:val="false"/>
          <w:sz w:val="28"/>
          <w:szCs w:val="28"/>
        </w:rPr>
        <w:t>форму</w:t>
      </w:r>
      <w:r>
        <w:rPr>
          <w:b w:val="false"/>
          <w:bCs w:val="false"/>
          <w:spacing w:val="1"/>
          <w:sz w:val="28"/>
          <w:szCs w:val="28"/>
        </w:rPr>
        <w:t xml:space="preserve"> </w:t>
      </w:r>
      <w:r>
        <w:rPr>
          <w:b w:val="false"/>
          <w:bCs w:val="false"/>
          <w:sz w:val="28"/>
          <w:szCs w:val="28"/>
        </w:rPr>
        <w:t>общественного</w:t>
      </w:r>
      <w:r>
        <w:rPr>
          <w:b w:val="false"/>
          <w:bCs w:val="false"/>
          <w:spacing w:val="-2"/>
          <w:sz w:val="28"/>
          <w:szCs w:val="28"/>
        </w:rPr>
        <w:t xml:space="preserve"> </w:t>
      </w:r>
      <w:r>
        <w:rPr>
          <w:b w:val="false"/>
          <w:bCs w:val="false"/>
          <w:sz w:val="28"/>
          <w:szCs w:val="28"/>
        </w:rPr>
        <w:t>наблюдения</w:t>
      </w:r>
      <w:r>
        <w:rPr>
          <w:b w:val="false"/>
          <w:bCs w:val="false"/>
          <w:spacing w:val="-1"/>
          <w:sz w:val="28"/>
          <w:szCs w:val="28"/>
        </w:rPr>
        <w:t xml:space="preserve"> </w:t>
      </w:r>
      <w:r>
        <w:rPr>
          <w:b w:val="false"/>
          <w:bCs w:val="false"/>
          <w:sz w:val="28"/>
          <w:szCs w:val="28"/>
        </w:rPr>
        <w:t>за</w:t>
      </w:r>
      <w:r>
        <w:rPr>
          <w:b w:val="false"/>
          <w:bCs w:val="false"/>
          <w:spacing w:val="-1"/>
          <w:sz w:val="28"/>
          <w:szCs w:val="28"/>
        </w:rPr>
        <w:t xml:space="preserve"> </w:t>
      </w:r>
      <w:r>
        <w:rPr>
          <w:b w:val="false"/>
          <w:bCs w:val="false"/>
          <w:sz w:val="28"/>
          <w:szCs w:val="28"/>
        </w:rPr>
        <w:t>проведением</w:t>
      </w:r>
      <w:r>
        <w:rPr>
          <w:b w:val="false"/>
          <w:bCs w:val="false"/>
          <w:spacing w:val="-1"/>
          <w:sz w:val="28"/>
          <w:szCs w:val="28"/>
        </w:rPr>
        <w:t xml:space="preserve"> </w:t>
      </w:r>
      <w:r>
        <w:rPr>
          <w:b w:val="false"/>
          <w:bCs w:val="false"/>
          <w:sz w:val="28"/>
          <w:szCs w:val="28"/>
        </w:rPr>
        <w:t>экзамена в</w:t>
      </w:r>
      <w:r>
        <w:rPr>
          <w:b w:val="false"/>
          <w:bCs w:val="false"/>
          <w:spacing w:val="-1"/>
          <w:sz w:val="28"/>
          <w:szCs w:val="28"/>
        </w:rPr>
        <w:t xml:space="preserve"> </w:t>
      </w:r>
      <w:r>
        <w:rPr>
          <w:b w:val="false"/>
          <w:bCs w:val="false"/>
          <w:sz w:val="28"/>
          <w:szCs w:val="28"/>
        </w:rPr>
        <w:t>ППЭ);</w:t>
      </w:r>
    </w:p>
    <w:p>
      <w:pPr>
        <w:pStyle w:val="Style37"/>
        <w:spacing w:lineRule="auto" w:line="240" w:before="0" w:after="0"/>
        <w:ind w:left="0" w:right="0" w:firstLine="709"/>
        <w:jc w:val="both"/>
        <w:rPr/>
      </w:pPr>
      <w:r>
        <w:rPr>
          <w:rFonts w:cs="Times New Roman"/>
          <w:b w:val="false"/>
          <w:bCs w:val="false"/>
          <w:sz w:val="28"/>
          <w:szCs w:val="28"/>
        </w:rPr>
        <w:t>в) должностных лица Рособрнадзора, иных лиц, определенных Рособрнадзором, а</w:t>
      </w:r>
      <w:r>
        <w:rPr>
          <w:rFonts w:cs="Times New Roman"/>
          <w:b w:val="false"/>
          <w:bCs w:val="false"/>
          <w:spacing w:val="1"/>
          <w:sz w:val="28"/>
          <w:szCs w:val="28"/>
        </w:rPr>
        <w:t xml:space="preserve"> </w:t>
      </w:r>
      <w:r>
        <w:rPr>
          <w:rFonts w:cs="Times New Roman"/>
          <w:b w:val="false"/>
          <w:bCs w:val="false"/>
          <w:sz w:val="28"/>
          <w:szCs w:val="28"/>
        </w:rPr>
        <w:t xml:space="preserve">также должностных лиц </w:t>
      </w:r>
      <w:r>
        <w:rPr>
          <w:rFonts w:eastAsia="Times New Roman" w:cs="Times New Roman"/>
          <w:b w:val="false"/>
          <w:bCs w:val="false"/>
          <w:color w:val="000000"/>
          <w:kern w:val="0"/>
          <w:sz w:val="28"/>
          <w:szCs w:val="28"/>
          <w:lang w:val="ru-RU" w:eastAsia="zh-CN" w:bidi="ar-SA"/>
        </w:rPr>
        <w:t>Министерства образования и науки Курской области</w:t>
      </w:r>
      <w:r>
        <w:rPr>
          <w:rFonts w:cs="Times New Roman"/>
          <w:b w:val="false"/>
          <w:bCs w:val="false"/>
          <w:sz w:val="28"/>
          <w:szCs w:val="28"/>
        </w:rPr>
        <w:t>,</w:t>
      </w:r>
      <w:r>
        <w:rPr>
          <w:rFonts w:cs="Times New Roman"/>
          <w:b w:val="false"/>
          <w:bCs w:val="false"/>
          <w:spacing w:val="1"/>
          <w:sz w:val="28"/>
          <w:szCs w:val="28"/>
        </w:rPr>
        <w:t xml:space="preserve"> </w:t>
      </w:r>
      <w:r>
        <w:rPr>
          <w:rFonts w:cs="Times New Roman"/>
          <w:b w:val="false"/>
          <w:bCs w:val="false"/>
          <w:sz w:val="28"/>
          <w:szCs w:val="28"/>
        </w:rPr>
        <w:t>осуществляющего переданные полномочия Российской Федерации в сфере образования,</w:t>
      </w:r>
      <w:r>
        <w:rPr>
          <w:rFonts w:cs="Times New Roman"/>
          <w:b w:val="false"/>
          <w:bCs w:val="false"/>
          <w:spacing w:val="1"/>
          <w:sz w:val="28"/>
          <w:szCs w:val="28"/>
        </w:rPr>
        <w:t xml:space="preserve"> </w:t>
      </w:r>
      <w:r>
        <w:rPr>
          <w:rFonts w:cs="Times New Roman"/>
          <w:b w:val="false"/>
          <w:bCs w:val="false"/>
          <w:sz w:val="28"/>
          <w:szCs w:val="28"/>
        </w:rPr>
        <w:t>при</w:t>
      </w:r>
      <w:r>
        <w:rPr>
          <w:rFonts w:cs="Times New Roman"/>
          <w:b w:val="false"/>
          <w:bCs w:val="false"/>
          <w:spacing w:val="1"/>
          <w:sz w:val="28"/>
          <w:szCs w:val="28"/>
        </w:rPr>
        <w:t xml:space="preserve"> </w:t>
      </w:r>
      <w:r>
        <w:rPr>
          <w:rFonts w:cs="Times New Roman"/>
          <w:b w:val="false"/>
          <w:bCs w:val="false"/>
          <w:sz w:val="28"/>
          <w:szCs w:val="28"/>
        </w:rPr>
        <w:t>наличии</w:t>
      </w:r>
      <w:r>
        <w:rPr>
          <w:rFonts w:cs="Times New Roman"/>
          <w:b w:val="false"/>
          <w:bCs w:val="false"/>
          <w:spacing w:val="1"/>
          <w:sz w:val="28"/>
          <w:szCs w:val="28"/>
        </w:rPr>
        <w:t xml:space="preserve"> </w:t>
      </w:r>
      <w:r>
        <w:rPr>
          <w:rFonts w:cs="Times New Roman"/>
          <w:b w:val="false"/>
          <w:bCs w:val="false"/>
          <w:sz w:val="28"/>
          <w:szCs w:val="28"/>
        </w:rPr>
        <w:t>у</w:t>
      </w:r>
      <w:r>
        <w:rPr>
          <w:rFonts w:cs="Times New Roman"/>
          <w:b w:val="false"/>
          <w:bCs w:val="false"/>
          <w:spacing w:val="1"/>
          <w:sz w:val="28"/>
          <w:szCs w:val="28"/>
        </w:rPr>
        <w:t xml:space="preserve"> </w:t>
      </w:r>
      <w:r>
        <w:rPr>
          <w:rFonts w:cs="Times New Roman"/>
          <w:b w:val="false"/>
          <w:bCs w:val="false"/>
          <w:sz w:val="28"/>
          <w:szCs w:val="28"/>
        </w:rPr>
        <w:t>них</w:t>
      </w:r>
      <w:r>
        <w:rPr>
          <w:rFonts w:cs="Times New Roman"/>
          <w:b w:val="false"/>
          <w:bCs w:val="false"/>
          <w:spacing w:val="1"/>
          <w:sz w:val="28"/>
          <w:szCs w:val="28"/>
        </w:rPr>
        <w:t xml:space="preserve"> </w:t>
      </w:r>
      <w:r>
        <w:rPr>
          <w:rFonts w:cs="Times New Roman"/>
          <w:b w:val="false"/>
          <w:bCs w:val="false"/>
          <w:sz w:val="28"/>
          <w:szCs w:val="28"/>
        </w:rPr>
        <w:t>документов,</w:t>
      </w:r>
      <w:r>
        <w:rPr>
          <w:rFonts w:cs="Times New Roman"/>
          <w:b w:val="false"/>
          <w:bCs w:val="false"/>
          <w:spacing w:val="1"/>
          <w:sz w:val="28"/>
          <w:szCs w:val="28"/>
        </w:rPr>
        <w:t xml:space="preserve"> </w:t>
      </w:r>
      <w:r>
        <w:rPr>
          <w:rFonts w:cs="Times New Roman"/>
          <w:b w:val="false"/>
          <w:bCs w:val="false"/>
          <w:sz w:val="28"/>
          <w:szCs w:val="28"/>
        </w:rPr>
        <w:t>удостоверяющих</w:t>
      </w:r>
      <w:r>
        <w:rPr>
          <w:rFonts w:cs="Times New Roman"/>
          <w:b w:val="false"/>
          <w:bCs w:val="false"/>
          <w:spacing w:val="1"/>
          <w:sz w:val="28"/>
          <w:szCs w:val="28"/>
        </w:rPr>
        <w:t xml:space="preserve"> </w:t>
      </w:r>
      <w:r>
        <w:rPr>
          <w:rFonts w:cs="Times New Roman"/>
          <w:b w:val="false"/>
          <w:bCs w:val="false"/>
          <w:sz w:val="28"/>
          <w:szCs w:val="28"/>
        </w:rPr>
        <w:t>личность</w:t>
      </w:r>
      <w:r>
        <w:rPr>
          <w:rFonts w:cs="Times New Roman"/>
          <w:b w:val="false"/>
          <w:bCs w:val="false"/>
          <w:spacing w:val="1"/>
          <w:sz w:val="28"/>
          <w:szCs w:val="28"/>
        </w:rPr>
        <w:t xml:space="preserve"> </w:t>
      </w:r>
      <w:r>
        <w:rPr>
          <w:rFonts w:cs="Times New Roman"/>
          <w:b w:val="false"/>
          <w:bCs w:val="false"/>
          <w:sz w:val="28"/>
          <w:szCs w:val="28"/>
        </w:rPr>
        <w:t>и</w:t>
      </w:r>
      <w:r>
        <w:rPr>
          <w:rFonts w:cs="Times New Roman"/>
          <w:b w:val="false"/>
          <w:bCs w:val="false"/>
          <w:spacing w:val="1"/>
          <w:sz w:val="28"/>
          <w:szCs w:val="28"/>
        </w:rPr>
        <w:t xml:space="preserve"> </w:t>
      </w:r>
      <w:r>
        <w:rPr>
          <w:rFonts w:cs="Times New Roman"/>
          <w:b w:val="false"/>
          <w:bCs w:val="false"/>
          <w:sz w:val="28"/>
          <w:szCs w:val="28"/>
        </w:rPr>
        <w:t>подтверждающих</w:t>
      </w:r>
      <w:r>
        <w:rPr>
          <w:rFonts w:cs="Times New Roman"/>
          <w:b w:val="false"/>
          <w:bCs w:val="false"/>
          <w:spacing w:val="1"/>
          <w:sz w:val="28"/>
          <w:szCs w:val="28"/>
        </w:rPr>
        <w:t xml:space="preserve"> </w:t>
      </w:r>
      <w:r>
        <w:rPr>
          <w:rFonts w:cs="Times New Roman"/>
          <w:b w:val="false"/>
          <w:bCs w:val="false"/>
          <w:sz w:val="28"/>
          <w:szCs w:val="28"/>
        </w:rPr>
        <w:t>их</w:t>
      </w:r>
      <w:r>
        <w:rPr>
          <w:rFonts w:cs="Times New Roman"/>
          <w:b w:val="false"/>
          <w:bCs w:val="false"/>
          <w:spacing w:val="1"/>
          <w:sz w:val="28"/>
          <w:szCs w:val="28"/>
        </w:rPr>
        <w:t xml:space="preserve"> </w:t>
      </w:r>
      <w:r>
        <w:rPr>
          <w:rFonts w:cs="Times New Roman"/>
          <w:b w:val="false"/>
          <w:bCs w:val="false"/>
          <w:sz w:val="28"/>
          <w:szCs w:val="28"/>
        </w:rPr>
        <w:t>полномочия.</w:t>
      </w:r>
    </w:p>
    <w:p>
      <w:pPr>
        <w:pStyle w:val="ListParagraph"/>
        <w:spacing w:lineRule="auto" w:line="240" w:before="0" w:after="0"/>
        <w:ind w:left="0" w:firstLine="709"/>
        <w:contextualSpacing/>
        <w:jc w:val="both"/>
        <w:rPr/>
      </w:pPr>
      <w:r>
        <w:rPr>
          <w:rFonts w:cs="Times New Roman" w:ascii="Times New Roman" w:hAnsi="Times New Roman"/>
          <w:sz w:val="28"/>
          <w:szCs w:val="28"/>
        </w:rPr>
        <w:t>3.10. Не ранее 09.00 дня проведения экзамена руководитель ППЭ должен:</w:t>
      </w:r>
    </w:p>
    <w:p>
      <w:pPr>
        <w:pStyle w:val="ListParagraph"/>
        <w:spacing w:lineRule="auto" w:line="240" w:before="0" w:after="0"/>
        <w:ind w:left="0" w:firstLine="709"/>
        <w:contextualSpacing/>
        <w:jc w:val="both"/>
        <w:rPr/>
      </w:pPr>
      <w:r>
        <w:rPr>
          <w:rFonts w:cs="Times New Roman" w:ascii="Times New Roman" w:hAnsi="Times New Roman"/>
          <w:sz w:val="28"/>
          <w:szCs w:val="28"/>
        </w:rPr>
        <w:t xml:space="preserve">- обеспечить допуск участников экзаменов в ППЭ по форме </w:t>
        <w:br/>
        <w:t>ППЭ-06-01 «Список участников ГИА-9 образовательной организации» или форме ППЭ-06-02 «Список участников ГИА-9 в ППЭ по алфавиту»;</w:t>
      </w:r>
    </w:p>
    <w:p>
      <w:pPr>
        <w:pStyle w:val="ListParagraph"/>
        <w:spacing w:lineRule="auto" w:line="240" w:before="0" w:after="0"/>
        <w:ind w:left="0" w:firstLine="709"/>
        <w:contextualSpacing/>
        <w:jc w:val="both"/>
        <w:rPr/>
      </w:pPr>
      <w:r>
        <w:rPr>
          <w:rFonts w:cs="Times New Roman" w:ascii="Times New Roman" w:hAnsi="Times New Roman"/>
          <w:sz w:val="28"/>
          <w:szCs w:val="28"/>
        </w:rPr>
        <w:t>- обеспечить допуск сопровождающих обучающихся (присутствуют в день экзамена в помещении, которое организуется до входа в ППЭ);</w:t>
      </w:r>
    </w:p>
    <w:p>
      <w:pPr>
        <w:pStyle w:val="ListParagraph"/>
        <w:spacing w:lineRule="auto" w:line="240" w:before="0" w:after="0"/>
        <w:ind w:left="0" w:firstLine="709"/>
        <w:contextualSpacing/>
        <w:jc w:val="both"/>
        <w:rPr/>
      </w:pPr>
      <w:r>
        <w:rPr>
          <w:rFonts w:cs="Times New Roman" w:ascii="Times New Roman" w:hAnsi="Times New Roman"/>
          <w:sz w:val="28"/>
          <w:szCs w:val="28"/>
        </w:rPr>
        <w:t xml:space="preserve">- организовать распределение участников по аудиториям. </w:t>
      </w:r>
    </w:p>
    <w:p>
      <w:pPr>
        <w:pStyle w:val="ListParagraph"/>
        <w:widowControl w:val="false"/>
        <w:spacing w:lineRule="auto" w:line="240" w:before="0" w:after="0"/>
        <w:ind w:left="0" w:firstLine="709"/>
        <w:contextualSpacing/>
        <w:jc w:val="both"/>
        <w:rPr/>
      </w:pPr>
      <w:r>
        <w:rPr>
          <w:rFonts w:cs="Times New Roman" w:ascii="Times New Roman" w:hAnsi="Times New Roman"/>
          <w:sz w:val="28"/>
          <w:szCs w:val="28"/>
        </w:rPr>
        <w:t>3.11. Если участник ОГЭ опоздал на экзамен, он допускается к сдаче ОГЭ в установленном порядке, при этом время окончания экзамена не продлевается, о чем сообщается участнику ОГЭ. Руководитель ППЭ в присутствии члена ГЭК-IX составляет акт в свободной форме. Указанный акт подписывает участник ОГЭ, руководитель ППЭ и член ГЭК-</w:t>
      </w:r>
      <w:r>
        <w:rPr>
          <w:rFonts w:cs="Times New Roman" w:ascii="Times New Roman" w:hAnsi="Times New Roman"/>
          <w:sz w:val="28"/>
          <w:szCs w:val="28"/>
          <w:lang w:val="en-US"/>
        </w:rPr>
        <w:t>IX</w:t>
      </w:r>
      <w:r>
        <w:rPr>
          <w:rFonts w:cs="Times New Roman" w:ascii="Times New Roman" w:hAnsi="Times New Roman"/>
          <w:sz w:val="28"/>
          <w:szCs w:val="28"/>
        </w:rPr>
        <w:t>.</w:t>
      </w:r>
    </w:p>
    <w:p>
      <w:pPr>
        <w:pStyle w:val="ListParagraph"/>
        <w:widowControl w:val="false"/>
        <w:spacing w:lineRule="auto" w:line="240" w:before="0" w:after="0"/>
        <w:ind w:left="0" w:firstLine="709"/>
        <w:contextualSpacing/>
        <w:jc w:val="both"/>
        <w:rPr/>
      </w:pPr>
      <w:r>
        <w:rPr>
          <w:rFonts w:cs="Times New Roman" w:ascii="Times New Roman" w:hAnsi="Times New Roman"/>
          <w:sz w:val="28"/>
          <w:szCs w:val="28"/>
        </w:rPr>
        <w:t xml:space="preserve">3.12. </w:t>
      </w:r>
      <w:r>
        <w:rPr>
          <w:rFonts w:eastAsia="Times New Roman" w:cs="Times New Roman" w:ascii="Times New Roman" w:hAnsi="Times New Roman"/>
          <w:sz w:val="28"/>
          <w:szCs w:val="28"/>
          <w:lang w:eastAsia="ru-RU"/>
        </w:rPr>
        <w:t>В случае проведения ОГЭ по русскому языку (прослушивание текста (изложение), который записан на аудионоситель), иностранным языкам (письменная часть, раздел «Аудирование», текст которого записан на аудионоситель)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pPr>
        <w:pStyle w:val="ListParagraph"/>
        <w:widowControl w:val="false"/>
        <w:spacing w:lineRule="auto" w:line="240" w:before="0" w:after="0"/>
        <w:ind w:left="0" w:firstLine="709"/>
        <w:contextualSpacing/>
        <w:jc w:val="both"/>
        <w:rPr/>
      </w:pPr>
      <w:r>
        <w:rPr>
          <w:rFonts w:cs="Times New Roman" w:ascii="Times New Roman" w:hAnsi="Times New Roman"/>
          <w:sz w:val="28"/>
          <w:szCs w:val="28"/>
        </w:rPr>
        <w:t>3.13. В случае отказа участника экзамена от сдачи запрещенного средства (электронно-вычислительная техника, средства связи, фото-, аудио- и видеоаппаратура, справочные материалы, письменные заметки и иные средства хранения и передачи информации) руководитель ППЭ составляет акт о недопуске указанного участника ОГЭ в ППЭ. Указанный акт подписывают член ГЭК-IX и участник ОГЭ, отказавшийся от сдачи запрещенного средства. Акт составляется в двух экземплярах в свободной форме. Первый экземпляр член ГЭК-IX оставляет у себя для передачи председателю ГЭК-</w:t>
      </w:r>
      <w:r>
        <w:rPr>
          <w:rFonts w:cs="Times New Roman" w:ascii="Times New Roman" w:hAnsi="Times New Roman"/>
          <w:sz w:val="28"/>
          <w:szCs w:val="28"/>
          <w:lang w:val="en-US"/>
        </w:rPr>
        <w:t>IX</w:t>
      </w:r>
      <w:r>
        <w:rPr>
          <w:rFonts w:cs="Times New Roman" w:ascii="Times New Roman" w:hAnsi="Times New Roman"/>
          <w:sz w:val="28"/>
          <w:szCs w:val="28"/>
        </w:rPr>
        <w:t>, второй передает участнику экзамена.</w:t>
      </w:r>
    </w:p>
    <w:p>
      <w:pPr>
        <w:pStyle w:val="ListParagraph"/>
        <w:widowControl w:val="false"/>
        <w:spacing w:lineRule="auto" w:line="240" w:before="0" w:after="0"/>
        <w:ind w:left="0" w:firstLine="709"/>
        <w:contextualSpacing/>
        <w:jc w:val="both"/>
        <w:rPr/>
      </w:pPr>
      <w:r>
        <w:rPr>
          <w:rFonts w:cs="Times New Roman" w:ascii="Times New Roman" w:hAnsi="Times New Roman"/>
          <w:sz w:val="28"/>
          <w:szCs w:val="28"/>
        </w:rPr>
        <w:t>3.14. В случае отсутствия у участника ОГЭ документа, удостоверяющего личность, при наличии его в списках распределения в данный ППЭ он допускается в ППЭ после подтверждения его личности сопровождающим (форма ППЭ-20 «Акт об идентификации личности участника ГИА-9»). Акт об идентификации личности передается участнику экзамена, который сдает его организатору на входе в аудиторию ППЭ. По окончании экзамена организатор в аудитории сдает данную форму руководителю ППЭ вместе с остальными материалами.</w:t>
      </w:r>
    </w:p>
    <w:p>
      <w:pPr>
        <w:pStyle w:val="ListParagraph"/>
        <w:widowControl w:val="false"/>
        <w:spacing w:lineRule="auto" w:line="240" w:before="0" w:after="0"/>
        <w:ind w:left="0" w:firstLine="709"/>
        <w:contextualSpacing/>
        <w:jc w:val="both"/>
        <w:rPr/>
      </w:pPr>
      <w:r>
        <w:rPr>
          <w:rFonts w:cs="Times New Roman" w:ascii="Times New Roman" w:hAnsi="Times New Roman"/>
          <w:sz w:val="28"/>
          <w:szCs w:val="28"/>
        </w:rPr>
        <w:t>3.15. При отсутствии участника ОГЭ в списках распределения в данный ППЭ, участник ОГЭ в ППЭ не допускается. Член ГЭК-</w:t>
      </w:r>
      <w:r>
        <w:rPr>
          <w:rFonts w:cs="Times New Roman" w:ascii="Times New Roman" w:hAnsi="Times New Roman"/>
          <w:sz w:val="28"/>
          <w:szCs w:val="28"/>
          <w:lang w:val="en-US"/>
        </w:rPr>
        <w:t>IX</w:t>
      </w:r>
      <w:r>
        <w:rPr>
          <w:rFonts w:cs="Times New Roman" w:ascii="Times New Roman" w:hAnsi="Times New Roman"/>
          <w:sz w:val="28"/>
          <w:szCs w:val="28"/>
        </w:rPr>
        <w:t xml:space="preserve"> в присутствии руководителя ППЭ фиксирует данный факт в акте в свободной форме для дальнейшего принятия решения ГЭК-IX. Указанный акт подписывают член ГЭК-IX, руководитель ППЭ и участник экзамена, не распределенный в данный ППЭ. Член ГЭК-IX оставляет у себя для передачи председателю ГЭК-</w:t>
      </w:r>
      <w:r>
        <w:rPr>
          <w:rFonts w:cs="Times New Roman" w:ascii="Times New Roman" w:hAnsi="Times New Roman"/>
          <w:sz w:val="28"/>
          <w:szCs w:val="28"/>
          <w:lang w:val="en-US"/>
        </w:rPr>
        <w:t>IX.</w:t>
      </w:r>
    </w:p>
    <w:p>
      <w:pPr>
        <w:pStyle w:val="Normal"/>
        <w:tabs>
          <w:tab w:val="clear" w:pos="720"/>
          <w:tab w:val="left" w:pos="993" w:leader="none"/>
        </w:tabs>
        <w:spacing w:lineRule="auto" w:line="240" w:before="0" w:after="20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3.16. </w:t>
      </w:r>
      <w:r>
        <w:rPr>
          <w:rFonts w:eastAsia="" w:cs="Times New Roman" w:ascii="Times New Roman" w:hAnsi="Times New Roman" w:eastAsiaTheme="minorEastAsia"/>
          <w:spacing w:val="-4"/>
          <w:sz w:val="28"/>
          <w:szCs w:val="28"/>
        </w:rPr>
        <w:t xml:space="preserve">Не позднее 09.45 дня проведения экзамена </w:t>
      </w:r>
      <w:r>
        <w:rPr>
          <w:rFonts w:eastAsia="" w:cs="Times New Roman" w:ascii="Times New Roman" w:hAnsi="Times New Roman" w:eastAsiaTheme="minorEastAsia"/>
          <w:sz w:val="28"/>
          <w:szCs w:val="28"/>
        </w:rPr>
        <w:t xml:space="preserve">руководитель ППЭ </w:t>
      </w:r>
      <w:r>
        <w:rPr>
          <w:rFonts w:eastAsia="" w:cs="Times New Roman" w:ascii="Times New Roman" w:hAnsi="Times New Roman" w:eastAsiaTheme="minorEastAsia"/>
          <w:spacing w:val="-4"/>
          <w:sz w:val="28"/>
          <w:szCs w:val="28"/>
        </w:rPr>
        <w:t>выдает в Штабе ППЭ ответственным организаторам в аудиториях доставочные спецпакеты с ИК, ДБО №2,</w:t>
      </w:r>
      <w:r>
        <w:rPr>
          <w:rFonts w:eastAsia="" w:cs="Times New Roman" w:ascii="Times New Roman" w:hAnsi="Times New Roman" w:eastAsiaTheme="minorEastAsia"/>
          <w:sz w:val="28"/>
          <w:szCs w:val="28"/>
        </w:rPr>
        <w:t xml:space="preserve"> черновики (минимальное количество черновиков – два на одного участника ОГЭ),</w:t>
      </w:r>
      <w:r>
        <w:rPr>
          <w:rFonts w:eastAsia="" w:cs="Times New Roman" w:ascii="Times New Roman" w:hAnsi="Times New Roman" w:eastAsiaTheme="minorEastAsia"/>
          <w:spacing w:val="-4"/>
          <w:sz w:val="28"/>
          <w:szCs w:val="28"/>
        </w:rPr>
        <w:t xml:space="preserve"> по форме ППЭ-14-02 «Ведомость учета экзаменационных материалов».</w:t>
      </w:r>
    </w:p>
    <w:p>
      <w:pPr>
        <w:pStyle w:val="Normal"/>
        <w:tabs>
          <w:tab w:val="clear" w:pos="720"/>
          <w:tab w:val="left" w:pos="993" w:leader="none"/>
        </w:tabs>
        <w:spacing w:lineRule="auto" w:line="240" w:before="0" w:after="200"/>
        <w:ind w:firstLine="709"/>
        <w:contextualSpacing/>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В доставочный спецпакет с ИК также вложены:</w:t>
      </w:r>
    </w:p>
    <w:p>
      <w:pPr>
        <w:pStyle w:val="Normal"/>
        <w:tabs>
          <w:tab w:val="clear" w:pos="720"/>
          <w:tab w:val="left" w:pos="993" w:leader="none"/>
        </w:tabs>
        <w:spacing w:lineRule="auto" w:line="240" w:before="0" w:after="200"/>
        <w:ind w:firstLine="709"/>
        <w:contextualSpacing/>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возвратный доставочный пакет (далее - ВДП) с напечатанным сопроводительным бланком, который предназначен для упаковки использованных бланков ответов №1, бланков ответов №2 (лист 1 и лист 2), ДБО №2 (при наличии),</w:t>
      </w:r>
    </w:p>
    <w:p>
      <w:pPr>
        <w:pStyle w:val="Normal"/>
        <w:tabs>
          <w:tab w:val="clear" w:pos="720"/>
          <w:tab w:val="left" w:pos="993" w:leader="none"/>
        </w:tabs>
        <w:spacing w:lineRule="auto" w:line="240" w:before="0" w:after="200"/>
        <w:ind w:firstLine="709"/>
        <w:contextualSpacing/>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конверт для упаковки использованных черновиков с напечатанным сопроводительным бланком.</w:t>
      </w:r>
    </w:p>
    <w:p>
      <w:pPr>
        <w:pStyle w:val="Normal"/>
        <w:tabs>
          <w:tab w:val="clear" w:pos="720"/>
          <w:tab w:val="left" w:pos="993" w:leader="none"/>
        </w:tabs>
        <w:spacing w:lineRule="auto" w:line="240" w:before="0" w:after="20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3.17. Во время экзамена руководитель ППЭ совместно с членами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члену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в проведении проверки сведений и фактов, изложенных в апелляции о нарушении Порядка проведения ГИА-IX, в случае подачи такой апелляции участником ГИА-</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w:t>
      </w:r>
    </w:p>
    <w:p>
      <w:pPr>
        <w:pStyle w:val="Normal"/>
        <w:tabs>
          <w:tab w:val="clear" w:pos="720"/>
          <w:tab w:val="left" w:pos="993" w:leader="none"/>
        </w:tabs>
        <w:spacing w:lineRule="auto" w:line="240" w:before="0" w:after="20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3.18. Во время экзамена руководитель ППЭ должен обеспечить ведение медицинскими работниками Журнала учета участников ОГЭ, обратившихся к медицинскому работнику во время проведения экзамена (Приложение №1 к настоящей Инструкции).</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 xml:space="preserve">3.19. </w:t>
      </w:r>
      <w:r>
        <w:rPr>
          <w:rFonts w:eastAsia="" w:cs="Times New Roman" w:ascii="Times New Roman" w:hAnsi="Times New Roman" w:eastAsiaTheme="minorEastAsia"/>
          <w:sz w:val="28"/>
          <w:szCs w:val="28"/>
        </w:rPr>
        <w:t>В случае принятия решения об удалении участника экзамена член ГЭК-IX совместно с руководителем ППЭ и ответственным организатором в аудитории составляет акт об удалении участника экзамена (форма ППЭ-21 «Акт об удалении участника ГИА-9») в Штабе ППЭ</w:t>
      </w:r>
      <w:r>
        <w:rPr>
          <w:rFonts w:eastAsia="Times New Roman" w:cs="Times New Roman" w:ascii="Times New Roman" w:hAnsi="Times New Roman"/>
          <w:sz w:val="28"/>
          <w:szCs w:val="28"/>
        </w:rPr>
        <w:t xml:space="preserve"> в зоне видимости камер видеонаблюдения. Организатор в аудитории ставит в бланке ответов №1 участника экзамена и в форме ППЭ-05-02 «Протокол проведения ГИА-9 в аудитории» соответствующую отметку. Член ГЭК-IX контролирует внесение соответствующих отметок. Руководитель ППЭ оперативно информирует об удалении участника экзамена секретаря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(тел. (4712)70-29-39) и(или) специалистов РЦОИ (тел. (4712)51-04-33, (4712)51-04-48) и(или) специалистов отдела организационно-методического сопровождения ГИА-IX Областного казенного учреждения «Информационно-аналитический центр» Курской области (далее - ОКУ ИАЦ КО) (тел.(4712)70-33-30). Специалисты, получившие информацию, незамедлительно предают ее председателю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(заместителю председателя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3.20. 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в аудитории должен пригласить организатора вне аудитории, который сопроводит такого участника экзамена к медицинскому работнику и пригласит члена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в медицинский кабинет. В случае подтверждения медицинским работником ухудшения состояния здоровья участника экзамена в медицинском кабинете членом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и медицинским работником и при согласии участника экзамена досрочно завершить экзамен заполняется форма ППЭ-22 «Акт о досрочном завершении экзамена по объективным причинам». После заполнения формы ППЭ-22 «Акт о досрочном завершении экзамена по объективным причинам» в медицинском кабинете член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приносит данную форму в Штаб ППЭ и на камеру видеонаблюдения зачитывает текст документа. Ответственный организатор в аудитории и руководитель ППЭ ставят свои подписи в указанном акте. Организатор в аудитории ставит в бланке ответов №1 участника экзамена и в форме ППЭ-05-02 «Протокол проведения ГИА-9 в аудитории» соответствующую отметку. Член ГЭК-IX контролирует внесение соответствующих отметок. Руководитель ППЭ оперативно информирует о досрочном завершении экзамена по объективным причинам участником экзамена секретаря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(тел. (4712)70-29-39) и(или) специалистов РЦОИ (тел. (4712)51-04-33, (4712)51-04-48) и(или) специалистов отдела организационно-методического сопровождения ГИА-IX ОКУ ИАЦ КО (тел.(4712)70-33-30). Специалисты, получившие информацию, незамедлительно предают ее председателю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(заместителю председателя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w:t>
      </w:r>
    </w:p>
    <w:p>
      <w:pPr>
        <w:pStyle w:val="ListParagraph"/>
        <w:widowControl w:val="false"/>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3.21. 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проведения ГИА-</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или лицу, досрочно завершившему экзамен по объективным причинам, второй экземпляр в тот же день направляется в ГЭК-</w:t>
      </w:r>
      <w:r>
        <w:rPr>
          <w:rFonts w:eastAsia="Times New Roman" w:cs="Times New Roman" w:ascii="Times New Roman" w:hAnsi="Times New Roman"/>
          <w:sz w:val="28"/>
          <w:szCs w:val="28"/>
          <w:lang w:val="en-US"/>
        </w:rPr>
        <w:t>IX</w:t>
      </w:r>
      <w:r>
        <w:rPr>
          <w:rFonts w:eastAsia="Times New Roman" w:cs="Times New Roman" w:ascii="Times New Roman" w:hAnsi="Times New Roman"/>
          <w:sz w:val="28"/>
          <w:szCs w:val="28"/>
        </w:rPr>
        <w:t xml:space="preserve"> и РЦОИ для учета при обработке экзаменационных работ.</w:t>
      </w:r>
    </w:p>
    <w:p>
      <w:pPr>
        <w:pStyle w:val="ListParagraph"/>
        <w:spacing w:lineRule="auto" w:line="240" w:before="0" w:after="0"/>
        <w:ind w:left="0" w:firstLine="709"/>
        <w:contextualSpacing/>
        <w:jc w:val="center"/>
        <w:rPr>
          <w:rFonts w:ascii="Times New Roman" w:hAnsi="Times New Roman" w:eastAsia="Times New Roman" w:cs="Times New Roman"/>
          <w:b/>
          <w:b/>
          <w:sz w:val="28"/>
          <w:szCs w:val="28"/>
          <w:highlight w:val="yellow"/>
        </w:rPr>
      </w:pPr>
      <w:r>
        <w:rPr>
          <w:rFonts w:eastAsia="Times New Roman" w:cs="Times New Roman" w:ascii="Times New Roman" w:hAnsi="Times New Roman"/>
          <w:b/>
          <w:sz w:val="28"/>
          <w:szCs w:val="28"/>
          <w:highlight w:val="yellow"/>
        </w:rPr>
      </w:r>
    </w:p>
    <w:p>
      <w:pPr>
        <w:pStyle w:val="ListParagraph"/>
        <w:spacing w:lineRule="auto" w:line="240" w:before="0" w:after="0"/>
        <w:ind w:left="0" w:firstLine="709"/>
        <w:contextualSpacing/>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4. Завершение ОГЭ в ППЭ</w:t>
      </w:r>
    </w:p>
    <w:p>
      <w:pPr>
        <w:pStyle w:val="ListParagraph"/>
        <w:spacing w:lineRule="auto" w:line="240" w:before="0" w:after="0"/>
        <w:ind w:left="0" w:firstLine="709"/>
        <w:contextualSpacing/>
        <w:jc w:val="both"/>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4.1. После окончания экзамена в присутствии члена ГЭК-IX в Штабе ППЭ за специально подготовленным столом, расположенным в зоне видимости камер видеонаблюдения, руководитель ППЭ получает от всех ответственных организаторов в аудиториях :</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запечатанные ВДП с бланками ответов № 1, бланками ответов № 2 (лист 1 и лист 2), в том числе с дополнительными бланками ответов № 2 (при наличии);</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запечатанные ВДП с дисками с файлами ответов участников ОГЭ (при проведении ОГЭ по информатике и иностранным языкам);</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КИМ участников ОГЭ, включая контрольные листы, вложенные в конверты от ИК, упакованные в доставочные спецпакеты;</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диски с КИМ, вложенные в доставочные спецпакеты;</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запечатанные конверты с использованными черновиками;</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неиспользованные черновики (при наличии); </w:t>
      </w:r>
    </w:p>
    <w:p>
      <w:pPr>
        <w:pStyle w:val="ListParagraph"/>
        <w:tabs>
          <w:tab w:val="clear" w:pos="720"/>
          <w:tab w:val="left" w:pos="709"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форму ППЭ-04-01-Х «Ведомость проведения инструктажа по технике безопасности при выполнении лабораторной работы по химии» (при проведении ОГЭ по химии);</w:t>
      </w:r>
    </w:p>
    <w:p>
      <w:pPr>
        <w:pStyle w:val="ListParagraph"/>
        <w:tabs>
          <w:tab w:val="clear" w:pos="720"/>
          <w:tab w:val="left" w:pos="709"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форму ППЭ-04-02-Х «Ведомость оценивания лабораторной работы в аудитории» (при проведении ОГЭ по химии);</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формы ППЭ-05-02 «Протокол проведения ГИА-9 в аудитории»; </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формы ППЭ-12-02 «Ведомость коррекции персональных данных участников ГИА-9 в аудитории»;</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формы ППЭ-12-03 «Ведомость использования дополнительных бланков ответов № 2»;</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формы ППЭ-12-04-МАШ «Ведомость учета времени отсутствия участников экзамена в аудитории»;</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формы ППЭ-20 «Акт об идентификации личности участника ГИА-9» </w:t>
        <w:br/>
        <w:t>(при наличии);</w:t>
      </w:r>
    </w:p>
    <w:p>
      <w:pPr>
        <w:pStyle w:val="ListParagraph"/>
        <w:tabs>
          <w:tab w:val="clear" w:pos="720"/>
          <w:tab w:val="left" w:pos="709"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формы ИКТ-5.1 «Ведомость выполнения практических заданий по информатике и ИКТ в аудитории» (при проведении ОГЭ по информатике и ИКТ);</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формы ИКТ-5.2 «Контроль выполнения практических заданий по информатике и ИКТ в аудитории» (при проведении ОГЭ по информатике и ИКТ); </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неиспользованные ИК участников ОГЭ (при наличии);</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неиспользованные ДБО № 2 (при наличии);</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испорченные и(или) имеющие полиграфические дефекты ИК (при наличии);</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служебные записки (при наличии).</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4.2. После окончания экзамена в присутствии члена ГЭК-IX в ППЭ руководитель ППЭ получает от технического специалиста CD-R                          (DVD-R)-диски с видеозаписями экзамена в аудиториях ППЭ.</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4.3. Принимает у общественного(-ых) наблюдателя(-ей) (в случае присутствия его (их) в ППЭ в день проведения экзамена) заполненную форму             ППЭ-18-МАШ «Акт общественного наблюдения за проведением ГИА-9 в ППЭ». В случае неявки общественного наблюдателя в форме ППЭ-18-МАШ «Акт общественного наблюдения за проведением ГИА-9 в ППЭ» руководитель ППЭ ставит соответствующую отметку в разделе «Общественный наблюдатель не явился в ППЭ».</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4.4. Формирует, пересчитывает и передает члену ГЭК-IX в ППЭ по форме ППЭ-14-01 «Акт приема-передачи экзаменационных материалов в ППЭ» следующие материалы:</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запечатанные ВДП с бланками ответов № 1, бланками ответов № 2 (лист 1 и лист 2), в том числе с дополнительными бланками ответов № 2 (при наличии);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запечатанные ВДП с дисками с файлами ответов участников ОГЭ (при проведении ОГЭ по информатике и иностранным языкам);</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КИМ участников ОГЭ, включая контрольные листы, вложенные в конверты от ИК, упакованные в доставочные спецпакеты;</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диски с КИМ, вложенные в доставочные спецпакеты;</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запечатанные конверты с использованными черновиками;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неиспользованные ИК (при наличии);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испорченные и(или) имеющие полиграфические дефекты ИК (при наличии);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неиспользованные ДБО №2 (при наличии);</w:t>
      </w:r>
    </w:p>
    <w:p>
      <w:pPr>
        <w:pStyle w:val="ListParagraph"/>
        <w:spacing w:lineRule="auto" w:line="240" w:before="0" w:after="0"/>
        <w:ind w:left="0" w:firstLine="709"/>
        <w:contextualSpacing/>
        <w:jc w:val="both"/>
        <w:rPr>
          <w:highlight w:val="yellow"/>
        </w:rPr>
      </w:pPr>
      <w:r>
        <w:rPr>
          <w:rFonts w:eastAsia="" w:cs="Times New Roman" w:ascii="Times New Roman" w:hAnsi="Times New Roman" w:eastAsiaTheme="minorEastAsia"/>
          <w:sz w:val="28"/>
          <w:szCs w:val="28"/>
        </w:rPr>
        <w:t>- конверт с CD-R (DVD-</w:t>
      </w:r>
      <w:r>
        <w:rPr>
          <w:rFonts w:eastAsia="" w:cs="Times New Roman" w:ascii="Times New Roman" w:hAnsi="Times New Roman" w:eastAsiaTheme="minorEastAsia"/>
          <w:sz w:val="28"/>
          <w:szCs w:val="28"/>
          <w:lang w:val="en-US"/>
        </w:rPr>
        <w:t>R</w:t>
      </w:r>
      <w:r>
        <w:rPr>
          <w:rFonts w:eastAsia="" w:cs="Times New Roman" w:ascii="Times New Roman" w:hAnsi="Times New Roman" w:eastAsiaTheme="minorEastAsia"/>
          <w:sz w:val="28"/>
          <w:szCs w:val="28"/>
        </w:rPr>
        <w:t>)-дисками с видеозаписью экзамена</w:t>
      </w:r>
      <w:r>
        <w:rPr>
          <w:rFonts w:cs="Times New Roman" w:ascii="Times New Roman" w:hAnsi="Times New Roman"/>
          <w:sz w:val="28"/>
          <w:szCs w:val="28"/>
        </w:rPr>
        <w:t xml:space="preserve"> в аудиториях ППЭ;</w:t>
      </w:r>
    </w:p>
    <w:p>
      <w:pPr>
        <w:pStyle w:val="Normal"/>
        <w:spacing w:lineRule="auto" w:line="240" w:before="0" w:after="0"/>
        <w:ind w:firstLine="709"/>
        <w:jc w:val="both"/>
        <w:rPr/>
      </w:pPr>
      <w:r>
        <w:rPr>
          <w:rFonts w:cs="Times New Roman" w:ascii="Times New Roman" w:hAnsi="Times New Roman"/>
          <w:sz w:val="28"/>
          <w:szCs w:val="28"/>
        </w:rPr>
        <w:t>- заполненные формы в конверте «Материалы для ГЭК</w:t>
      </w:r>
      <w:r>
        <w:rPr>
          <w:rFonts w:eastAsia="Times New Roman" w:cs="Times New Roman" w:ascii="Times New Roman" w:hAnsi="Times New Roman"/>
          <w:sz w:val="28"/>
          <w:szCs w:val="28"/>
        </w:rPr>
        <w:t>-IX</w:t>
      </w:r>
      <w:r>
        <w:rPr>
          <w:rFonts w:cs="Times New Roman" w:ascii="Times New Roman" w:hAnsi="Times New Roman"/>
          <w:sz w:val="28"/>
          <w:szCs w:val="28"/>
        </w:rPr>
        <w:t xml:space="preserve"> (АК, РЦОИ)»:</w:t>
      </w:r>
    </w:p>
    <w:p>
      <w:pPr>
        <w:pStyle w:val="ListParagraph"/>
        <w:tabs>
          <w:tab w:val="clear" w:pos="720"/>
          <w:tab w:val="left" w:pos="709" w:leader="none"/>
        </w:tabs>
        <w:spacing w:lineRule="auto" w:line="240" w:before="0" w:after="0"/>
        <w:ind w:left="709" w:firstLine="709"/>
        <w:contextualSpacing/>
        <w:jc w:val="both"/>
        <w:rPr/>
      </w:pPr>
      <w:r>
        <w:rPr>
          <w:rFonts w:cs="Times New Roman" w:ascii="Times New Roman" w:hAnsi="Times New Roman"/>
          <w:sz w:val="28"/>
          <w:szCs w:val="28"/>
        </w:rPr>
        <w:t>- ППЭ-04-01-Х «Ведомость проведения инструктажа по технике безопасности при выполнении лабораторной работы по химии» (при проведении ОГЭ по химии);</w:t>
      </w:r>
    </w:p>
    <w:p>
      <w:pPr>
        <w:pStyle w:val="ListParagraph"/>
        <w:tabs>
          <w:tab w:val="clear" w:pos="720"/>
          <w:tab w:val="left" w:pos="709" w:leader="none"/>
        </w:tabs>
        <w:spacing w:lineRule="auto" w:line="240" w:before="0" w:after="0"/>
        <w:ind w:left="709" w:firstLine="709"/>
        <w:contextualSpacing/>
        <w:jc w:val="both"/>
        <w:rPr/>
      </w:pPr>
      <w:r>
        <w:rPr>
          <w:rFonts w:cs="Times New Roman" w:ascii="Times New Roman" w:hAnsi="Times New Roman"/>
          <w:sz w:val="28"/>
          <w:szCs w:val="28"/>
        </w:rPr>
        <w:t>- ППЭ-04-02-Х «Ведомость оценивания лабораторной работы в аудитории (при проведении ОГЭ по химии);</w:t>
      </w:r>
    </w:p>
    <w:p>
      <w:pPr>
        <w:pStyle w:val="Normal"/>
        <w:spacing w:lineRule="auto" w:line="240" w:before="0" w:after="0"/>
        <w:ind w:left="709" w:firstLine="709"/>
        <w:jc w:val="both"/>
        <w:rPr/>
      </w:pPr>
      <w:r>
        <w:rPr>
          <w:rFonts w:cs="Times New Roman" w:ascii="Times New Roman" w:hAnsi="Times New Roman"/>
          <w:sz w:val="28"/>
          <w:szCs w:val="28"/>
        </w:rPr>
        <w:t>- ППЭ-05-02 «Протокол проведения ГИА-9 в аудитории»;</w:t>
      </w:r>
    </w:p>
    <w:p>
      <w:pPr>
        <w:pStyle w:val="Normal"/>
        <w:spacing w:lineRule="auto" w:line="240" w:before="0" w:after="0"/>
        <w:ind w:left="709" w:firstLine="709"/>
        <w:jc w:val="both"/>
        <w:rPr/>
      </w:pPr>
      <w:r>
        <w:rPr>
          <w:rFonts w:cs="Times New Roman" w:ascii="Times New Roman" w:hAnsi="Times New Roman"/>
          <w:sz w:val="28"/>
          <w:szCs w:val="28"/>
        </w:rPr>
        <w:t>- ППЭ-07 «Список работников ППЭ и общественных наблюдателей»;</w:t>
      </w:r>
    </w:p>
    <w:p>
      <w:pPr>
        <w:pStyle w:val="Normal"/>
        <w:spacing w:lineRule="auto" w:line="240" w:before="0" w:after="0"/>
        <w:ind w:left="709" w:firstLine="709"/>
        <w:jc w:val="both"/>
        <w:rPr/>
      </w:pPr>
      <w:r>
        <w:rPr>
          <w:rFonts w:cs="Times New Roman" w:ascii="Times New Roman" w:hAnsi="Times New Roman"/>
          <w:sz w:val="28"/>
          <w:szCs w:val="28"/>
        </w:rPr>
        <w:t>- ППЭ-12-02 «Ведомость коррекции персональных данных участников ГИА-9 в аудитории»;</w:t>
      </w:r>
    </w:p>
    <w:p>
      <w:pPr>
        <w:pStyle w:val="Normal"/>
        <w:spacing w:lineRule="auto" w:line="240" w:before="0" w:after="0"/>
        <w:ind w:left="709" w:firstLine="709"/>
        <w:jc w:val="both"/>
        <w:rPr/>
      </w:pPr>
      <w:r>
        <w:rPr>
          <w:rFonts w:cs="Times New Roman" w:ascii="Times New Roman" w:hAnsi="Times New Roman"/>
          <w:sz w:val="28"/>
          <w:szCs w:val="28"/>
        </w:rPr>
        <w:t>- ППЭ-12-03 «Ведомость использования дополнительных бланков ответов №2»;</w:t>
      </w:r>
    </w:p>
    <w:p>
      <w:pPr>
        <w:pStyle w:val="Normal"/>
        <w:spacing w:lineRule="auto" w:line="240" w:before="0" w:after="0"/>
        <w:ind w:left="709" w:firstLine="709"/>
        <w:jc w:val="both"/>
        <w:rPr/>
      </w:pPr>
      <w:r>
        <w:rPr>
          <w:rFonts w:cs="Times New Roman" w:ascii="Times New Roman" w:hAnsi="Times New Roman"/>
          <w:sz w:val="28"/>
          <w:szCs w:val="28"/>
        </w:rPr>
        <w:t>- ППЭ-12-04-МАШ «Ведомость учета времени отсутствия участников экзамена в аудитории»;</w:t>
      </w:r>
    </w:p>
    <w:p>
      <w:pPr>
        <w:pStyle w:val="Normal"/>
        <w:spacing w:lineRule="auto" w:line="240" w:before="0" w:after="0"/>
        <w:ind w:left="709" w:firstLine="709"/>
        <w:jc w:val="both"/>
        <w:rPr/>
      </w:pPr>
      <w:r>
        <w:rPr>
          <w:rFonts w:cs="Times New Roman" w:ascii="Times New Roman" w:hAnsi="Times New Roman"/>
          <w:sz w:val="28"/>
          <w:szCs w:val="28"/>
        </w:rPr>
        <w:t>- ППЭ-13-01 «Протокол проведения ГИА-9 в ППЭ»;</w:t>
      </w:r>
    </w:p>
    <w:p>
      <w:pPr>
        <w:pStyle w:val="Normal"/>
        <w:spacing w:lineRule="auto" w:line="240" w:before="0" w:after="0"/>
        <w:ind w:left="709" w:firstLine="709"/>
        <w:jc w:val="both"/>
        <w:rPr/>
      </w:pPr>
      <w:r>
        <w:rPr>
          <w:rFonts w:cs="Times New Roman" w:ascii="Times New Roman" w:hAnsi="Times New Roman"/>
          <w:sz w:val="28"/>
          <w:szCs w:val="28"/>
        </w:rPr>
        <w:t>- ППЭ-13-02 МАШ «Сводная ведомость учета участников и использования экзаменационных материалов в ППЭ»;</w:t>
      </w:r>
    </w:p>
    <w:p>
      <w:pPr>
        <w:pStyle w:val="Normal"/>
        <w:spacing w:lineRule="auto" w:line="240" w:before="0" w:after="0"/>
        <w:ind w:left="709" w:firstLine="709"/>
        <w:jc w:val="both"/>
        <w:rPr/>
      </w:pPr>
      <w:r>
        <w:rPr>
          <w:rFonts w:cs="Times New Roman" w:ascii="Times New Roman" w:hAnsi="Times New Roman"/>
          <w:sz w:val="28"/>
          <w:szCs w:val="28"/>
        </w:rPr>
        <w:t>- ППЭ-14-02 «Ведомость учета экзаменационных материалов»;</w:t>
      </w:r>
    </w:p>
    <w:p>
      <w:pPr>
        <w:pStyle w:val="Normal"/>
        <w:spacing w:lineRule="auto" w:line="240" w:before="0" w:after="0"/>
        <w:ind w:left="709" w:firstLine="709"/>
        <w:jc w:val="both"/>
        <w:rPr/>
      </w:pPr>
      <w:r>
        <w:rPr>
          <w:rFonts w:cs="Times New Roman" w:ascii="Times New Roman" w:hAnsi="Times New Roman"/>
          <w:sz w:val="28"/>
          <w:szCs w:val="28"/>
        </w:rPr>
        <w:t>- ППЭ-18-МАШ «Акт общественного наблюдения за проведением ГИА-9 в ППЭ» (при наличии);</w:t>
      </w:r>
    </w:p>
    <w:p>
      <w:pPr>
        <w:pStyle w:val="ListParagraph"/>
        <w:spacing w:lineRule="auto" w:line="240" w:before="0" w:after="0"/>
        <w:ind w:left="709" w:firstLine="709"/>
        <w:contextualSpacing/>
        <w:jc w:val="both"/>
        <w:rPr/>
      </w:pPr>
      <w:r>
        <w:rPr>
          <w:rFonts w:cs="Times New Roman" w:ascii="Times New Roman" w:hAnsi="Times New Roman"/>
          <w:sz w:val="28"/>
          <w:szCs w:val="28"/>
        </w:rPr>
        <w:t>- ППЭ-19 «Контроль изменения состава работников в день экзамена»;</w:t>
      </w:r>
    </w:p>
    <w:p>
      <w:pPr>
        <w:pStyle w:val="ListParagraph"/>
        <w:spacing w:lineRule="auto" w:line="240" w:before="0" w:after="0"/>
        <w:ind w:left="709" w:firstLine="709"/>
        <w:contextualSpacing/>
        <w:jc w:val="both"/>
        <w:rPr/>
      </w:pPr>
      <w:r>
        <w:rPr>
          <w:rFonts w:cs="Times New Roman" w:ascii="Times New Roman" w:hAnsi="Times New Roman"/>
          <w:sz w:val="28"/>
          <w:szCs w:val="28"/>
        </w:rPr>
        <w:t xml:space="preserve">- ППЭ-20 «Акт об идентификации личности участника ГИА-9» </w:t>
        <w:br/>
        <w:t>(при наличии);</w:t>
      </w:r>
    </w:p>
    <w:p>
      <w:pPr>
        <w:pStyle w:val="ListParagraph"/>
        <w:tabs>
          <w:tab w:val="clear" w:pos="720"/>
          <w:tab w:val="left" w:pos="1418" w:leader="none"/>
        </w:tabs>
        <w:spacing w:lineRule="auto" w:line="240" w:before="0" w:after="0"/>
        <w:ind w:left="709" w:firstLine="709"/>
        <w:contextualSpacing/>
        <w:jc w:val="both"/>
        <w:rPr/>
      </w:pPr>
      <w:r>
        <w:rPr>
          <w:rFonts w:cs="Times New Roman" w:ascii="Times New Roman" w:hAnsi="Times New Roman"/>
          <w:sz w:val="28"/>
          <w:szCs w:val="28"/>
        </w:rPr>
        <w:t>- ИКТ-5.1 «Ведомость выполнения практических заданий по информатике и ИКТ в аудитории» (при проведении ОГЭ по информатике и ИКТ);</w:t>
      </w:r>
    </w:p>
    <w:p>
      <w:pPr>
        <w:pStyle w:val="Normal"/>
        <w:tabs>
          <w:tab w:val="clear" w:pos="720"/>
          <w:tab w:val="left" w:pos="993" w:leader="none"/>
          <w:tab w:val="left" w:pos="1418" w:leader="none"/>
        </w:tabs>
        <w:spacing w:lineRule="auto" w:line="240" w:before="0" w:after="0"/>
        <w:ind w:left="709" w:firstLine="709"/>
        <w:contextualSpacing/>
        <w:jc w:val="both"/>
        <w:rPr/>
      </w:pPr>
      <w:r>
        <w:rPr>
          <w:rFonts w:cs="Times New Roman" w:ascii="Times New Roman" w:hAnsi="Times New Roman"/>
          <w:sz w:val="28"/>
          <w:szCs w:val="28"/>
        </w:rPr>
        <w:t xml:space="preserve">- ИКТ-5.2 «Контроль выполнения практических заданий по информатике и ИКТ в аудитории» (при проведении ОГЭ по информатике и ИКТ); </w:t>
      </w:r>
    </w:p>
    <w:p>
      <w:pPr>
        <w:pStyle w:val="Normal"/>
        <w:tabs>
          <w:tab w:val="clear" w:pos="720"/>
          <w:tab w:val="left" w:pos="993" w:leader="none"/>
          <w:tab w:val="left" w:pos="1418" w:leader="none"/>
        </w:tabs>
        <w:spacing w:lineRule="auto" w:line="240" w:before="0" w:after="0"/>
        <w:ind w:left="709" w:firstLine="709"/>
        <w:contextualSpacing/>
        <w:jc w:val="both"/>
        <w:rPr/>
      </w:pPr>
      <w:r>
        <w:rPr>
          <w:rFonts w:cs="Times New Roman" w:ascii="Times New Roman" w:hAnsi="Times New Roman"/>
          <w:sz w:val="28"/>
          <w:szCs w:val="28"/>
        </w:rPr>
        <w:t>- ИКТ-5.3 «Акт выполнения практических заданий по информатике и ИКТ в ППЭ (при проведении ОГЭ по информатике и ИКТ);</w:t>
      </w:r>
    </w:p>
    <w:p>
      <w:pPr>
        <w:pStyle w:val="ListParagraph"/>
        <w:spacing w:lineRule="auto" w:line="240" w:before="0" w:after="0"/>
        <w:ind w:left="0" w:firstLine="709"/>
        <w:contextualSpacing/>
        <w:jc w:val="both"/>
        <w:rPr/>
      </w:pPr>
      <w:r>
        <w:rPr>
          <w:rFonts w:cs="Times New Roman" w:ascii="Times New Roman" w:hAnsi="Times New Roman"/>
          <w:sz w:val="28"/>
          <w:szCs w:val="28"/>
        </w:rPr>
        <w:t xml:space="preserve">- другие документы и материалы, которые руководитель ППЭ и член ГЭК-IX в ППЭ считают необходимым передать в РЦОИ, АК, ГЭК-IX. </w:t>
      </w:r>
    </w:p>
    <w:p>
      <w:pPr>
        <w:pStyle w:val="Normal"/>
        <w:spacing w:lineRule="auto" w:line="240" w:before="0" w:after="0"/>
        <w:ind w:firstLine="709"/>
        <w:jc w:val="both"/>
        <w:rPr/>
      </w:pPr>
      <w:r>
        <w:rPr>
          <w:rFonts w:cs="Times New Roman" w:ascii="Times New Roman" w:hAnsi="Times New Roman"/>
          <w:color w:val="000000"/>
          <w:sz w:val="28"/>
          <w:szCs w:val="28"/>
        </w:rPr>
        <w:t>4.5. Руководитель ППЭ заполняет информацию на сопроводительном бланке к материалам основного государственного экзамена (Приложение №2 к Инструкции для руководителя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 и на конверте «Материалы для ГЭК-IX (АК, РЦОИ)» (Приложение №3 к Инструкции для руководителя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 xml:space="preserve">4.6. Руководитель ППЭ должен присутствовать при упаковке членом </w:t>
        <w:br/>
        <w:t>ГЭК-IX в отдельный сейф-пакет ЭМ в зоне видимости камер видеонаблюдения:</w:t>
      </w:r>
    </w:p>
    <w:p>
      <w:pPr>
        <w:pStyle w:val="Normal"/>
        <w:spacing w:lineRule="auto" w:line="240" w:before="0" w:after="0"/>
        <w:ind w:firstLine="709"/>
        <w:jc w:val="both"/>
        <w:rPr/>
      </w:pPr>
      <w:r>
        <w:rPr>
          <w:rFonts w:cs="Times New Roman" w:ascii="Times New Roman" w:hAnsi="Times New Roman"/>
          <w:sz w:val="28"/>
          <w:szCs w:val="28"/>
        </w:rPr>
        <w:t>- запечатанных ВДП с бланками ответов № 1, бланками ответов № 2    (лист 1 и лист 2), в том числе с дополнительными бланками ответов № 2 (при наличии);</w:t>
      </w:r>
    </w:p>
    <w:p>
      <w:pPr>
        <w:pStyle w:val="Normal"/>
        <w:spacing w:lineRule="auto" w:line="240" w:before="0" w:after="0"/>
        <w:ind w:firstLine="709"/>
        <w:jc w:val="both"/>
        <w:rPr/>
      </w:pPr>
      <w:r>
        <w:rPr>
          <w:rFonts w:cs="Times New Roman" w:ascii="Times New Roman" w:hAnsi="Times New Roman"/>
          <w:sz w:val="28"/>
          <w:szCs w:val="28"/>
        </w:rPr>
        <w:t>- запечатанных ВДП с дисками с файлами ответов участников ОГЭ (при проведении ОГЭ по информатике и иностранным языкам);</w:t>
      </w:r>
    </w:p>
    <w:p>
      <w:pPr>
        <w:pStyle w:val="Normal"/>
        <w:spacing w:lineRule="auto" w:line="240" w:before="0" w:after="0"/>
        <w:ind w:firstLine="709"/>
        <w:jc w:val="both"/>
        <w:rPr/>
      </w:pPr>
      <w:r>
        <w:rPr>
          <w:rFonts w:cs="Times New Roman" w:ascii="Times New Roman" w:hAnsi="Times New Roman"/>
          <w:sz w:val="28"/>
          <w:szCs w:val="28"/>
        </w:rPr>
        <w:t>- КИМ участников ОГЭ, включая контрольные листы, вложенные в конверты от ИК, упакованные в доставочные спецпакеты;</w:t>
      </w:r>
    </w:p>
    <w:p>
      <w:pPr>
        <w:pStyle w:val="Normal"/>
        <w:spacing w:lineRule="auto" w:line="240" w:before="0" w:after="0"/>
        <w:ind w:firstLine="709"/>
        <w:jc w:val="both"/>
        <w:rPr/>
      </w:pPr>
      <w:r>
        <w:rPr>
          <w:rFonts w:cs="Times New Roman" w:ascii="Times New Roman" w:hAnsi="Times New Roman"/>
          <w:sz w:val="28"/>
          <w:szCs w:val="28"/>
        </w:rPr>
        <w:t>- дисков с КИМ, вложенных в доставочные спецпакеты;</w:t>
      </w:r>
    </w:p>
    <w:p>
      <w:pPr>
        <w:pStyle w:val="ListParagraph"/>
        <w:spacing w:lineRule="auto" w:line="240" w:before="0" w:after="0"/>
        <w:ind w:left="0" w:firstLine="709"/>
        <w:contextualSpacing/>
        <w:jc w:val="both"/>
        <w:rPr/>
      </w:pPr>
      <w:r>
        <w:rPr>
          <w:rFonts w:cs="Times New Roman" w:ascii="Times New Roman" w:hAnsi="Times New Roman"/>
          <w:sz w:val="28"/>
          <w:szCs w:val="28"/>
        </w:rPr>
        <w:t xml:space="preserve">- запечатанных конвертов с использованными черновиками; </w:t>
      </w:r>
    </w:p>
    <w:p>
      <w:pPr>
        <w:pStyle w:val="Normal"/>
        <w:spacing w:lineRule="auto" w:line="240" w:before="0" w:after="0"/>
        <w:ind w:firstLine="709"/>
        <w:jc w:val="both"/>
        <w:rPr/>
      </w:pPr>
      <w:r>
        <w:rPr>
          <w:rFonts w:cs="Times New Roman" w:ascii="Times New Roman" w:hAnsi="Times New Roman"/>
          <w:sz w:val="28"/>
          <w:szCs w:val="28"/>
        </w:rPr>
        <w:t>- неиспользованных ИК;</w:t>
      </w:r>
    </w:p>
    <w:p>
      <w:pPr>
        <w:pStyle w:val="Normal"/>
        <w:spacing w:lineRule="auto" w:line="240" w:before="0" w:after="0"/>
        <w:ind w:firstLine="709"/>
        <w:jc w:val="both"/>
        <w:rPr/>
      </w:pPr>
      <w:r>
        <w:rPr>
          <w:rFonts w:cs="Times New Roman" w:ascii="Times New Roman" w:hAnsi="Times New Roman"/>
          <w:sz w:val="28"/>
          <w:szCs w:val="28"/>
        </w:rPr>
        <w:t>- испорченных и(или) имеющих полиграфические дефекты ИК;</w:t>
      </w:r>
    </w:p>
    <w:p>
      <w:pPr>
        <w:pStyle w:val="Normal"/>
        <w:spacing w:lineRule="auto" w:line="240" w:before="0" w:after="0"/>
        <w:ind w:firstLine="709"/>
        <w:jc w:val="both"/>
        <w:rPr/>
      </w:pPr>
      <w:r>
        <w:rPr>
          <w:rFonts w:cs="Times New Roman" w:ascii="Times New Roman" w:hAnsi="Times New Roman"/>
          <w:sz w:val="28"/>
          <w:szCs w:val="28"/>
        </w:rPr>
        <w:t>- неиспользованных ДБО №2;</w:t>
      </w:r>
    </w:p>
    <w:p>
      <w:pPr>
        <w:pStyle w:val="ListParagraph"/>
        <w:spacing w:lineRule="auto" w:line="240" w:before="0" w:after="0"/>
        <w:ind w:left="0" w:firstLine="709"/>
        <w:contextualSpacing/>
        <w:jc w:val="both"/>
        <w:rPr/>
      </w:pPr>
      <w:r>
        <w:rPr>
          <w:rFonts w:cs="Times New Roman" w:ascii="Times New Roman" w:hAnsi="Times New Roman"/>
          <w:sz w:val="28"/>
          <w:szCs w:val="28"/>
        </w:rPr>
        <w:t>- конвертов с CD-R (DVD-</w:t>
      </w:r>
      <w:r>
        <w:rPr>
          <w:rFonts w:cs="Times New Roman" w:ascii="Times New Roman" w:hAnsi="Times New Roman"/>
          <w:sz w:val="28"/>
          <w:szCs w:val="28"/>
          <w:lang w:val="en-US"/>
        </w:rPr>
        <w:t>R</w:t>
      </w:r>
      <w:r>
        <w:rPr>
          <w:rFonts w:cs="Times New Roman" w:ascii="Times New Roman" w:hAnsi="Times New Roman"/>
          <w:sz w:val="28"/>
          <w:szCs w:val="28"/>
        </w:rPr>
        <w:t>)-дисками с видеозаписью экзамена в аудиториях ППЭ;</w:t>
      </w:r>
    </w:p>
    <w:p>
      <w:pPr>
        <w:pStyle w:val="Normal"/>
        <w:spacing w:lineRule="auto" w:line="240" w:before="0" w:after="0"/>
        <w:ind w:firstLine="709"/>
        <w:jc w:val="both"/>
        <w:rPr/>
      </w:pPr>
      <w:r>
        <w:rPr>
          <w:rFonts w:cs="Times New Roman" w:ascii="Times New Roman" w:hAnsi="Times New Roman"/>
          <w:sz w:val="28"/>
          <w:szCs w:val="28"/>
        </w:rPr>
        <w:t>- заполненных форм в конверт «Материалы для ГЭК</w:t>
      </w:r>
      <w:r>
        <w:rPr>
          <w:rFonts w:eastAsia="Times New Roman" w:cs="Times New Roman" w:ascii="Times New Roman" w:hAnsi="Times New Roman"/>
          <w:sz w:val="28"/>
          <w:szCs w:val="28"/>
        </w:rPr>
        <w:t>-IX</w:t>
      </w:r>
      <w:r>
        <w:rPr>
          <w:rFonts w:cs="Times New Roman" w:ascii="Times New Roman" w:hAnsi="Times New Roman"/>
          <w:sz w:val="28"/>
          <w:szCs w:val="28"/>
        </w:rPr>
        <w:t xml:space="preserve"> (АК, РЦОИ)».</w:t>
      </w:r>
    </w:p>
    <w:p>
      <w:pPr>
        <w:pStyle w:val="Normal"/>
        <w:spacing w:lineRule="auto" w:line="240" w:before="0" w:after="0"/>
        <w:ind w:firstLine="709"/>
        <w:jc w:val="both"/>
        <w:rPr/>
      </w:pPr>
      <w:r>
        <w:rPr>
          <w:rFonts w:cs="Times New Roman" w:ascii="Times New Roman" w:hAnsi="Times New Roman"/>
          <w:sz w:val="28"/>
          <w:szCs w:val="28"/>
        </w:rPr>
        <w:t>4.7. После завершения экзамена в ППЭ руководитель ППЭ передает помещения, оборудование и справочные материалы, используемые при проведении ОГЭ, руководителю общеобразовательной организации, на базе которой был организован ППЭ (или уполномоченному им лицу).</w:t>
      </w:r>
    </w:p>
    <w:p>
      <w:pPr>
        <w:sectPr>
          <w:footnotePr>
            <w:numFmt w:val="decimal"/>
          </w:footnotePr>
          <w:type w:val="nextPage"/>
          <w:pgSz w:w="11906" w:h="16838"/>
          <w:pgMar w:left="1418" w:right="851" w:header="0" w:top="851" w:footer="0" w:bottom="709" w:gutter="0"/>
          <w:pgNumType w:fmt="decimal"/>
          <w:formProt w:val="false"/>
          <w:textDirection w:val="lrTb"/>
          <w:docGrid w:type="default" w:linePitch="360" w:charSpace="4096"/>
        </w:sectPr>
        <w:pStyle w:val="Normal"/>
        <w:spacing w:lineRule="auto" w:line="252" w:before="0" w:after="0"/>
        <w:ind w:firstLine="709"/>
        <w:jc w:val="both"/>
        <w:rPr/>
      </w:pPr>
      <w:r>
        <w:rPr>
          <w:rFonts w:eastAsia="Times New Roman" w:cs="Times New Roman" w:ascii="Times New Roman" w:hAnsi="Times New Roman"/>
          <w:b w:val="false"/>
          <w:bCs w:val="false"/>
          <w:color w:val="000000"/>
          <w:sz w:val="28"/>
          <w:szCs w:val="28"/>
        </w:rPr>
        <w:t>4.8. Руководитель ППЭ в день проведения соответствующего экзамена вносит информацию о количестве часов, отработанных членами ГЭК-IX, организаторами в аудитории, организаторами вне аудитории, техническими специалистами, медицинскими работниками, специалистами по проведению инструктажа и обеспечению лабораторных работ (при наличии), экспертами, оценивающими выполнение лабораторных работ по химии (при наличии), ассистентами (при наличии), руководителем ППЭ при проведении экзамена в «Табель учета рабочего времени работников пункта проведения экзамена», форма которого утверждена приказом Областного казенного учреждения «Информационно-аналитический центр» Курской области.</w:t>
      </w:r>
    </w:p>
    <w:p>
      <w:pPr>
        <w:pStyle w:val="Normal"/>
        <w:tabs>
          <w:tab w:val="clear" w:pos="720"/>
          <w:tab w:val="left" w:pos="5387" w:leader="none"/>
        </w:tabs>
        <w:spacing w:lineRule="auto" w:line="240" w:before="0" w:after="0"/>
        <w:ind w:left="9072" w:hanging="0"/>
        <w:rPr/>
      </w:pPr>
      <w:r>
        <w:rPr>
          <w:rFonts w:cs="Times New Roman" w:ascii="Times New Roman" w:hAnsi="Times New Roman"/>
          <w:sz w:val="24"/>
          <w:szCs w:val="28"/>
        </w:rPr>
        <w:t>Приложение №1</w:t>
        <w:br/>
      </w:r>
      <w:r>
        <w:rPr>
          <w:rFonts w:cs="Times New Roman" w:ascii="Times New Roman" w:hAnsi="Times New Roman"/>
          <w:color w:val="000000"/>
          <w:sz w:val="24"/>
          <w:szCs w:val="28"/>
        </w:rPr>
        <w:t xml:space="preserve">к Инструкции для руководителя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w:t>
        <w:br/>
        <w:t>в 2024 году</w:t>
      </w:r>
    </w:p>
    <w:p>
      <w:pPr>
        <w:pStyle w:val="Normal"/>
        <w:spacing w:lineRule="auto" w:line="240" w:before="0" w:after="0"/>
        <w:ind w:left="5670" w:hanging="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pPr>
      <w:r>
        <w:rPr>
          <w:rFonts w:cs="Times New Roman" w:ascii="Times New Roman" w:hAnsi="Times New Roman"/>
          <w:b/>
          <w:bCs/>
          <w:spacing w:val="80"/>
          <w:sz w:val="28"/>
          <w:szCs w:val="28"/>
        </w:rPr>
        <w:t>ЖУРНАЛ</w:t>
      </w:r>
    </w:p>
    <w:p>
      <w:pPr>
        <w:pStyle w:val="Normal"/>
        <w:spacing w:lineRule="auto" w:line="240" w:before="0" w:after="0"/>
        <w:jc w:val="center"/>
        <w:rPr/>
      </w:pPr>
      <w:r>
        <w:rPr>
          <w:rFonts w:cs="Times New Roman" w:ascii="Times New Roman" w:hAnsi="Times New Roman"/>
          <w:color w:val="000000"/>
          <w:sz w:val="28"/>
          <w:szCs w:val="28"/>
        </w:rPr>
        <w:t>учета участников ОГЭ, обратившихся к медицинскому работнику во время проведения экзамена</w:t>
      </w:r>
    </w:p>
    <w:tbl>
      <w:tblPr>
        <w:tblW w:w="7500" w:type="dxa"/>
        <w:jc w:val="center"/>
        <w:tblInd w:w="0" w:type="dxa"/>
        <w:tblCellMar>
          <w:top w:w="0" w:type="dxa"/>
          <w:left w:w="108" w:type="dxa"/>
          <w:bottom w:w="0" w:type="dxa"/>
          <w:right w:w="108" w:type="dxa"/>
        </w:tblCellMar>
        <w:tblLook w:val="0000"/>
      </w:tblPr>
      <w:tblGrid>
        <w:gridCol w:w="7260"/>
        <w:gridCol w:w="60"/>
        <w:gridCol w:w="60"/>
        <w:gridCol w:w="60"/>
        <w:gridCol w:w="60"/>
      </w:tblGrid>
      <w:tr>
        <w:trPr>
          <w:trHeight w:val="300" w:hRule="atLeast"/>
        </w:trPr>
        <w:tc>
          <w:tcPr>
            <w:tcW w:w="7500" w:type="dxa"/>
            <w:gridSpan w:val="5"/>
            <w:tcBorders>
              <w:top w:val="single" w:sz="12" w:space="0" w:color="000000"/>
              <w:left w:val="single" w:sz="12" w:space="0" w:color="000000"/>
              <w:bottom w:val="single" w:sz="12" w:space="0" w:color="000000"/>
              <w:right w:val="single" w:sz="12" w:space="0" w:color="000000"/>
            </w:tcBorders>
            <w:shd w:color="auto" w:fill="auto" w:val="clear"/>
          </w:tcPr>
          <w:p>
            <w:pPr>
              <w:pStyle w:val="Normal"/>
              <w:spacing w:lineRule="auto" w:line="240" w:before="0" w:after="0"/>
              <w:rPr/>
            </w:pPr>
            <w:r>
              <w:rPr>
                <w:rFonts w:cs="Times New Roman" w:ascii="Times New Roman" w:hAnsi="Times New Roman"/>
                <w:sz w:val="28"/>
                <w:szCs w:val="28"/>
              </w:rPr>
              <w:t>_______________________________</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bl>
            <w:tblPr>
              <w:tblW w:w="5000" w:type="pct"/>
              <w:jc w:val="center"/>
              <w:tblInd w:w="0" w:type="dxa"/>
              <w:tblCellMar>
                <w:top w:w="0" w:type="dxa"/>
                <w:left w:w="108" w:type="dxa"/>
                <w:bottom w:w="0" w:type="dxa"/>
                <w:right w:w="108" w:type="dxa"/>
              </w:tblCellMar>
              <w:tblLook w:val="0000"/>
            </w:tblPr>
            <w:tblGrid>
              <w:gridCol w:w="7285"/>
            </w:tblGrid>
            <w:tr>
              <w:trPr>
                <w:trHeight w:val="173" w:hRule="atLeast"/>
              </w:trPr>
              <w:tc>
                <w:tcPr>
                  <w:tcW w:w="7285" w:type="dxa"/>
                  <w:tcBorders>
                    <w:top w:val="single" w:sz="12"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pPr>
                  <w:r>
                    <w:rPr>
                      <w:rFonts w:cs="Times New Roman" w:ascii="Times New Roman" w:hAnsi="Times New Roman"/>
                      <w:b/>
                      <w:sz w:val="28"/>
                      <w:szCs w:val="28"/>
                    </w:rPr>
                    <w:t>(наименование и адрес образовательной организации, на базе которой расположен ППЭ)</w:t>
                  </w:r>
                </w:p>
              </w:tc>
            </w:tr>
          </w:tbl>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bl>
            <w:tblPr>
              <w:tblW w:w="5000" w:type="pct"/>
              <w:jc w:val="center"/>
              <w:tblInd w:w="0" w:type="dxa"/>
              <w:tblCellMar>
                <w:top w:w="0" w:type="dxa"/>
                <w:left w:w="108" w:type="dxa"/>
                <w:bottom w:w="0" w:type="dxa"/>
                <w:right w:w="108" w:type="dxa"/>
              </w:tblCellMar>
              <w:tblLook w:val="0000"/>
            </w:tblPr>
            <w:tblGrid>
              <w:gridCol w:w="7285"/>
            </w:tblGrid>
            <w:tr>
              <w:trPr>
                <w:trHeight w:val="173" w:hRule="atLeast"/>
              </w:trPr>
              <w:tc>
                <w:tcPr>
                  <w:tcW w:w="7285" w:type="dxa"/>
                  <w:tcBorders>
                    <w:top w:val="single" w:sz="12"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pPr>
                  <w:r>
                    <w:rPr>
                      <w:rFonts w:cs="Times New Roman" w:ascii="Times New Roman" w:hAnsi="Times New Roman"/>
                      <w:b/>
                      <w:sz w:val="28"/>
                      <w:szCs w:val="28"/>
                    </w:rPr>
                    <w:t>(Код ППЭ)</w:t>
                  </w:r>
                </w:p>
              </w:tc>
            </w:tr>
          </w:tbl>
          <w:p>
            <w:pPr>
              <w:pStyle w:val="Normal"/>
              <w:spacing w:lineRule="auto" w:line="240" w:before="0" w:after="0"/>
              <w:rPr/>
            </w:pPr>
            <w:r>
              <w:rPr>
                <w:rFonts w:cs="Times New Roman" w:ascii="Times New Roman" w:hAnsi="Times New Roman"/>
                <w:sz w:val="28"/>
                <w:szCs w:val="28"/>
              </w:rPr>
              <w:t>1.</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r>
      <w:tr>
        <w:trPr>
          <w:trHeight w:val="297" w:hRule="atLeast"/>
        </w:trPr>
        <w:tc>
          <w:tcPr>
            <w:tcW w:w="7500" w:type="dxa"/>
            <w:gridSpan w:val="5"/>
            <w:tcBorders>
              <w:top w:val="single" w:sz="12" w:space="0" w:color="000000"/>
              <w:left w:val="single" w:sz="12" w:space="0" w:color="000000"/>
              <w:bottom w:val="single" w:sz="12" w:space="0" w:color="000000"/>
              <w:right w:val="single" w:sz="12" w:space="0" w:color="000000"/>
            </w:tcBorders>
            <w:shd w:color="auto" w:fill="auto" w:val="clear"/>
          </w:tcPr>
          <w:p>
            <w:pPr>
              <w:pStyle w:val="Normal"/>
              <w:spacing w:lineRule="auto" w:line="240" w:before="0" w:after="0"/>
              <w:rPr/>
            </w:pPr>
            <w:r>
              <w:rPr>
                <w:rFonts w:cs="Times New Roman" w:ascii="Times New Roman" w:hAnsi="Times New Roman"/>
                <w:sz w:val="28"/>
                <w:szCs w:val="28"/>
              </w:rPr>
              <w:t>2.</w:t>
            </w:r>
          </w:p>
        </w:tc>
      </w:tr>
      <w:tr>
        <w:trPr>
          <w:trHeight w:val="297" w:hRule="atLeast"/>
        </w:trPr>
        <w:tc>
          <w:tcPr>
            <w:tcW w:w="7500" w:type="dxa"/>
            <w:gridSpan w:val="5"/>
            <w:tcBorders>
              <w:top w:val="single" w:sz="12" w:space="0" w:color="000000"/>
              <w:left w:val="single" w:sz="12" w:space="0" w:color="000000"/>
              <w:bottom w:val="single" w:sz="12" w:space="0" w:color="000000"/>
              <w:right w:val="single" w:sz="12" w:space="0" w:color="000000"/>
            </w:tcBorders>
            <w:shd w:color="auto" w:fill="auto" w:val="clear"/>
          </w:tcPr>
          <w:p>
            <w:pPr>
              <w:pStyle w:val="Normal"/>
              <w:spacing w:lineRule="auto" w:line="240" w:before="0" w:after="0"/>
              <w:rPr/>
            </w:pPr>
            <w:r>
              <w:rPr>
                <w:rFonts w:cs="Times New Roman" w:ascii="Times New Roman" w:hAnsi="Times New Roman"/>
                <w:sz w:val="28"/>
                <w:szCs w:val="28"/>
              </w:rPr>
              <w:t>3.</w:t>
            </w:r>
          </w:p>
        </w:tc>
      </w:tr>
      <w:tr>
        <w:trPr>
          <w:trHeight w:val="297" w:hRule="atLeast"/>
        </w:trPr>
        <w:tc>
          <w:tcPr>
            <w:tcW w:w="7500" w:type="dxa"/>
            <w:gridSpan w:val="5"/>
            <w:tcBorders>
              <w:top w:val="single" w:sz="12" w:space="0" w:color="000000"/>
              <w:left w:val="single" w:sz="12" w:space="0" w:color="000000"/>
              <w:bottom w:val="single" w:sz="12" w:space="0" w:color="000000"/>
              <w:right w:val="single" w:sz="12" w:space="0" w:color="000000"/>
            </w:tcBorders>
            <w:shd w:color="auto" w:fill="auto" w:val="clear"/>
          </w:tcPr>
          <w:p>
            <w:pPr>
              <w:pStyle w:val="Normal"/>
              <w:spacing w:lineRule="auto" w:line="240" w:before="0" w:after="0"/>
              <w:rPr/>
            </w:pPr>
            <w:r>
              <w:rPr>
                <w:rFonts w:cs="Times New Roman" w:ascii="Times New Roman" w:hAnsi="Times New Roman"/>
                <w:sz w:val="28"/>
                <w:szCs w:val="28"/>
              </w:rPr>
              <w:t>4.</w:t>
            </w:r>
          </w:p>
        </w:tc>
      </w:tr>
      <w:tr>
        <w:trPr>
          <w:trHeight w:val="297" w:hRule="atLeast"/>
        </w:trPr>
        <w:tc>
          <w:tcPr>
            <w:tcW w:w="7500" w:type="dxa"/>
            <w:gridSpan w:val="5"/>
            <w:tcBorders>
              <w:top w:val="single" w:sz="12" w:space="0" w:color="000000"/>
              <w:left w:val="single" w:sz="12" w:space="0" w:color="000000"/>
              <w:bottom w:val="single" w:sz="12" w:space="0" w:color="000000"/>
              <w:right w:val="single" w:sz="12" w:space="0" w:color="000000"/>
            </w:tcBorders>
            <w:shd w:color="auto" w:fill="auto" w:val="clear"/>
          </w:tcPr>
          <w:p>
            <w:pPr>
              <w:pStyle w:val="Normal"/>
              <w:spacing w:lineRule="auto" w:line="240" w:before="0" w:after="0"/>
              <w:rPr/>
            </w:pPr>
            <w:r>
              <w:rPr>
                <w:rFonts w:cs="Times New Roman" w:ascii="Times New Roman" w:hAnsi="Times New Roman"/>
                <w:sz w:val="28"/>
                <w:szCs w:val="28"/>
              </w:rPr>
              <w:t>5.</w:t>
            </w:r>
          </w:p>
        </w:tc>
      </w:tr>
      <w:tr>
        <w:trPr>
          <w:trHeight w:val="173" w:hRule="atLeast"/>
        </w:trPr>
        <w:tc>
          <w:tcPr>
            <w:tcW w:w="7260" w:type="dxa"/>
            <w:tcBorders>
              <w:top w:val="single" w:sz="12" w:space="0" w:color="000000"/>
              <w:left w:val="single" w:sz="4" w:space="0" w:color="000000"/>
              <w:bottom w:val="single" w:sz="4" w:space="0" w:color="000000"/>
            </w:tcBorders>
            <w:shd w:color="auto" w:fill="auto" w:val="clear"/>
          </w:tcPr>
          <w:p>
            <w:pPr>
              <w:pStyle w:val="Normal"/>
              <w:spacing w:lineRule="auto" w:line="240" w:before="0" w:after="0"/>
              <w:jc w:val="center"/>
              <w:rPr/>
            </w:pPr>
            <w:r>
              <w:rPr>
                <w:rFonts w:cs="Times New Roman" w:ascii="Times New Roman" w:hAnsi="Times New Roman"/>
                <w:b/>
                <w:sz w:val="28"/>
                <w:szCs w:val="28"/>
              </w:rPr>
              <w:t>(«Ф.И.О. / Подпись/Дата» медицинских работников, закрепленных за ППЭ в дни проведения ГИА)</w:t>
            </w:r>
          </w:p>
        </w:tc>
        <w:tc>
          <w:tcPr>
            <w:tcW w:w="60" w:type="dxa"/>
            <w:tcBorders>
              <w:left w:val="single" w:sz="4" w:space="0" w:color="000000"/>
            </w:tcBorders>
            <w:shd w:color="auto" w:fill="auto" w:val="clear"/>
          </w:tcPr>
          <w:p>
            <w:pPr>
              <w:pStyle w:val="Normal"/>
              <w:snapToGrid w:val="false"/>
              <w:spacing w:before="0" w:after="200"/>
              <w:rPr>
                <w:rFonts w:ascii="Times New Roman" w:hAnsi="Times New Roman" w:cs="Times New Roman"/>
                <w:sz w:val="28"/>
                <w:szCs w:val="28"/>
              </w:rPr>
            </w:pPr>
            <w:r>
              <w:rPr>
                <w:rFonts w:cs="Times New Roman" w:ascii="Times New Roman" w:hAnsi="Times New Roman"/>
                <w:sz w:val="28"/>
                <w:szCs w:val="28"/>
              </w:rPr>
            </w:r>
          </w:p>
        </w:tc>
        <w:tc>
          <w:tcPr>
            <w:tcW w:w="60" w:type="dxa"/>
            <w:tcBorders/>
            <w:shd w:color="auto" w:fill="auto" w:val="clear"/>
          </w:tcPr>
          <w:p>
            <w:pPr>
              <w:pStyle w:val="Normal"/>
              <w:snapToGrid w:val="false"/>
              <w:spacing w:before="0" w:after="200"/>
              <w:rPr>
                <w:rFonts w:ascii="Times New Roman" w:hAnsi="Times New Roman" w:cs="Times New Roman"/>
                <w:sz w:val="28"/>
                <w:szCs w:val="28"/>
              </w:rPr>
            </w:pPr>
            <w:r>
              <w:rPr>
                <w:rFonts w:cs="Times New Roman" w:ascii="Times New Roman" w:hAnsi="Times New Roman"/>
                <w:sz w:val="28"/>
                <w:szCs w:val="28"/>
              </w:rPr>
            </w:r>
          </w:p>
        </w:tc>
        <w:tc>
          <w:tcPr>
            <w:tcW w:w="60" w:type="dxa"/>
            <w:tcBorders/>
            <w:shd w:color="auto" w:fill="auto" w:val="clear"/>
          </w:tcPr>
          <w:p>
            <w:pPr>
              <w:pStyle w:val="Normal"/>
              <w:snapToGrid w:val="false"/>
              <w:spacing w:before="0" w:after="200"/>
              <w:rPr>
                <w:rFonts w:ascii="Times New Roman" w:hAnsi="Times New Roman" w:cs="Times New Roman"/>
                <w:sz w:val="28"/>
                <w:szCs w:val="28"/>
              </w:rPr>
            </w:pPr>
            <w:r>
              <w:rPr>
                <w:rFonts w:cs="Times New Roman" w:ascii="Times New Roman" w:hAnsi="Times New Roman"/>
                <w:sz w:val="28"/>
                <w:szCs w:val="28"/>
              </w:rPr>
            </w:r>
          </w:p>
        </w:tc>
        <w:tc>
          <w:tcPr>
            <w:tcW w:w="60" w:type="dxa"/>
            <w:tcBorders/>
            <w:shd w:color="auto" w:fill="auto" w:val="clear"/>
          </w:tcPr>
          <w:p>
            <w:pPr>
              <w:pStyle w:val="Normal"/>
              <w:snapToGrid w:val="false"/>
              <w:spacing w:before="0" w:after="200"/>
              <w:rPr>
                <w:rFonts w:ascii="Times New Roman" w:hAnsi="Times New Roman" w:cs="Times New Roman"/>
                <w:sz w:val="28"/>
                <w:szCs w:val="28"/>
              </w:rPr>
            </w:pPr>
            <w:r>
              <w:rPr>
                <w:rFonts w:cs="Times New Roman" w:ascii="Times New Roman" w:hAnsi="Times New Roman"/>
                <w:sz w:val="28"/>
                <w:szCs w:val="28"/>
              </w:rPr>
            </w:r>
          </w:p>
        </w:tc>
      </w:tr>
    </w:tbl>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bl>
      <w:tblPr>
        <w:tblW w:w="7300" w:type="dxa"/>
        <w:jc w:val="center"/>
        <w:tblInd w:w="0" w:type="dxa"/>
        <w:tblCellMar>
          <w:top w:w="0" w:type="dxa"/>
          <w:left w:w="57" w:type="dxa"/>
          <w:bottom w:w="0" w:type="dxa"/>
          <w:right w:w="57" w:type="dxa"/>
        </w:tblCellMar>
        <w:tblLook w:val="0000"/>
      </w:tblPr>
      <w:tblGrid>
        <w:gridCol w:w="1430"/>
        <w:gridCol w:w="143"/>
        <w:gridCol w:w="622"/>
        <w:gridCol w:w="195"/>
        <w:gridCol w:w="3052"/>
        <w:gridCol w:w="468"/>
        <w:gridCol w:w="743"/>
        <w:gridCol w:w="646"/>
      </w:tblGrid>
      <w:tr>
        <w:trPr>
          <w:trHeight w:val="510" w:hRule="exact"/>
          <w:cantSplit w:val="true"/>
        </w:trPr>
        <w:tc>
          <w:tcPr>
            <w:tcW w:w="1430"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ind w:right="-38" w:hanging="75"/>
              <w:jc w:val="center"/>
              <w:rPr/>
            </w:pPr>
            <w:r>
              <w:rPr>
                <w:rFonts w:cs="Times New Roman" w:ascii="Times New Roman" w:hAnsi="Times New Roman"/>
                <w:b/>
                <w:sz w:val="28"/>
                <w:szCs w:val="28"/>
              </w:rPr>
              <w:t>НАЧАТ</w:t>
            </w:r>
          </w:p>
        </w:tc>
        <w:tc>
          <w:tcPr>
            <w:tcW w:w="143" w:type="dxa"/>
            <w:tcBorders>
              <w:top w:val="single" w:sz="8" w:space="0" w:color="000000"/>
              <w:left w:val="single" w:sz="8" w:space="0" w:color="000000"/>
            </w:tcBorders>
            <w:shd w:color="auto" w:fill="auto" w:val="clear"/>
            <w:vAlign w:val="bottom"/>
          </w:tcPr>
          <w:p>
            <w:pPr>
              <w:pStyle w:val="Normal"/>
              <w:snapToGrid w:val="false"/>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622" w:type="dxa"/>
            <w:tcBorders>
              <w:top w:val="single" w:sz="8" w:space="0" w:color="000000"/>
              <w:bottom w:val="single" w:sz="4" w:space="0" w:color="000000"/>
            </w:tcBorders>
            <w:shd w:color="auto" w:fill="auto" w:val="clear"/>
            <w:vAlign w:val="bottom"/>
          </w:tcPr>
          <w:p>
            <w:pPr>
              <w:pStyle w:val="Normal"/>
              <w:snapToGrid w:val="false"/>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195" w:type="dxa"/>
            <w:tcBorders>
              <w:top w:val="single" w:sz="8" w:space="0" w:color="000000"/>
            </w:tcBorders>
            <w:shd w:color="auto" w:fill="auto" w:val="clear"/>
            <w:vAlign w:val="bottom"/>
          </w:tcPr>
          <w:p>
            <w:pPr>
              <w:pStyle w:val="Normal"/>
              <w:snapToGrid w:val="false"/>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3052" w:type="dxa"/>
            <w:tcBorders>
              <w:top w:val="single" w:sz="8" w:space="0" w:color="000000"/>
              <w:bottom w:val="single" w:sz="4" w:space="0" w:color="000000"/>
            </w:tcBorders>
            <w:shd w:color="auto" w:fill="auto" w:val="clear"/>
            <w:vAlign w:val="bottom"/>
          </w:tcPr>
          <w:p>
            <w:pPr>
              <w:pStyle w:val="Normal"/>
              <w:snapToGrid w:val="false"/>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468" w:type="dxa"/>
            <w:tcBorders>
              <w:top w:val="single" w:sz="8" w:space="0" w:color="000000"/>
            </w:tcBorders>
            <w:shd w:color="auto" w:fill="auto" w:val="clear"/>
            <w:vAlign w:val="bottom"/>
          </w:tcPr>
          <w:p>
            <w:pPr>
              <w:pStyle w:val="Normal"/>
              <w:spacing w:lineRule="auto" w:line="240" w:before="0" w:after="0"/>
              <w:jc w:val="center"/>
              <w:rPr/>
            </w:pPr>
            <w:r>
              <w:rPr>
                <w:rFonts w:cs="Times New Roman" w:ascii="Times New Roman" w:hAnsi="Times New Roman"/>
                <w:b/>
                <w:sz w:val="28"/>
                <w:szCs w:val="28"/>
              </w:rPr>
              <w:t>20</w:t>
            </w:r>
          </w:p>
        </w:tc>
        <w:tc>
          <w:tcPr>
            <w:tcW w:w="743" w:type="dxa"/>
            <w:tcBorders>
              <w:top w:val="single" w:sz="8" w:space="0" w:color="000000"/>
              <w:bottom w:val="single" w:sz="4" w:space="0" w:color="000000"/>
            </w:tcBorders>
            <w:shd w:color="auto" w:fill="auto" w:val="clear"/>
            <w:vAlign w:val="bottom"/>
          </w:tcPr>
          <w:p>
            <w:pPr>
              <w:pStyle w:val="Normal"/>
              <w:snapToGrid w:val="false"/>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646" w:type="dxa"/>
            <w:tcBorders>
              <w:top w:val="single" w:sz="8" w:space="0" w:color="000000"/>
              <w:right w:val="single" w:sz="8" w:space="0" w:color="000000"/>
            </w:tcBorders>
            <w:shd w:color="auto" w:fill="auto" w:val="clear"/>
            <w:vAlign w:val="bottom"/>
          </w:tcPr>
          <w:p>
            <w:pPr>
              <w:pStyle w:val="Normal"/>
              <w:spacing w:lineRule="auto" w:line="240" w:before="0" w:after="0"/>
              <w:jc w:val="center"/>
              <w:rPr/>
            </w:pPr>
            <w:r>
              <w:rPr>
                <w:rFonts w:cs="Times New Roman" w:ascii="Times New Roman" w:hAnsi="Times New Roman"/>
                <w:b/>
                <w:sz w:val="28"/>
                <w:szCs w:val="28"/>
              </w:rPr>
              <w:t>г.</w:t>
            </w:r>
          </w:p>
        </w:tc>
      </w:tr>
      <w:tr>
        <w:trPr>
          <w:trHeight w:val="113" w:hRule="atLeast"/>
          <w:cantSplit w:val="true"/>
        </w:trPr>
        <w:tc>
          <w:tcPr>
            <w:tcW w:w="1430"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lineRule="auto" w:line="240" w:before="0" w:after="0"/>
              <w:rPr>
                <w:rFonts w:ascii="Times New Roman" w:hAnsi="Times New Roman" w:cs="Times New Roman"/>
                <w:b/>
                <w:b/>
                <w:sz w:val="28"/>
                <w:szCs w:val="28"/>
              </w:rPr>
            </w:pPr>
            <w:r>
              <w:rPr>
                <w:rFonts w:cs="Times New Roman" w:ascii="Times New Roman" w:hAnsi="Times New Roman"/>
                <w:b/>
                <w:sz w:val="28"/>
                <w:szCs w:val="28"/>
              </w:rPr>
            </w:r>
          </w:p>
        </w:tc>
        <w:tc>
          <w:tcPr>
            <w:tcW w:w="5869" w:type="dxa"/>
            <w:gridSpan w:val="7"/>
            <w:tcBorders>
              <w:left w:val="single" w:sz="8" w:space="0" w:color="000000"/>
              <w:bottom w:val="single" w:sz="8" w:space="0" w:color="000000"/>
              <w:right w:val="single" w:sz="8" w:space="0" w:color="000000"/>
            </w:tcBorders>
            <w:shd w:color="auto" w:fill="auto" w:val="clear"/>
            <w:vAlign w:val="bottom"/>
          </w:tcPr>
          <w:p>
            <w:pPr>
              <w:pStyle w:val="Normal"/>
              <w:snapToGrid w:val="false"/>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r>
    </w:tbl>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bl>
      <w:tblPr>
        <w:tblW w:w="7274" w:type="dxa"/>
        <w:jc w:val="center"/>
        <w:tblInd w:w="0" w:type="dxa"/>
        <w:tblCellMar>
          <w:top w:w="0" w:type="dxa"/>
          <w:left w:w="57" w:type="dxa"/>
          <w:bottom w:w="0" w:type="dxa"/>
          <w:right w:w="57" w:type="dxa"/>
        </w:tblCellMar>
        <w:tblLook w:val="0000"/>
      </w:tblPr>
      <w:tblGrid>
        <w:gridCol w:w="1467"/>
        <w:gridCol w:w="144"/>
        <w:gridCol w:w="600"/>
        <w:gridCol w:w="201"/>
        <w:gridCol w:w="3026"/>
        <w:gridCol w:w="467"/>
        <w:gridCol w:w="728"/>
        <w:gridCol w:w="640"/>
      </w:tblGrid>
      <w:tr>
        <w:trPr>
          <w:trHeight w:val="510" w:hRule="exact"/>
          <w:cantSplit w:val="true"/>
        </w:trPr>
        <w:tc>
          <w:tcPr>
            <w:tcW w:w="1467"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ind w:right="-40" w:hanging="74"/>
              <w:jc w:val="center"/>
              <w:rPr/>
            </w:pPr>
            <w:r>
              <w:rPr>
                <w:rFonts w:cs="Times New Roman" w:ascii="Times New Roman" w:hAnsi="Times New Roman"/>
                <w:b/>
                <w:sz w:val="28"/>
                <w:szCs w:val="28"/>
              </w:rPr>
              <w:t>ОКОНЧЕН</w:t>
            </w:r>
          </w:p>
        </w:tc>
        <w:tc>
          <w:tcPr>
            <w:tcW w:w="144" w:type="dxa"/>
            <w:tcBorders>
              <w:top w:val="single" w:sz="8" w:space="0" w:color="000000"/>
              <w:left w:val="single" w:sz="8" w:space="0" w:color="000000"/>
            </w:tcBorders>
            <w:shd w:color="auto" w:fill="auto" w:val="clear"/>
            <w:vAlign w:val="bottom"/>
          </w:tcPr>
          <w:p>
            <w:pPr>
              <w:pStyle w:val="Normal"/>
              <w:snapToGrid w:val="false"/>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600" w:type="dxa"/>
            <w:tcBorders>
              <w:top w:val="single" w:sz="8" w:space="0" w:color="000000"/>
              <w:bottom w:val="single" w:sz="4" w:space="0" w:color="000000"/>
            </w:tcBorders>
            <w:shd w:color="auto" w:fill="auto" w:val="clear"/>
            <w:vAlign w:val="bottom"/>
          </w:tcPr>
          <w:p>
            <w:pPr>
              <w:pStyle w:val="Normal"/>
              <w:snapToGrid w:val="false"/>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201" w:type="dxa"/>
            <w:tcBorders>
              <w:top w:val="single" w:sz="8" w:space="0" w:color="000000"/>
            </w:tcBorders>
            <w:shd w:color="auto" w:fill="auto" w:val="clear"/>
            <w:vAlign w:val="bottom"/>
          </w:tcPr>
          <w:p>
            <w:pPr>
              <w:pStyle w:val="Normal"/>
              <w:snapToGrid w:val="false"/>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3026" w:type="dxa"/>
            <w:tcBorders>
              <w:top w:val="single" w:sz="8" w:space="0" w:color="000000"/>
              <w:bottom w:val="single" w:sz="4" w:space="0" w:color="000000"/>
            </w:tcBorders>
            <w:shd w:color="auto" w:fill="auto" w:val="clear"/>
            <w:vAlign w:val="bottom"/>
          </w:tcPr>
          <w:p>
            <w:pPr>
              <w:pStyle w:val="Normal"/>
              <w:snapToGrid w:val="false"/>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467" w:type="dxa"/>
            <w:tcBorders>
              <w:top w:val="single" w:sz="8" w:space="0" w:color="000000"/>
            </w:tcBorders>
            <w:shd w:color="auto" w:fill="auto" w:val="clear"/>
            <w:vAlign w:val="bottom"/>
          </w:tcPr>
          <w:p>
            <w:pPr>
              <w:pStyle w:val="Normal"/>
              <w:spacing w:lineRule="auto" w:line="240" w:before="0" w:after="0"/>
              <w:jc w:val="center"/>
              <w:rPr/>
            </w:pPr>
            <w:r>
              <w:rPr>
                <w:rFonts w:cs="Times New Roman" w:ascii="Times New Roman" w:hAnsi="Times New Roman"/>
                <w:b/>
                <w:sz w:val="28"/>
                <w:szCs w:val="28"/>
              </w:rPr>
              <w:t>20</w:t>
            </w:r>
          </w:p>
        </w:tc>
        <w:tc>
          <w:tcPr>
            <w:tcW w:w="728" w:type="dxa"/>
            <w:tcBorders>
              <w:top w:val="single" w:sz="8" w:space="0" w:color="000000"/>
              <w:bottom w:val="single" w:sz="4" w:space="0" w:color="000000"/>
            </w:tcBorders>
            <w:shd w:color="auto" w:fill="auto" w:val="clear"/>
            <w:vAlign w:val="bottom"/>
          </w:tcPr>
          <w:p>
            <w:pPr>
              <w:pStyle w:val="Normal"/>
              <w:snapToGrid w:val="false"/>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640" w:type="dxa"/>
            <w:tcBorders>
              <w:top w:val="single" w:sz="8" w:space="0" w:color="000000"/>
              <w:right w:val="single" w:sz="8" w:space="0" w:color="000000"/>
            </w:tcBorders>
            <w:shd w:color="auto" w:fill="auto" w:val="clear"/>
            <w:vAlign w:val="bottom"/>
          </w:tcPr>
          <w:p>
            <w:pPr>
              <w:pStyle w:val="Normal"/>
              <w:spacing w:lineRule="auto" w:line="240" w:before="0" w:after="0"/>
              <w:jc w:val="center"/>
              <w:rPr/>
            </w:pPr>
            <w:r>
              <w:rPr>
                <w:rFonts w:cs="Times New Roman" w:ascii="Times New Roman" w:hAnsi="Times New Roman"/>
                <w:b/>
                <w:sz w:val="28"/>
                <w:szCs w:val="28"/>
              </w:rPr>
              <w:t>г.</w:t>
            </w:r>
          </w:p>
        </w:tc>
      </w:tr>
      <w:tr>
        <w:trPr>
          <w:trHeight w:val="113" w:hRule="atLeast"/>
          <w:cantSplit w:val="true"/>
        </w:trPr>
        <w:tc>
          <w:tcPr>
            <w:tcW w:w="1467"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lineRule="auto" w:line="240" w:before="0" w:after="0"/>
              <w:rPr>
                <w:rFonts w:ascii="Times New Roman" w:hAnsi="Times New Roman" w:cs="Times New Roman"/>
                <w:b/>
                <w:b/>
                <w:sz w:val="28"/>
                <w:szCs w:val="28"/>
              </w:rPr>
            </w:pPr>
            <w:r>
              <w:rPr>
                <w:rFonts w:cs="Times New Roman" w:ascii="Times New Roman" w:hAnsi="Times New Roman"/>
                <w:b/>
                <w:sz w:val="28"/>
                <w:szCs w:val="28"/>
              </w:rPr>
            </w:r>
          </w:p>
        </w:tc>
        <w:tc>
          <w:tcPr>
            <w:tcW w:w="5806" w:type="dxa"/>
            <w:gridSpan w:val="7"/>
            <w:tcBorders>
              <w:left w:val="single" w:sz="8" w:space="0" w:color="000000"/>
              <w:bottom w:val="single" w:sz="8" w:space="0" w:color="000000"/>
              <w:right w:val="single" w:sz="8" w:space="0" w:color="000000"/>
            </w:tcBorders>
            <w:shd w:color="auto" w:fill="auto" w:val="clear"/>
            <w:vAlign w:val="bottom"/>
          </w:tcPr>
          <w:p>
            <w:pPr>
              <w:pStyle w:val="Normal"/>
              <w:snapToGrid w:val="false"/>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r>
    </w:tbl>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tbl>
      <w:tblPr>
        <w:tblW w:w="15729" w:type="dxa"/>
        <w:jc w:val="left"/>
        <w:tblInd w:w="-1001" w:type="dxa"/>
        <w:tblCellMar>
          <w:top w:w="0" w:type="dxa"/>
          <w:left w:w="108" w:type="dxa"/>
          <w:bottom w:w="0" w:type="dxa"/>
          <w:right w:w="108" w:type="dxa"/>
        </w:tblCellMar>
        <w:tblLook w:val="0000"/>
      </w:tblPr>
      <w:tblGrid>
        <w:gridCol w:w="566"/>
        <w:gridCol w:w="851"/>
        <w:gridCol w:w="994"/>
        <w:gridCol w:w="2551"/>
        <w:gridCol w:w="992"/>
        <w:gridCol w:w="2693"/>
        <w:gridCol w:w="1845"/>
        <w:gridCol w:w="1848"/>
        <w:gridCol w:w="1573"/>
        <w:gridCol w:w="1814"/>
      </w:tblGrid>
      <w:tr>
        <w:trPr>
          <w:trHeight w:val="973" w:hRule="exact"/>
        </w:trPr>
        <w:tc>
          <w:tcPr>
            <w:tcW w:w="566" w:type="dxa"/>
            <w:vMerge w:val="restart"/>
            <w:tcBorders>
              <w:top w:val="single" w:sz="12" w:space="0" w:color="000000"/>
              <w:left w:val="single" w:sz="12" w:space="0" w:color="000000"/>
              <w:bottom w:val="single" w:sz="12" w:space="0" w:color="000000"/>
            </w:tcBorders>
            <w:shd w:color="auto" w:fill="auto" w:val="clear"/>
            <w:vAlign w:val="center"/>
          </w:tcPr>
          <w:p>
            <w:pPr>
              <w:pStyle w:val="Normal"/>
              <w:spacing w:lineRule="auto" w:line="240" w:before="0" w:after="0"/>
              <w:jc w:val="center"/>
              <w:rPr/>
            </w:pPr>
            <w:r>
              <w:rPr>
                <w:rFonts w:cs="Times New Roman" w:ascii="Times New Roman" w:hAnsi="Times New Roman"/>
                <w:b/>
                <w:szCs w:val="28"/>
              </w:rPr>
              <w:t>№</w:t>
            </w:r>
            <w:r>
              <w:rPr>
                <w:rFonts w:eastAsia="Times New Roman" w:cs="Times New Roman" w:ascii="Times New Roman" w:hAnsi="Times New Roman"/>
                <w:b/>
                <w:szCs w:val="28"/>
              </w:rPr>
              <w:t xml:space="preserve"> </w:t>
            </w:r>
            <w:r>
              <w:rPr>
                <w:rFonts w:cs="Times New Roman" w:ascii="Times New Roman" w:hAnsi="Times New Roman"/>
                <w:b/>
                <w:szCs w:val="28"/>
              </w:rPr>
              <w:t>п/п</w:t>
            </w:r>
          </w:p>
        </w:tc>
        <w:tc>
          <w:tcPr>
            <w:tcW w:w="1845" w:type="dxa"/>
            <w:gridSpan w:val="2"/>
            <w:tcBorders>
              <w:top w:val="single" w:sz="12" w:space="0" w:color="000000"/>
              <w:left w:val="single" w:sz="6" w:space="0" w:color="000000"/>
              <w:bottom w:val="single" w:sz="6" w:space="0" w:color="000000"/>
            </w:tcBorders>
            <w:shd w:color="auto" w:fill="auto" w:val="clear"/>
            <w:vAlign w:val="center"/>
          </w:tcPr>
          <w:p>
            <w:pPr>
              <w:pStyle w:val="Normal"/>
              <w:spacing w:lineRule="auto" w:line="240" w:before="0" w:after="0"/>
              <w:jc w:val="center"/>
              <w:rPr/>
            </w:pPr>
            <w:r>
              <w:rPr>
                <w:rFonts w:cs="Times New Roman" w:ascii="Times New Roman" w:hAnsi="Times New Roman"/>
                <w:b/>
                <w:szCs w:val="28"/>
              </w:rPr>
              <w:t xml:space="preserve">Обращение </w:t>
            </w:r>
          </w:p>
        </w:tc>
        <w:tc>
          <w:tcPr>
            <w:tcW w:w="2551" w:type="dxa"/>
            <w:vMerge w:val="restart"/>
            <w:tcBorders>
              <w:top w:val="single" w:sz="12" w:space="0" w:color="000000"/>
              <w:left w:val="single" w:sz="6" w:space="0" w:color="000000"/>
              <w:bottom w:val="single" w:sz="12" w:space="0" w:color="000000"/>
            </w:tcBorders>
            <w:shd w:color="auto" w:fill="auto" w:val="clear"/>
            <w:vAlign w:val="center"/>
          </w:tcPr>
          <w:p>
            <w:pPr>
              <w:pStyle w:val="Normal"/>
              <w:snapToGrid w:val="false"/>
              <w:spacing w:lineRule="auto" w:line="240" w:before="0" w:after="0"/>
              <w:jc w:val="center"/>
              <w:rPr>
                <w:rFonts w:ascii="Times New Roman" w:hAnsi="Times New Roman" w:cs="Times New Roman"/>
                <w:b/>
                <w:b/>
                <w:szCs w:val="28"/>
              </w:rPr>
            </w:pPr>
            <w:r>
              <w:rPr>
                <w:rFonts w:cs="Times New Roman" w:ascii="Times New Roman" w:hAnsi="Times New Roman"/>
                <w:b/>
                <w:szCs w:val="28"/>
              </w:rPr>
            </w:r>
          </w:p>
          <w:p>
            <w:pPr>
              <w:pStyle w:val="Normal"/>
              <w:spacing w:lineRule="auto" w:line="240" w:before="0" w:after="0"/>
              <w:jc w:val="center"/>
              <w:rPr>
                <w:rFonts w:ascii="Times New Roman" w:hAnsi="Times New Roman" w:cs="Times New Roman"/>
                <w:b/>
                <w:b/>
                <w:szCs w:val="28"/>
              </w:rPr>
            </w:pPr>
            <w:r>
              <w:rPr>
                <w:rFonts w:cs="Times New Roman" w:ascii="Times New Roman" w:hAnsi="Times New Roman"/>
                <w:b/>
                <w:szCs w:val="28"/>
              </w:rPr>
            </w:r>
          </w:p>
          <w:p>
            <w:pPr>
              <w:pStyle w:val="Normal"/>
              <w:spacing w:lineRule="auto" w:line="240" w:before="0" w:after="0"/>
              <w:jc w:val="center"/>
              <w:rPr/>
            </w:pPr>
            <w:r>
              <w:rPr>
                <w:rFonts w:cs="Times New Roman" w:ascii="Times New Roman" w:hAnsi="Times New Roman"/>
                <w:b/>
                <w:szCs w:val="28"/>
              </w:rPr>
              <w:t>Фамилия, имя, отчество участника ОГЭ</w:t>
            </w:r>
          </w:p>
          <w:p>
            <w:pPr>
              <w:pStyle w:val="Normal"/>
              <w:spacing w:lineRule="auto" w:line="240" w:before="0" w:after="0"/>
              <w:jc w:val="center"/>
              <w:rPr>
                <w:rFonts w:ascii="Times New Roman" w:hAnsi="Times New Roman" w:cs="Times New Roman"/>
                <w:b/>
                <w:b/>
                <w:szCs w:val="28"/>
              </w:rPr>
            </w:pPr>
            <w:r>
              <w:rPr>
                <w:rFonts w:cs="Times New Roman" w:ascii="Times New Roman" w:hAnsi="Times New Roman"/>
                <w:b/>
                <w:szCs w:val="28"/>
              </w:rPr>
            </w:r>
          </w:p>
          <w:p>
            <w:pPr>
              <w:pStyle w:val="Normal"/>
              <w:spacing w:lineRule="auto" w:line="240" w:before="0" w:after="0"/>
              <w:jc w:val="center"/>
              <w:rPr>
                <w:rFonts w:ascii="Times New Roman" w:hAnsi="Times New Roman" w:cs="Times New Roman"/>
                <w:b/>
                <w:b/>
                <w:szCs w:val="28"/>
              </w:rPr>
            </w:pPr>
            <w:r>
              <w:rPr>
                <w:rFonts w:cs="Times New Roman" w:ascii="Times New Roman" w:hAnsi="Times New Roman"/>
                <w:b/>
                <w:szCs w:val="28"/>
              </w:rPr>
            </w:r>
          </w:p>
        </w:tc>
        <w:tc>
          <w:tcPr>
            <w:tcW w:w="992" w:type="dxa"/>
            <w:vMerge w:val="restart"/>
            <w:tcBorders>
              <w:top w:val="single" w:sz="12" w:space="0" w:color="000000"/>
              <w:left w:val="single" w:sz="6" w:space="0" w:color="000000"/>
              <w:bottom w:val="single" w:sz="12" w:space="0" w:color="000000"/>
            </w:tcBorders>
            <w:shd w:color="auto" w:fill="auto" w:val="clear"/>
            <w:vAlign w:val="center"/>
          </w:tcPr>
          <w:p>
            <w:pPr>
              <w:pStyle w:val="Normal"/>
              <w:snapToGrid w:val="false"/>
              <w:spacing w:lineRule="auto" w:line="240" w:before="0" w:after="0"/>
              <w:jc w:val="center"/>
              <w:rPr>
                <w:rFonts w:ascii="Times New Roman" w:hAnsi="Times New Roman" w:cs="Times New Roman"/>
                <w:b/>
                <w:b/>
                <w:szCs w:val="28"/>
              </w:rPr>
            </w:pPr>
            <w:r>
              <w:rPr>
                <w:rFonts w:cs="Times New Roman" w:ascii="Times New Roman" w:hAnsi="Times New Roman"/>
                <w:b/>
                <w:szCs w:val="28"/>
              </w:rPr>
            </w:r>
          </w:p>
          <w:p>
            <w:pPr>
              <w:pStyle w:val="Normal"/>
              <w:spacing w:lineRule="auto" w:line="240" w:before="0" w:after="0"/>
              <w:jc w:val="center"/>
              <w:rPr/>
            </w:pPr>
            <w:r>
              <w:rPr>
                <w:rFonts w:cs="Times New Roman" w:ascii="Times New Roman" w:hAnsi="Times New Roman"/>
                <w:b/>
                <w:szCs w:val="28"/>
              </w:rPr>
              <w:t>Номер аудито-рии</w:t>
            </w:r>
          </w:p>
          <w:p>
            <w:pPr>
              <w:pStyle w:val="Normal"/>
              <w:spacing w:lineRule="auto" w:line="240" w:before="0" w:after="0"/>
              <w:jc w:val="center"/>
              <w:rPr>
                <w:rFonts w:ascii="Times New Roman" w:hAnsi="Times New Roman" w:cs="Times New Roman"/>
                <w:b/>
                <w:b/>
                <w:szCs w:val="28"/>
              </w:rPr>
            </w:pPr>
            <w:r>
              <w:rPr>
                <w:rFonts w:cs="Times New Roman" w:ascii="Times New Roman" w:hAnsi="Times New Roman"/>
                <w:b/>
                <w:szCs w:val="28"/>
              </w:rPr>
            </w:r>
          </w:p>
        </w:tc>
        <w:tc>
          <w:tcPr>
            <w:tcW w:w="2693" w:type="dxa"/>
            <w:vMerge w:val="restart"/>
            <w:tcBorders>
              <w:top w:val="single" w:sz="12" w:space="0" w:color="000000"/>
              <w:left w:val="single" w:sz="6" w:space="0" w:color="000000"/>
              <w:bottom w:val="single" w:sz="12" w:space="0" w:color="000000"/>
            </w:tcBorders>
            <w:shd w:color="auto" w:fill="auto" w:val="clear"/>
            <w:vAlign w:val="center"/>
          </w:tcPr>
          <w:p>
            <w:pPr>
              <w:pStyle w:val="Normal"/>
              <w:spacing w:lineRule="auto" w:line="240" w:before="0" w:after="0"/>
              <w:ind w:right="-57" w:hanging="0"/>
              <w:jc w:val="center"/>
              <w:rPr/>
            </w:pPr>
            <w:r>
              <w:rPr>
                <w:rFonts w:cs="Times New Roman" w:ascii="Times New Roman" w:hAnsi="Times New Roman"/>
                <w:b/>
                <w:szCs w:val="28"/>
              </w:rPr>
              <w:t>Причина обращения</w:t>
            </w:r>
          </w:p>
        </w:tc>
        <w:tc>
          <w:tcPr>
            <w:tcW w:w="3693" w:type="dxa"/>
            <w:gridSpan w:val="2"/>
            <w:tcBorders>
              <w:top w:val="single" w:sz="12" w:space="0" w:color="000000"/>
              <w:left w:val="single" w:sz="6" w:space="0" w:color="000000"/>
              <w:bottom w:val="single" w:sz="6" w:space="0" w:color="000000"/>
            </w:tcBorders>
            <w:shd w:color="auto" w:fill="auto" w:val="clear"/>
            <w:vAlign w:val="center"/>
          </w:tcPr>
          <w:p>
            <w:pPr>
              <w:pStyle w:val="Normal"/>
              <w:spacing w:lineRule="auto" w:line="240" w:before="0" w:after="0"/>
              <w:jc w:val="center"/>
              <w:rPr/>
            </w:pPr>
            <w:r>
              <w:rPr>
                <w:rFonts w:cs="Times New Roman" w:ascii="Times New Roman" w:hAnsi="Times New Roman"/>
                <w:b/>
                <w:szCs w:val="28"/>
              </w:rPr>
              <w:t xml:space="preserve">Принятые меры </w:t>
            </w:r>
          </w:p>
          <w:p>
            <w:pPr>
              <w:pStyle w:val="Normal"/>
              <w:spacing w:lineRule="auto" w:line="240" w:before="0" w:after="0"/>
              <w:jc w:val="center"/>
              <w:rPr/>
            </w:pPr>
            <w:r>
              <w:rPr>
                <w:rFonts w:cs="Times New Roman" w:ascii="Times New Roman" w:hAnsi="Times New Roman"/>
                <w:i/>
                <w:szCs w:val="28"/>
              </w:rPr>
              <w:t>(в соответствующем поле поставить «Х»)</w:t>
            </w:r>
          </w:p>
        </w:tc>
        <w:tc>
          <w:tcPr>
            <w:tcW w:w="1573" w:type="dxa"/>
            <w:vMerge w:val="restart"/>
            <w:tcBorders>
              <w:top w:val="single" w:sz="12" w:space="0" w:color="000000"/>
              <w:left w:val="single" w:sz="6" w:space="0" w:color="000000"/>
              <w:bottom w:val="single" w:sz="12" w:space="0" w:color="000000"/>
            </w:tcBorders>
            <w:shd w:color="auto" w:fill="auto" w:val="clear"/>
            <w:vAlign w:val="center"/>
          </w:tcPr>
          <w:p>
            <w:pPr>
              <w:pStyle w:val="Normal"/>
              <w:spacing w:lineRule="auto" w:line="240" w:before="0" w:after="0"/>
              <w:jc w:val="center"/>
              <w:rPr/>
            </w:pPr>
            <w:r>
              <w:rPr>
                <w:rFonts w:cs="Times New Roman" w:ascii="Times New Roman" w:hAnsi="Times New Roman"/>
                <w:b/>
                <w:szCs w:val="28"/>
              </w:rPr>
              <w:t>Подпись участника ОГЭ</w:t>
            </w:r>
          </w:p>
        </w:tc>
        <w:tc>
          <w:tcPr>
            <w:tcW w:w="1814" w:type="dxa"/>
            <w:vMerge w:val="restart"/>
            <w:tcBorders>
              <w:top w:val="single" w:sz="12" w:space="0" w:color="000000"/>
              <w:left w:val="single" w:sz="6" w:space="0" w:color="000000"/>
              <w:bottom w:val="single" w:sz="12" w:space="0" w:color="000000"/>
              <w:right w:val="single" w:sz="6" w:space="0" w:color="000000"/>
            </w:tcBorders>
            <w:shd w:color="auto" w:fill="auto" w:val="clear"/>
          </w:tcPr>
          <w:p>
            <w:pPr>
              <w:pStyle w:val="Normal"/>
              <w:snapToGrid w:val="false"/>
              <w:spacing w:lineRule="auto" w:line="240" w:before="0" w:after="0"/>
              <w:jc w:val="center"/>
              <w:rPr>
                <w:rFonts w:ascii="Times New Roman" w:hAnsi="Times New Roman" w:cs="Times New Roman"/>
                <w:b/>
                <w:b/>
                <w:szCs w:val="28"/>
              </w:rPr>
            </w:pPr>
            <w:r>
              <w:rPr>
                <w:rFonts w:cs="Times New Roman" w:ascii="Times New Roman" w:hAnsi="Times New Roman"/>
                <w:b/>
                <w:szCs w:val="28"/>
              </w:rPr>
            </w:r>
          </w:p>
          <w:p>
            <w:pPr>
              <w:pStyle w:val="Normal"/>
              <w:spacing w:lineRule="auto" w:line="240" w:before="0" w:after="0"/>
              <w:rPr>
                <w:rFonts w:ascii="Times New Roman" w:hAnsi="Times New Roman" w:cs="Times New Roman"/>
                <w:b/>
                <w:b/>
                <w:szCs w:val="28"/>
              </w:rPr>
            </w:pPr>
            <w:r>
              <w:rPr>
                <w:rFonts w:cs="Times New Roman" w:ascii="Times New Roman" w:hAnsi="Times New Roman"/>
                <w:b/>
                <w:szCs w:val="28"/>
              </w:rPr>
            </w:r>
          </w:p>
          <w:p>
            <w:pPr>
              <w:pStyle w:val="Normal"/>
              <w:spacing w:lineRule="auto" w:line="240" w:before="0" w:after="0"/>
              <w:jc w:val="center"/>
              <w:rPr/>
            </w:pPr>
            <w:r>
              <w:rPr>
                <w:rFonts w:cs="Times New Roman" w:ascii="Times New Roman" w:hAnsi="Times New Roman"/>
                <w:b/>
                <w:szCs w:val="28"/>
              </w:rPr>
              <w:t>Подпись медицинского работника</w:t>
            </w:r>
          </w:p>
        </w:tc>
      </w:tr>
      <w:tr>
        <w:trPr>
          <w:trHeight w:val="2701" w:hRule="exact"/>
        </w:trPr>
        <w:tc>
          <w:tcPr>
            <w:tcW w:w="566" w:type="dxa"/>
            <w:vMerge w:val="continue"/>
            <w:tcBorders>
              <w:top w:val="single" w:sz="12" w:space="0" w:color="000000"/>
              <w:left w:val="single" w:sz="12" w:space="0" w:color="000000"/>
              <w:bottom w:val="single" w:sz="12" w:space="0" w:color="000000"/>
            </w:tcBorders>
            <w:shd w:color="auto" w:fill="auto" w:val="clear"/>
            <w:vAlign w:val="center"/>
          </w:tcPr>
          <w:p>
            <w:pPr>
              <w:pStyle w:val="Normal"/>
              <w:snapToGrid w:val="false"/>
              <w:spacing w:lineRule="auto" w:line="240" w:before="0" w:after="0"/>
              <w:rPr>
                <w:rFonts w:ascii="Times New Roman" w:hAnsi="Times New Roman" w:cs="Times New Roman"/>
                <w:b/>
                <w:b/>
                <w:sz w:val="24"/>
                <w:szCs w:val="28"/>
              </w:rPr>
            </w:pPr>
            <w:r>
              <w:rPr>
                <w:rFonts w:cs="Times New Roman" w:ascii="Times New Roman" w:hAnsi="Times New Roman"/>
                <w:b/>
                <w:sz w:val="24"/>
                <w:szCs w:val="28"/>
              </w:rPr>
            </w:r>
          </w:p>
        </w:tc>
        <w:tc>
          <w:tcPr>
            <w:tcW w:w="851" w:type="dxa"/>
            <w:tcBorders>
              <w:top w:val="single" w:sz="6" w:space="0" w:color="000000"/>
              <w:left w:val="single" w:sz="6" w:space="0" w:color="000000"/>
              <w:bottom w:val="single" w:sz="12" w:space="0" w:color="000000"/>
            </w:tcBorders>
            <w:shd w:color="auto" w:fill="auto" w:val="clear"/>
            <w:vAlign w:val="center"/>
          </w:tcPr>
          <w:p>
            <w:pPr>
              <w:pStyle w:val="Normal"/>
              <w:spacing w:lineRule="auto" w:line="240" w:before="0" w:after="0"/>
              <w:jc w:val="center"/>
              <w:rPr/>
            </w:pPr>
            <w:r>
              <w:rPr>
                <w:rFonts w:cs="Times New Roman" w:ascii="Times New Roman" w:hAnsi="Times New Roman"/>
                <w:b/>
                <w:sz w:val="24"/>
                <w:szCs w:val="28"/>
              </w:rPr>
              <w:t>дата</w:t>
            </w:r>
          </w:p>
        </w:tc>
        <w:tc>
          <w:tcPr>
            <w:tcW w:w="994" w:type="dxa"/>
            <w:tcBorders>
              <w:top w:val="single" w:sz="6" w:space="0" w:color="000000"/>
              <w:left w:val="single" w:sz="6" w:space="0" w:color="000000"/>
              <w:bottom w:val="single" w:sz="12" w:space="0" w:color="000000"/>
            </w:tcBorders>
            <w:shd w:color="auto" w:fill="auto" w:val="clear"/>
            <w:vAlign w:val="center"/>
          </w:tcPr>
          <w:p>
            <w:pPr>
              <w:pStyle w:val="Normal"/>
              <w:spacing w:lineRule="auto" w:line="240" w:before="0" w:after="0"/>
              <w:jc w:val="center"/>
              <w:rPr/>
            </w:pPr>
            <w:r>
              <w:rPr>
                <w:rFonts w:cs="Times New Roman" w:ascii="Times New Roman" w:hAnsi="Times New Roman"/>
                <w:b/>
                <w:sz w:val="24"/>
                <w:szCs w:val="28"/>
              </w:rPr>
              <w:t>время</w:t>
            </w:r>
          </w:p>
        </w:tc>
        <w:tc>
          <w:tcPr>
            <w:tcW w:w="2551" w:type="dxa"/>
            <w:vMerge w:val="continue"/>
            <w:tcBorders>
              <w:top w:val="single" w:sz="12" w:space="0" w:color="000000"/>
              <w:left w:val="single" w:sz="6" w:space="0" w:color="000000"/>
              <w:bottom w:val="single" w:sz="12" w:space="0" w:color="000000"/>
            </w:tcBorders>
            <w:shd w:color="auto" w:fill="auto" w:val="clear"/>
            <w:vAlign w:val="center"/>
          </w:tcPr>
          <w:p>
            <w:pPr>
              <w:pStyle w:val="Normal"/>
              <w:snapToGrid w:val="false"/>
              <w:spacing w:lineRule="auto" w:line="240" w:before="0" w:after="0"/>
              <w:rPr>
                <w:rFonts w:ascii="Times New Roman" w:hAnsi="Times New Roman" w:cs="Times New Roman"/>
                <w:b/>
                <w:b/>
                <w:sz w:val="24"/>
                <w:szCs w:val="28"/>
              </w:rPr>
            </w:pPr>
            <w:r>
              <w:rPr>
                <w:rFonts w:cs="Times New Roman" w:ascii="Times New Roman" w:hAnsi="Times New Roman"/>
                <w:b/>
                <w:sz w:val="24"/>
                <w:szCs w:val="28"/>
              </w:rPr>
            </w:r>
          </w:p>
        </w:tc>
        <w:tc>
          <w:tcPr>
            <w:tcW w:w="992" w:type="dxa"/>
            <w:vMerge w:val="continue"/>
            <w:tcBorders>
              <w:top w:val="single" w:sz="12" w:space="0" w:color="000000"/>
              <w:left w:val="single" w:sz="6" w:space="0" w:color="000000"/>
              <w:bottom w:val="single" w:sz="12" w:space="0" w:color="000000"/>
            </w:tcBorders>
            <w:shd w:color="auto" w:fill="auto" w:val="clear"/>
            <w:vAlign w:val="center"/>
          </w:tcPr>
          <w:p>
            <w:pPr>
              <w:pStyle w:val="Normal"/>
              <w:snapToGrid w:val="false"/>
              <w:spacing w:lineRule="auto" w:line="240" w:before="0" w:after="0"/>
              <w:rPr>
                <w:rFonts w:ascii="Times New Roman" w:hAnsi="Times New Roman" w:cs="Times New Roman"/>
                <w:b/>
                <w:b/>
                <w:sz w:val="24"/>
                <w:szCs w:val="28"/>
              </w:rPr>
            </w:pPr>
            <w:r>
              <w:rPr>
                <w:rFonts w:cs="Times New Roman" w:ascii="Times New Roman" w:hAnsi="Times New Roman"/>
                <w:b/>
                <w:sz w:val="24"/>
                <w:szCs w:val="28"/>
              </w:rPr>
            </w:r>
          </w:p>
        </w:tc>
        <w:tc>
          <w:tcPr>
            <w:tcW w:w="2693" w:type="dxa"/>
            <w:vMerge w:val="continue"/>
            <w:tcBorders>
              <w:top w:val="single" w:sz="12" w:space="0" w:color="000000"/>
              <w:left w:val="single" w:sz="6" w:space="0" w:color="000000"/>
              <w:bottom w:val="single" w:sz="12" w:space="0" w:color="000000"/>
            </w:tcBorders>
            <w:shd w:color="auto" w:fill="auto" w:val="clear"/>
            <w:vAlign w:val="center"/>
          </w:tcPr>
          <w:p>
            <w:pPr>
              <w:pStyle w:val="Normal"/>
              <w:snapToGrid w:val="false"/>
              <w:spacing w:lineRule="auto" w:line="240" w:before="0" w:after="0"/>
              <w:rPr>
                <w:rFonts w:ascii="Times New Roman" w:hAnsi="Times New Roman" w:cs="Times New Roman"/>
                <w:b/>
                <w:b/>
                <w:sz w:val="24"/>
                <w:szCs w:val="28"/>
              </w:rPr>
            </w:pPr>
            <w:r>
              <w:rPr>
                <w:rFonts w:cs="Times New Roman" w:ascii="Times New Roman" w:hAnsi="Times New Roman"/>
                <w:b/>
                <w:sz w:val="24"/>
                <w:szCs w:val="28"/>
              </w:rPr>
            </w:r>
          </w:p>
        </w:tc>
        <w:tc>
          <w:tcPr>
            <w:tcW w:w="1845" w:type="dxa"/>
            <w:tcBorders>
              <w:top w:val="single" w:sz="6" w:space="0" w:color="000000"/>
              <w:left w:val="single" w:sz="6" w:space="0" w:color="000000"/>
              <w:bottom w:val="single" w:sz="12" w:space="0" w:color="000000"/>
            </w:tcBorders>
            <w:shd w:color="auto" w:fill="auto" w:val="clear"/>
            <w:vAlign w:val="center"/>
          </w:tcPr>
          <w:p>
            <w:pPr>
              <w:pStyle w:val="Normal"/>
              <w:spacing w:lineRule="auto" w:line="240" w:before="0" w:after="0"/>
              <w:jc w:val="center"/>
              <w:rPr/>
            </w:pPr>
            <w:r>
              <w:rPr>
                <w:rFonts w:cs="Times New Roman" w:ascii="Times New Roman" w:hAnsi="Times New Roman"/>
                <w:b/>
                <w:sz w:val="20"/>
                <w:szCs w:val="28"/>
              </w:rPr>
              <w:t>Оказана медицинская помощь, участник ОГЭ ОТКАЗАЛСЯ ОТ СОСТАВЛЕНИЯ АКТА О ДОСРОЧНОМ ЗАВЕРШЕНИИ ЭКЗАМЕНА</w:t>
            </w:r>
          </w:p>
        </w:tc>
        <w:tc>
          <w:tcPr>
            <w:tcW w:w="1848" w:type="dxa"/>
            <w:tcBorders>
              <w:top w:val="single" w:sz="6" w:space="0" w:color="000000"/>
              <w:left w:val="single" w:sz="6" w:space="0" w:color="000000"/>
              <w:bottom w:val="single" w:sz="12" w:space="0" w:color="000000"/>
            </w:tcBorders>
            <w:shd w:color="auto" w:fill="auto" w:val="clear"/>
            <w:vAlign w:val="center"/>
          </w:tcPr>
          <w:p>
            <w:pPr>
              <w:pStyle w:val="Normal"/>
              <w:spacing w:lineRule="auto" w:line="240" w:before="0" w:after="0"/>
              <w:jc w:val="center"/>
              <w:rPr/>
            </w:pPr>
            <w:r>
              <w:rPr>
                <w:rFonts w:cs="Times New Roman" w:ascii="Times New Roman" w:hAnsi="Times New Roman"/>
                <w:b/>
                <w:sz w:val="20"/>
                <w:szCs w:val="28"/>
              </w:rPr>
              <w:t>Оказана медицинская помощь, и СОСТАВЛЕН АКТ О ДОСРОЧНОМ ЗАВЕРШЕНИИ ЭКЗАМЕНА</w:t>
            </w:r>
          </w:p>
        </w:tc>
        <w:tc>
          <w:tcPr>
            <w:tcW w:w="1573" w:type="dxa"/>
            <w:vMerge w:val="continue"/>
            <w:tcBorders>
              <w:top w:val="single" w:sz="12" w:space="0" w:color="000000"/>
              <w:left w:val="single" w:sz="6" w:space="0" w:color="000000"/>
              <w:bottom w:val="single" w:sz="12" w:space="0" w:color="000000"/>
            </w:tcBorders>
            <w:shd w:color="auto" w:fill="auto" w:val="clear"/>
            <w:vAlign w:val="center"/>
          </w:tcPr>
          <w:p>
            <w:pPr>
              <w:pStyle w:val="Normal"/>
              <w:snapToGrid w:val="false"/>
              <w:spacing w:lineRule="auto" w:line="240" w:before="0" w:after="0"/>
              <w:rPr>
                <w:rFonts w:ascii="Times New Roman" w:hAnsi="Times New Roman" w:cs="Times New Roman"/>
                <w:b/>
                <w:b/>
                <w:sz w:val="24"/>
                <w:szCs w:val="28"/>
              </w:rPr>
            </w:pPr>
            <w:r>
              <w:rPr>
                <w:rFonts w:cs="Times New Roman" w:ascii="Times New Roman" w:hAnsi="Times New Roman"/>
                <w:b/>
                <w:sz w:val="24"/>
                <w:szCs w:val="28"/>
              </w:rPr>
            </w:r>
          </w:p>
        </w:tc>
        <w:tc>
          <w:tcPr>
            <w:tcW w:w="1814" w:type="dxa"/>
            <w:vMerge w:val="continue"/>
            <w:tcBorders>
              <w:top w:val="single" w:sz="12" w:space="0" w:color="000000"/>
              <w:left w:val="single" w:sz="6" w:space="0" w:color="000000"/>
              <w:bottom w:val="single" w:sz="12" w:space="0" w:color="000000"/>
              <w:right w:val="single" w:sz="6" w:space="0" w:color="000000"/>
            </w:tcBorders>
            <w:shd w:color="auto" w:fill="auto" w:val="clear"/>
          </w:tcPr>
          <w:p>
            <w:pPr>
              <w:pStyle w:val="Normal"/>
              <w:snapToGrid w:val="false"/>
              <w:spacing w:lineRule="auto" w:line="240" w:before="0" w:after="0"/>
              <w:rPr>
                <w:rFonts w:ascii="Times New Roman" w:hAnsi="Times New Roman" w:cs="Times New Roman"/>
                <w:b/>
                <w:b/>
                <w:sz w:val="24"/>
                <w:szCs w:val="28"/>
              </w:rPr>
            </w:pPr>
            <w:r>
              <w:rPr>
                <w:rFonts w:cs="Times New Roman" w:ascii="Times New Roman" w:hAnsi="Times New Roman"/>
                <w:b/>
                <w:sz w:val="24"/>
                <w:szCs w:val="28"/>
              </w:rPr>
            </w:r>
          </w:p>
        </w:tc>
      </w:tr>
      <w:tr>
        <w:trPr>
          <w:trHeight w:val="355" w:hRule="exact"/>
        </w:trPr>
        <w:tc>
          <w:tcPr>
            <w:tcW w:w="566" w:type="dxa"/>
            <w:tcBorders>
              <w:top w:val="single" w:sz="12" w:space="0" w:color="000000"/>
              <w:left w:val="single" w:sz="12" w:space="0" w:color="000000"/>
              <w:bottom w:val="single" w:sz="12" w:space="0" w:color="000000"/>
            </w:tcBorders>
            <w:shd w:color="auto" w:fill="auto" w:val="clear"/>
            <w:vAlign w:val="center"/>
          </w:tcPr>
          <w:p>
            <w:pPr>
              <w:pStyle w:val="Normal"/>
              <w:spacing w:lineRule="auto" w:line="240" w:before="0" w:after="0"/>
              <w:jc w:val="center"/>
              <w:rPr/>
            </w:pPr>
            <w:r>
              <w:rPr>
                <w:rFonts w:cs="Times New Roman" w:ascii="Times New Roman" w:hAnsi="Times New Roman"/>
                <w:b/>
                <w:sz w:val="24"/>
                <w:szCs w:val="28"/>
              </w:rPr>
              <w:t>1</w:t>
            </w:r>
          </w:p>
        </w:tc>
        <w:tc>
          <w:tcPr>
            <w:tcW w:w="851" w:type="dxa"/>
            <w:tcBorders>
              <w:top w:val="single" w:sz="12" w:space="0" w:color="000000"/>
              <w:left w:val="single" w:sz="6" w:space="0" w:color="000000"/>
              <w:bottom w:val="single" w:sz="12" w:space="0" w:color="000000"/>
            </w:tcBorders>
            <w:shd w:color="auto" w:fill="auto" w:val="clear"/>
            <w:vAlign w:val="center"/>
          </w:tcPr>
          <w:p>
            <w:pPr>
              <w:pStyle w:val="Normal"/>
              <w:spacing w:lineRule="auto" w:line="240" w:before="0" w:after="0"/>
              <w:jc w:val="center"/>
              <w:rPr/>
            </w:pPr>
            <w:r>
              <w:rPr>
                <w:rFonts w:cs="Times New Roman" w:ascii="Times New Roman" w:hAnsi="Times New Roman"/>
                <w:b/>
                <w:sz w:val="24"/>
                <w:szCs w:val="28"/>
              </w:rPr>
              <w:t>2</w:t>
            </w:r>
          </w:p>
        </w:tc>
        <w:tc>
          <w:tcPr>
            <w:tcW w:w="994" w:type="dxa"/>
            <w:tcBorders>
              <w:top w:val="single" w:sz="12" w:space="0" w:color="000000"/>
              <w:left w:val="single" w:sz="6" w:space="0" w:color="000000"/>
              <w:bottom w:val="single" w:sz="12" w:space="0" w:color="000000"/>
            </w:tcBorders>
            <w:shd w:color="auto" w:fill="auto" w:val="clear"/>
            <w:vAlign w:val="center"/>
          </w:tcPr>
          <w:p>
            <w:pPr>
              <w:pStyle w:val="Normal"/>
              <w:spacing w:lineRule="auto" w:line="240" w:before="0" w:after="0"/>
              <w:jc w:val="center"/>
              <w:rPr/>
            </w:pPr>
            <w:r>
              <w:rPr>
                <w:rFonts w:cs="Times New Roman" w:ascii="Times New Roman" w:hAnsi="Times New Roman"/>
                <w:b/>
                <w:sz w:val="24"/>
                <w:szCs w:val="28"/>
              </w:rPr>
              <w:t>3</w:t>
            </w:r>
          </w:p>
        </w:tc>
        <w:tc>
          <w:tcPr>
            <w:tcW w:w="2551" w:type="dxa"/>
            <w:tcBorders>
              <w:top w:val="single" w:sz="12" w:space="0" w:color="000000"/>
              <w:left w:val="single" w:sz="6" w:space="0" w:color="000000"/>
              <w:bottom w:val="single" w:sz="12" w:space="0" w:color="000000"/>
            </w:tcBorders>
            <w:shd w:color="auto" w:fill="auto" w:val="clear"/>
            <w:vAlign w:val="center"/>
          </w:tcPr>
          <w:p>
            <w:pPr>
              <w:pStyle w:val="Normal"/>
              <w:spacing w:lineRule="auto" w:line="240" w:before="0" w:after="0"/>
              <w:jc w:val="center"/>
              <w:rPr/>
            </w:pPr>
            <w:r>
              <w:rPr>
                <w:rFonts w:cs="Times New Roman" w:ascii="Times New Roman" w:hAnsi="Times New Roman"/>
                <w:b/>
                <w:sz w:val="24"/>
                <w:szCs w:val="28"/>
              </w:rPr>
              <w:t>4</w:t>
            </w:r>
          </w:p>
        </w:tc>
        <w:tc>
          <w:tcPr>
            <w:tcW w:w="992" w:type="dxa"/>
            <w:tcBorders>
              <w:top w:val="single" w:sz="12" w:space="0" w:color="000000"/>
              <w:left w:val="single" w:sz="6" w:space="0" w:color="000000"/>
              <w:bottom w:val="single" w:sz="12" w:space="0" w:color="000000"/>
            </w:tcBorders>
            <w:shd w:color="auto" w:fill="auto" w:val="clear"/>
            <w:vAlign w:val="center"/>
          </w:tcPr>
          <w:p>
            <w:pPr>
              <w:pStyle w:val="Normal"/>
              <w:spacing w:lineRule="auto" w:line="240" w:before="0" w:after="0"/>
              <w:jc w:val="center"/>
              <w:rPr/>
            </w:pPr>
            <w:r>
              <w:rPr>
                <w:rFonts w:cs="Times New Roman" w:ascii="Times New Roman" w:hAnsi="Times New Roman"/>
                <w:b/>
                <w:sz w:val="24"/>
                <w:szCs w:val="28"/>
              </w:rPr>
              <w:t>5</w:t>
            </w:r>
          </w:p>
        </w:tc>
        <w:tc>
          <w:tcPr>
            <w:tcW w:w="2693" w:type="dxa"/>
            <w:tcBorders>
              <w:top w:val="single" w:sz="12" w:space="0" w:color="000000"/>
              <w:left w:val="single" w:sz="6" w:space="0" w:color="000000"/>
              <w:bottom w:val="single" w:sz="12" w:space="0" w:color="000000"/>
            </w:tcBorders>
            <w:shd w:color="auto" w:fill="auto" w:val="clear"/>
            <w:vAlign w:val="center"/>
          </w:tcPr>
          <w:p>
            <w:pPr>
              <w:pStyle w:val="Normal"/>
              <w:spacing w:lineRule="auto" w:line="240" w:before="0" w:after="0"/>
              <w:jc w:val="center"/>
              <w:rPr/>
            </w:pPr>
            <w:r>
              <w:rPr>
                <w:rFonts w:cs="Times New Roman" w:ascii="Times New Roman" w:hAnsi="Times New Roman"/>
                <w:b/>
                <w:sz w:val="24"/>
                <w:szCs w:val="28"/>
              </w:rPr>
              <w:t>6</w:t>
            </w:r>
          </w:p>
        </w:tc>
        <w:tc>
          <w:tcPr>
            <w:tcW w:w="1845" w:type="dxa"/>
            <w:tcBorders>
              <w:top w:val="single" w:sz="12" w:space="0" w:color="000000"/>
              <w:left w:val="single" w:sz="6" w:space="0" w:color="000000"/>
              <w:bottom w:val="single" w:sz="12" w:space="0" w:color="000000"/>
            </w:tcBorders>
            <w:shd w:color="auto" w:fill="auto" w:val="clear"/>
            <w:vAlign w:val="center"/>
          </w:tcPr>
          <w:p>
            <w:pPr>
              <w:pStyle w:val="Normal"/>
              <w:spacing w:lineRule="auto" w:line="240" w:before="0" w:after="0"/>
              <w:jc w:val="center"/>
              <w:rPr/>
            </w:pPr>
            <w:r>
              <w:rPr>
                <w:rFonts w:cs="Times New Roman" w:ascii="Times New Roman" w:hAnsi="Times New Roman"/>
                <w:b/>
                <w:sz w:val="24"/>
                <w:szCs w:val="28"/>
              </w:rPr>
              <w:t>7</w:t>
            </w:r>
          </w:p>
        </w:tc>
        <w:tc>
          <w:tcPr>
            <w:tcW w:w="1848" w:type="dxa"/>
            <w:tcBorders>
              <w:top w:val="single" w:sz="12" w:space="0" w:color="000000"/>
              <w:left w:val="single" w:sz="6" w:space="0" w:color="000000"/>
              <w:bottom w:val="single" w:sz="12" w:space="0" w:color="000000"/>
            </w:tcBorders>
            <w:shd w:color="auto" w:fill="auto" w:val="clear"/>
            <w:vAlign w:val="center"/>
          </w:tcPr>
          <w:p>
            <w:pPr>
              <w:pStyle w:val="Normal"/>
              <w:spacing w:lineRule="auto" w:line="240" w:before="0" w:after="0"/>
              <w:jc w:val="center"/>
              <w:rPr/>
            </w:pPr>
            <w:r>
              <w:rPr>
                <w:rFonts w:cs="Times New Roman" w:ascii="Times New Roman" w:hAnsi="Times New Roman"/>
                <w:b/>
                <w:sz w:val="24"/>
                <w:szCs w:val="28"/>
              </w:rPr>
              <w:t>8</w:t>
            </w:r>
          </w:p>
        </w:tc>
        <w:tc>
          <w:tcPr>
            <w:tcW w:w="1573" w:type="dxa"/>
            <w:tcBorders>
              <w:top w:val="single" w:sz="12" w:space="0" w:color="000000"/>
              <w:left w:val="single" w:sz="6" w:space="0" w:color="000000"/>
              <w:bottom w:val="single" w:sz="12" w:space="0" w:color="000000"/>
            </w:tcBorders>
            <w:shd w:color="auto" w:fill="auto" w:val="clear"/>
            <w:vAlign w:val="center"/>
          </w:tcPr>
          <w:p>
            <w:pPr>
              <w:pStyle w:val="Normal"/>
              <w:spacing w:lineRule="auto" w:line="240" w:before="0" w:after="0"/>
              <w:jc w:val="center"/>
              <w:rPr/>
            </w:pPr>
            <w:r>
              <w:rPr>
                <w:rFonts w:cs="Times New Roman" w:ascii="Times New Roman" w:hAnsi="Times New Roman"/>
                <w:b/>
                <w:sz w:val="24"/>
                <w:szCs w:val="28"/>
              </w:rPr>
              <w:t>9</w:t>
            </w:r>
          </w:p>
        </w:tc>
        <w:tc>
          <w:tcPr>
            <w:tcW w:w="1814" w:type="dxa"/>
            <w:tcBorders>
              <w:top w:val="single" w:sz="12" w:space="0" w:color="000000"/>
              <w:left w:val="single" w:sz="6" w:space="0" w:color="000000"/>
              <w:bottom w:val="single" w:sz="12" w:space="0" w:color="000000"/>
              <w:right w:val="single" w:sz="6" w:space="0" w:color="000000"/>
            </w:tcBorders>
            <w:shd w:color="auto" w:fill="auto" w:val="clear"/>
          </w:tcPr>
          <w:p>
            <w:pPr>
              <w:pStyle w:val="Normal"/>
              <w:spacing w:lineRule="auto" w:line="240" w:before="0" w:after="0"/>
              <w:jc w:val="center"/>
              <w:rPr/>
            </w:pPr>
            <w:r>
              <w:rPr>
                <w:rFonts w:cs="Times New Roman" w:ascii="Times New Roman" w:hAnsi="Times New Roman"/>
                <w:b/>
                <w:sz w:val="24"/>
                <w:szCs w:val="28"/>
              </w:rPr>
              <w:t>10</w:t>
            </w:r>
          </w:p>
        </w:tc>
      </w:tr>
      <w:tr>
        <w:trPr>
          <w:trHeight w:val="397" w:hRule="exact"/>
        </w:trPr>
        <w:tc>
          <w:tcPr>
            <w:tcW w:w="566" w:type="dxa"/>
            <w:tcBorders>
              <w:top w:val="single" w:sz="12" w:space="0" w:color="000000"/>
              <w:left w:val="single" w:sz="12" w:space="0" w:color="000000"/>
              <w:bottom w:val="single" w:sz="6" w:space="0" w:color="000000"/>
            </w:tcBorders>
            <w:shd w:color="auto" w:fill="auto" w:val="clear"/>
          </w:tcPr>
          <w:p>
            <w:pPr>
              <w:pStyle w:val="Normal"/>
              <w:snapToGrid w:val="false"/>
              <w:spacing w:lineRule="auto" w:line="240" w:before="0" w:after="0"/>
              <w:jc w:val="center"/>
              <w:rPr>
                <w:rFonts w:ascii="Times New Roman" w:hAnsi="Times New Roman" w:cs="Times New Roman"/>
                <w:b/>
                <w:b/>
                <w:i/>
                <w:i/>
                <w:sz w:val="24"/>
                <w:szCs w:val="28"/>
              </w:rPr>
            </w:pPr>
            <w:r>
              <w:rPr>
                <w:rFonts w:cs="Times New Roman" w:ascii="Times New Roman" w:hAnsi="Times New Roman"/>
                <w:b/>
                <w:i/>
                <w:sz w:val="24"/>
                <w:szCs w:val="28"/>
              </w:rPr>
            </w:r>
          </w:p>
        </w:tc>
        <w:tc>
          <w:tcPr>
            <w:tcW w:w="851" w:type="dxa"/>
            <w:tcBorders>
              <w:top w:val="single" w:sz="12" w:space="0" w:color="000000"/>
              <w:left w:val="single" w:sz="6" w:space="0" w:color="000000"/>
              <w:bottom w:val="single" w:sz="6" w:space="0" w:color="000000"/>
            </w:tcBorders>
            <w:shd w:color="auto" w:fill="auto" w:val="clear"/>
          </w:tcPr>
          <w:p>
            <w:pPr>
              <w:pStyle w:val="Normal"/>
              <w:snapToGrid w:val="false"/>
              <w:spacing w:lineRule="auto" w:line="240" w:before="0" w:after="0"/>
              <w:jc w:val="center"/>
              <w:rPr>
                <w:rFonts w:ascii="Times New Roman" w:hAnsi="Times New Roman" w:cs="Times New Roman"/>
                <w:b/>
                <w:b/>
                <w:i/>
                <w:i/>
                <w:sz w:val="24"/>
                <w:szCs w:val="28"/>
              </w:rPr>
            </w:pPr>
            <w:r>
              <w:rPr>
                <w:rFonts w:cs="Times New Roman" w:ascii="Times New Roman" w:hAnsi="Times New Roman"/>
                <w:b/>
                <w:i/>
                <w:sz w:val="24"/>
                <w:szCs w:val="28"/>
              </w:rPr>
            </w:r>
          </w:p>
        </w:tc>
        <w:tc>
          <w:tcPr>
            <w:tcW w:w="994" w:type="dxa"/>
            <w:tcBorders>
              <w:top w:val="single" w:sz="12" w:space="0" w:color="000000"/>
              <w:left w:val="single" w:sz="6" w:space="0" w:color="000000"/>
              <w:bottom w:val="single" w:sz="6" w:space="0" w:color="000000"/>
            </w:tcBorders>
            <w:shd w:color="auto" w:fill="auto" w:val="clear"/>
          </w:tcPr>
          <w:p>
            <w:pPr>
              <w:pStyle w:val="Normal"/>
              <w:snapToGrid w:val="false"/>
              <w:spacing w:lineRule="auto" w:line="240" w:before="0" w:after="0"/>
              <w:jc w:val="center"/>
              <w:rPr>
                <w:rFonts w:ascii="Times New Roman" w:hAnsi="Times New Roman" w:cs="Times New Roman"/>
                <w:b/>
                <w:b/>
                <w:i/>
                <w:i/>
                <w:sz w:val="24"/>
                <w:szCs w:val="28"/>
              </w:rPr>
            </w:pPr>
            <w:r>
              <w:rPr>
                <w:rFonts w:cs="Times New Roman" w:ascii="Times New Roman" w:hAnsi="Times New Roman"/>
                <w:b/>
                <w:i/>
                <w:sz w:val="24"/>
                <w:szCs w:val="28"/>
              </w:rPr>
            </w:r>
          </w:p>
        </w:tc>
        <w:tc>
          <w:tcPr>
            <w:tcW w:w="2551" w:type="dxa"/>
            <w:tcBorders>
              <w:top w:val="single" w:sz="12" w:space="0" w:color="000000"/>
              <w:left w:val="single" w:sz="6" w:space="0" w:color="000000"/>
              <w:bottom w:val="single" w:sz="6" w:space="0" w:color="000000"/>
            </w:tcBorders>
            <w:shd w:color="auto" w:fill="auto" w:val="clear"/>
          </w:tcPr>
          <w:p>
            <w:pPr>
              <w:pStyle w:val="Normal"/>
              <w:snapToGrid w:val="false"/>
              <w:spacing w:lineRule="auto" w:line="240" w:before="0" w:after="0"/>
              <w:jc w:val="center"/>
              <w:rPr>
                <w:rFonts w:ascii="Times New Roman" w:hAnsi="Times New Roman" w:cs="Times New Roman"/>
                <w:b/>
                <w:b/>
                <w:i/>
                <w:i/>
                <w:sz w:val="24"/>
                <w:szCs w:val="28"/>
              </w:rPr>
            </w:pPr>
            <w:r>
              <w:rPr>
                <w:rFonts w:cs="Times New Roman" w:ascii="Times New Roman" w:hAnsi="Times New Roman"/>
                <w:b/>
                <w:i/>
                <w:sz w:val="24"/>
                <w:szCs w:val="28"/>
              </w:rPr>
            </w:r>
          </w:p>
        </w:tc>
        <w:tc>
          <w:tcPr>
            <w:tcW w:w="992" w:type="dxa"/>
            <w:tcBorders>
              <w:top w:val="single" w:sz="12" w:space="0" w:color="000000"/>
              <w:left w:val="single" w:sz="6" w:space="0" w:color="000000"/>
              <w:bottom w:val="single" w:sz="6" w:space="0" w:color="000000"/>
            </w:tcBorders>
            <w:shd w:color="auto" w:fill="auto" w:val="clear"/>
          </w:tcPr>
          <w:p>
            <w:pPr>
              <w:pStyle w:val="Normal"/>
              <w:snapToGrid w:val="false"/>
              <w:spacing w:lineRule="auto" w:line="240" w:before="0" w:after="0"/>
              <w:jc w:val="center"/>
              <w:rPr>
                <w:rFonts w:ascii="Times New Roman" w:hAnsi="Times New Roman" w:cs="Times New Roman"/>
                <w:b/>
                <w:b/>
                <w:i/>
                <w:i/>
                <w:sz w:val="24"/>
                <w:szCs w:val="28"/>
              </w:rPr>
            </w:pPr>
            <w:r>
              <w:rPr>
                <w:rFonts w:cs="Times New Roman" w:ascii="Times New Roman" w:hAnsi="Times New Roman"/>
                <w:b/>
                <w:i/>
                <w:sz w:val="24"/>
                <w:szCs w:val="28"/>
              </w:rPr>
            </w:r>
          </w:p>
        </w:tc>
        <w:tc>
          <w:tcPr>
            <w:tcW w:w="2693" w:type="dxa"/>
            <w:tcBorders>
              <w:top w:val="single" w:sz="12" w:space="0" w:color="000000"/>
              <w:left w:val="single" w:sz="6" w:space="0" w:color="000000"/>
              <w:bottom w:val="single" w:sz="6" w:space="0" w:color="000000"/>
            </w:tcBorders>
            <w:shd w:color="auto" w:fill="auto" w:val="clear"/>
          </w:tcPr>
          <w:p>
            <w:pPr>
              <w:pStyle w:val="Normal"/>
              <w:snapToGrid w:val="false"/>
              <w:spacing w:lineRule="auto" w:line="240" w:before="0" w:after="0"/>
              <w:jc w:val="center"/>
              <w:rPr>
                <w:rFonts w:ascii="Times New Roman" w:hAnsi="Times New Roman" w:cs="Times New Roman"/>
                <w:b/>
                <w:b/>
                <w:i/>
                <w:i/>
                <w:sz w:val="24"/>
                <w:szCs w:val="28"/>
              </w:rPr>
            </w:pPr>
            <w:r>
              <w:rPr>
                <w:rFonts w:cs="Times New Roman" w:ascii="Times New Roman" w:hAnsi="Times New Roman"/>
                <w:b/>
                <w:i/>
                <w:sz w:val="24"/>
                <w:szCs w:val="28"/>
              </w:rPr>
            </w:r>
          </w:p>
        </w:tc>
        <w:tc>
          <w:tcPr>
            <w:tcW w:w="1845" w:type="dxa"/>
            <w:tcBorders>
              <w:top w:val="single" w:sz="12" w:space="0" w:color="000000"/>
              <w:left w:val="single" w:sz="6" w:space="0" w:color="000000"/>
              <w:bottom w:val="single" w:sz="6" w:space="0" w:color="000000"/>
            </w:tcBorders>
            <w:shd w:color="auto" w:fill="auto" w:val="clear"/>
          </w:tcPr>
          <w:p>
            <w:pPr>
              <w:pStyle w:val="Normal"/>
              <w:snapToGrid w:val="false"/>
              <w:spacing w:lineRule="auto" w:line="240" w:before="0" w:after="0"/>
              <w:jc w:val="center"/>
              <w:rPr>
                <w:rFonts w:ascii="Times New Roman" w:hAnsi="Times New Roman" w:cs="Times New Roman"/>
                <w:b/>
                <w:b/>
                <w:i/>
                <w:i/>
                <w:sz w:val="24"/>
                <w:szCs w:val="28"/>
              </w:rPr>
            </w:pPr>
            <w:r>
              <w:rPr>
                <w:rFonts w:cs="Times New Roman" w:ascii="Times New Roman" w:hAnsi="Times New Roman"/>
                <w:b/>
                <w:i/>
                <w:sz w:val="24"/>
                <w:szCs w:val="28"/>
              </w:rPr>
            </w:r>
          </w:p>
        </w:tc>
        <w:tc>
          <w:tcPr>
            <w:tcW w:w="1848" w:type="dxa"/>
            <w:tcBorders>
              <w:top w:val="single" w:sz="12" w:space="0" w:color="000000"/>
              <w:left w:val="single" w:sz="6" w:space="0" w:color="000000"/>
              <w:bottom w:val="single" w:sz="6" w:space="0" w:color="000000"/>
            </w:tcBorders>
            <w:shd w:color="auto" w:fill="auto" w:val="clear"/>
          </w:tcPr>
          <w:p>
            <w:pPr>
              <w:pStyle w:val="Normal"/>
              <w:snapToGrid w:val="false"/>
              <w:spacing w:lineRule="auto" w:line="240" w:before="0" w:after="0"/>
              <w:jc w:val="center"/>
              <w:rPr>
                <w:rFonts w:ascii="Times New Roman" w:hAnsi="Times New Roman" w:cs="Times New Roman"/>
                <w:b/>
                <w:b/>
                <w:i/>
                <w:i/>
                <w:sz w:val="24"/>
                <w:szCs w:val="28"/>
              </w:rPr>
            </w:pPr>
            <w:r>
              <w:rPr>
                <w:rFonts w:cs="Times New Roman" w:ascii="Times New Roman" w:hAnsi="Times New Roman"/>
                <w:b/>
                <w:i/>
                <w:sz w:val="24"/>
                <w:szCs w:val="28"/>
              </w:rPr>
            </w:r>
          </w:p>
        </w:tc>
        <w:tc>
          <w:tcPr>
            <w:tcW w:w="1573" w:type="dxa"/>
            <w:tcBorders>
              <w:top w:val="single" w:sz="12"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b/>
                <w:b/>
                <w:i/>
                <w:i/>
                <w:sz w:val="24"/>
                <w:szCs w:val="28"/>
              </w:rPr>
            </w:pPr>
            <w:r>
              <w:rPr>
                <w:rFonts w:cs="Times New Roman" w:ascii="Times New Roman" w:hAnsi="Times New Roman"/>
                <w:b/>
                <w:i/>
                <w:sz w:val="24"/>
                <w:szCs w:val="28"/>
              </w:rPr>
            </w:r>
          </w:p>
        </w:tc>
        <w:tc>
          <w:tcPr>
            <w:tcW w:w="1814" w:type="dxa"/>
            <w:tcBorders>
              <w:top w:val="single" w:sz="12" w:space="0" w:color="000000"/>
              <w:left w:val="single" w:sz="6" w:space="0" w:color="000000"/>
              <w:bottom w:val="single" w:sz="6" w:space="0" w:color="000000"/>
              <w:right w:val="single" w:sz="6" w:space="0" w:color="000000"/>
            </w:tcBorders>
            <w:shd w:color="auto" w:fill="auto" w:val="clear"/>
          </w:tcPr>
          <w:p>
            <w:pPr>
              <w:pStyle w:val="Normal"/>
              <w:snapToGrid w:val="false"/>
              <w:spacing w:lineRule="auto" w:line="240" w:before="0" w:after="0"/>
              <w:rPr>
                <w:rFonts w:ascii="Times New Roman" w:hAnsi="Times New Roman" w:cs="Times New Roman"/>
                <w:i/>
                <w:i/>
                <w:sz w:val="24"/>
                <w:szCs w:val="28"/>
              </w:rPr>
            </w:pPr>
            <w:r>
              <w:rPr>
                <w:rFonts w:cs="Times New Roman" w:ascii="Times New Roman" w:hAnsi="Times New Roman"/>
                <w:i/>
                <w:sz w:val="24"/>
                <w:szCs w:val="28"/>
              </w:rPr>
            </w:r>
          </w:p>
        </w:tc>
      </w:tr>
      <w:tr>
        <w:trPr>
          <w:trHeight w:val="397" w:hRule="exact"/>
        </w:trPr>
        <w:tc>
          <w:tcPr>
            <w:tcW w:w="566" w:type="dxa"/>
            <w:tcBorders>
              <w:top w:val="single" w:sz="6" w:space="0" w:color="000000"/>
              <w:left w:val="single" w:sz="12"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i/>
                <w:i/>
                <w:sz w:val="24"/>
                <w:szCs w:val="28"/>
              </w:rPr>
            </w:pPr>
            <w:r>
              <w:rPr>
                <w:rFonts w:cs="Times New Roman" w:ascii="Times New Roman" w:hAnsi="Times New Roman"/>
                <w:i/>
                <w:sz w:val="24"/>
                <w:szCs w:val="28"/>
              </w:rPr>
            </w:r>
          </w:p>
        </w:tc>
        <w:tc>
          <w:tcPr>
            <w:tcW w:w="8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i/>
                <w:i/>
                <w:sz w:val="24"/>
                <w:szCs w:val="28"/>
              </w:rPr>
            </w:pPr>
            <w:r>
              <w:rPr>
                <w:rFonts w:cs="Times New Roman" w:ascii="Times New Roman" w:hAnsi="Times New Roman"/>
                <w:i/>
                <w:sz w:val="24"/>
                <w:szCs w:val="28"/>
              </w:rPr>
            </w:r>
          </w:p>
        </w:tc>
        <w:tc>
          <w:tcPr>
            <w:tcW w:w="994"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i/>
                <w:i/>
                <w:sz w:val="24"/>
                <w:szCs w:val="28"/>
              </w:rPr>
            </w:pPr>
            <w:r>
              <w:rPr>
                <w:rFonts w:cs="Times New Roman" w:ascii="Times New Roman" w:hAnsi="Times New Roman"/>
                <w:i/>
                <w:sz w:val="24"/>
                <w:szCs w:val="28"/>
              </w:rPr>
            </w:r>
          </w:p>
        </w:tc>
        <w:tc>
          <w:tcPr>
            <w:tcW w:w="25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i/>
                <w:i/>
                <w:sz w:val="24"/>
                <w:szCs w:val="28"/>
              </w:rPr>
            </w:pPr>
            <w:r>
              <w:rPr>
                <w:rFonts w:cs="Times New Roman" w:ascii="Times New Roman" w:hAnsi="Times New Roman"/>
                <w:i/>
                <w:sz w:val="24"/>
                <w:szCs w:val="28"/>
              </w:rPr>
            </w:r>
          </w:p>
        </w:tc>
        <w:tc>
          <w:tcPr>
            <w:tcW w:w="992"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i/>
                <w:i/>
                <w:sz w:val="24"/>
                <w:szCs w:val="28"/>
              </w:rPr>
            </w:pPr>
            <w:r>
              <w:rPr>
                <w:rFonts w:cs="Times New Roman" w:ascii="Times New Roman" w:hAnsi="Times New Roman"/>
                <w:i/>
                <w:sz w:val="24"/>
                <w:szCs w:val="28"/>
              </w:rPr>
            </w:r>
          </w:p>
        </w:tc>
        <w:tc>
          <w:tcPr>
            <w:tcW w:w="269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i/>
                <w:i/>
                <w:sz w:val="24"/>
                <w:szCs w:val="28"/>
              </w:rPr>
            </w:pPr>
            <w:r>
              <w:rPr>
                <w:rFonts w:cs="Times New Roman" w:ascii="Times New Roman" w:hAnsi="Times New Roman"/>
                <w:i/>
                <w:sz w:val="24"/>
                <w:szCs w:val="28"/>
              </w:rPr>
            </w:r>
          </w:p>
        </w:tc>
        <w:tc>
          <w:tcPr>
            <w:tcW w:w="1845"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8"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57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14" w:type="dxa"/>
            <w:tcBorders>
              <w:top w:val="single" w:sz="6" w:space="0" w:color="000000"/>
              <w:left w:val="single" w:sz="6" w:space="0" w:color="000000"/>
              <w:bottom w:val="single" w:sz="6" w:space="0" w:color="000000"/>
              <w:right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r>
      <w:tr>
        <w:trPr>
          <w:trHeight w:val="397" w:hRule="exact"/>
        </w:trPr>
        <w:tc>
          <w:tcPr>
            <w:tcW w:w="566" w:type="dxa"/>
            <w:tcBorders>
              <w:top w:val="single" w:sz="6" w:space="0" w:color="000000"/>
              <w:left w:val="single" w:sz="12"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8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4"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5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2"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69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5"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8"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57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14" w:type="dxa"/>
            <w:tcBorders>
              <w:top w:val="single" w:sz="6" w:space="0" w:color="000000"/>
              <w:left w:val="single" w:sz="6" w:space="0" w:color="000000"/>
              <w:bottom w:val="single" w:sz="6" w:space="0" w:color="000000"/>
              <w:right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r>
      <w:tr>
        <w:trPr>
          <w:trHeight w:val="397" w:hRule="exact"/>
        </w:trPr>
        <w:tc>
          <w:tcPr>
            <w:tcW w:w="566" w:type="dxa"/>
            <w:tcBorders>
              <w:top w:val="single" w:sz="6" w:space="0" w:color="000000"/>
              <w:left w:val="single" w:sz="12"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8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4"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5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2"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69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5"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8"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57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14" w:type="dxa"/>
            <w:tcBorders>
              <w:top w:val="single" w:sz="6" w:space="0" w:color="000000"/>
              <w:left w:val="single" w:sz="6" w:space="0" w:color="000000"/>
              <w:bottom w:val="single" w:sz="6" w:space="0" w:color="000000"/>
              <w:right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r>
      <w:tr>
        <w:trPr>
          <w:trHeight w:val="397" w:hRule="exact"/>
        </w:trPr>
        <w:tc>
          <w:tcPr>
            <w:tcW w:w="566" w:type="dxa"/>
            <w:tcBorders>
              <w:top w:val="single" w:sz="6" w:space="0" w:color="000000"/>
              <w:left w:val="single" w:sz="12"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8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4"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5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2"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69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5"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8"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57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14" w:type="dxa"/>
            <w:tcBorders>
              <w:top w:val="single" w:sz="6" w:space="0" w:color="000000"/>
              <w:left w:val="single" w:sz="6" w:space="0" w:color="000000"/>
              <w:bottom w:val="single" w:sz="6" w:space="0" w:color="000000"/>
              <w:right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r>
      <w:tr>
        <w:trPr>
          <w:trHeight w:val="397" w:hRule="exact"/>
        </w:trPr>
        <w:tc>
          <w:tcPr>
            <w:tcW w:w="566" w:type="dxa"/>
            <w:tcBorders>
              <w:top w:val="single" w:sz="6" w:space="0" w:color="000000"/>
              <w:left w:val="single" w:sz="12"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8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4"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5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2"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69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5"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8"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57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14" w:type="dxa"/>
            <w:tcBorders>
              <w:top w:val="single" w:sz="6" w:space="0" w:color="000000"/>
              <w:left w:val="single" w:sz="6" w:space="0" w:color="000000"/>
              <w:bottom w:val="single" w:sz="6" w:space="0" w:color="000000"/>
              <w:right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r>
      <w:tr>
        <w:trPr>
          <w:trHeight w:val="397" w:hRule="exact"/>
        </w:trPr>
        <w:tc>
          <w:tcPr>
            <w:tcW w:w="566" w:type="dxa"/>
            <w:tcBorders>
              <w:top w:val="single" w:sz="6" w:space="0" w:color="000000"/>
              <w:left w:val="single" w:sz="12"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8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4"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5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2"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69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5"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8"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57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14" w:type="dxa"/>
            <w:tcBorders>
              <w:top w:val="single" w:sz="6" w:space="0" w:color="000000"/>
              <w:left w:val="single" w:sz="6" w:space="0" w:color="000000"/>
              <w:bottom w:val="single" w:sz="6" w:space="0" w:color="000000"/>
              <w:right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r>
      <w:tr>
        <w:trPr>
          <w:trHeight w:val="397" w:hRule="exact"/>
        </w:trPr>
        <w:tc>
          <w:tcPr>
            <w:tcW w:w="566" w:type="dxa"/>
            <w:tcBorders>
              <w:top w:val="single" w:sz="6" w:space="0" w:color="000000"/>
              <w:left w:val="single" w:sz="12"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8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4"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5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2"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69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5"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8"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57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14" w:type="dxa"/>
            <w:tcBorders>
              <w:top w:val="single" w:sz="6" w:space="0" w:color="000000"/>
              <w:left w:val="single" w:sz="6" w:space="0" w:color="000000"/>
              <w:bottom w:val="single" w:sz="6" w:space="0" w:color="000000"/>
              <w:right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r>
      <w:tr>
        <w:trPr>
          <w:trHeight w:val="397" w:hRule="exact"/>
        </w:trPr>
        <w:tc>
          <w:tcPr>
            <w:tcW w:w="566" w:type="dxa"/>
            <w:tcBorders>
              <w:top w:val="single" w:sz="6" w:space="0" w:color="000000"/>
              <w:left w:val="single" w:sz="12"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8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4"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5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2"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69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5"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8"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57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14" w:type="dxa"/>
            <w:tcBorders>
              <w:top w:val="single" w:sz="6" w:space="0" w:color="000000"/>
              <w:left w:val="single" w:sz="6" w:space="0" w:color="000000"/>
              <w:bottom w:val="single" w:sz="6" w:space="0" w:color="000000"/>
              <w:right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r>
      <w:tr>
        <w:trPr>
          <w:trHeight w:val="397" w:hRule="exact"/>
        </w:trPr>
        <w:tc>
          <w:tcPr>
            <w:tcW w:w="566" w:type="dxa"/>
            <w:tcBorders>
              <w:top w:val="single" w:sz="6" w:space="0" w:color="000000"/>
              <w:left w:val="single" w:sz="12"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8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4"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5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2"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69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5"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8"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57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14" w:type="dxa"/>
            <w:tcBorders>
              <w:top w:val="single" w:sz="6" w:space="0" w:color="000000"/>
              <w:left w:val="single" w:sz="6" w:space="0" w:color="000000"/>
              <w:bottom w:val="single" w:sz="6" w:space="0" w:color="000000"/>
              <w:right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r>
      <w:tr>
        <w:trPr>
          <w:trHeight w:val="397" w:hRule="exact"/>
        </w:trPr>
        <w:tc>
          <w:tcPr>
            <w:tcW w:w="566" w:type="dxa"/>
            <w:tcBorders>
              <w:top w:val="single" w:sz="6" w:space="0" w:color="000000"/>
              <w:left w:val="single" w:sz="12"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8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4"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5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2"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69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5"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8"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57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14" w:type="dxa"/>
            <w:tcBorders>
              <w:top w:val="single" w:sz="6" w:space="0" w:color="000000"/>
              <w:left w:val="single" w:sz="6" w:space="0" w:color="000000"/>
              <w:bottom w:val="single" w:sz="6" w:space="0" w:color="000000"/>
              <w:right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r>
      <w:tr>
        <w:trPr>
          <w:trHeight w:val="397" w:hRule="exact"/>
        </w:trPr>
        <w:tc>
          <w:tcPr>
            <w:tcW w:w="566" w:type="dxa"/>
            <w:tcBorders>
              <w:top w:val="single" w:sz="6" w:space="0" w:color="000000"/>
              <w:left w:val="single" w:sz="12"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8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4"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5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2"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69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5"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8"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57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14" w:type="dxa"/>
            <w:tcBorders>
              <w:top w:val="single" w:sz="6" w:space="0" w:color="000000"/>
              <w:left w:val="single" w:sz="6" w:space="0" w:color="000000"/>
              <w:bottom w:val="single" w:sz="6" w:space="0" w:color="000000"/>
              <w:right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r>
      <w:tr>
        <w:trPr>
          <w:trHeight w:val="397" w:hRule="exact"/>
        </w:trPr>
        <w:tc>
          <w:tcPr>
            <w:tcW w:w="566" w:type="dxa"/>
            <w:tcBorders>
              <w:top w:val="single" w:sz="6" w:space="0" w:color="000000"/>
              <w:left w:val="single" w:sz="12"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8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4"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55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992"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269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5"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48"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573"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c>
          <w:tcPr>
            <w:tcW w:w="1814" w:type="dxa"/>
            <w:tcBorders>
              <w:top w:val="single" w:sz="6" w:space="0" w:color="000000"/>
              <w:left w:val="single" w:sz="6" w:space="0" w:color="000000"/>
              <w:bottom w:val="single" w:sz="6" w:space="0" w:color="000000"/>
              <w:right w:val="single" w:sz="6" w:space="0" w:color="000000"/>
            </w:tcBorders>
            <w:shd w:color="auto" w:fill="auto" w:val="clear"/>
          </w:tcPr>
          <w:p>
            <w:pPr>
              <w:pStyle w:val="Normal"/>
              <w:snapToGrid w:val="false"/>
              <w:spacing w:lineRule="auto" w:line="240" w:before="0" w:after="0"/>
              <w:rPr>
                <w:rFonts w:ascii="Times New Roman" w:hAnsi="Times New Roman" w:cs="Times New Roman"/>
                <w:sz w:val="24"/>
                <w:szCs w:val="28"/>
              </w:rPr>
            </w:pPr>
            <w:r>
              <w:rPr>
                <w:rFonts w:cs="Times New Roman" w:ascii="Times New Roman" w:hAnsi="Times New Roman"/>
                <w:sz w:val="24"/>
                <w:szCs w:val="28"/>
              </w:rPr>
            </w:r>
          </w:p>
        </w:tc>
      </w:tr>
    </w:tbl>
    <w:p>
      <w:pPr>
        <w:sectPr>
          <w:footnotePr>
            <w:numFmt w:val="decimal"/>
          </w:footnotePr>
          <w:type w:val="nextPage"/>
          <w:pgSz w:orient="landscape" w:w="16838" w:h="11906"/>
          <w:pgMar w:left="1418" w:right="851" w:header="0" w:top="851" w:footer="0" w:bottom="709" w:gutter="0"/>
          <w:pgNumType w:fmt="decimal"/>
          <w:formProt w:val="false"/>
          <w:textDirection w:val="lrTb"/>
          <w:docGrid w:type="default" w:linePitch="272" w:charSpace="4096"/>
        </w:sectPr>
      </w:pPr>
    </w:p>
    <w:p>
      <w:pPr>
        <w:pStyle w:val="Normal"/>
        <w:tabs>
          <w:tab w:val="clear" w:pos="720"/>
          <w:tab w:val="left" w:pos="5387" w:leader="none"/>
        </w:tabs>
        <w:spacing w:lineRule="auto" w:line="240" w:before="0" w:after="0"/>
        <w:ind w:left="9072" w:hanging="0"/>
        <w:rPr/>
      </w:pPr>
      <w:r>
        <w:rPr>
          <w:rFonts w:cs="Times New Roman" w:ascii="Times New Roman" w:hAnsi="Times New Roman"/>
          <w:sz w:val="24"/>
          <w:szCs w:val="28"/>
        </w:rPr>
        <w:t>Приложение №2</w:t>
        <w:br/>
      </w:r>
      <w:r>
        <w:rPr>
          <w:rFonts w:cs="Times New Roman" w:ascii="Times New Roman" w:hAnsi="Times New Roman"/>
          <w:color w:val="000000"/>
          <w:sz w:val="24"/>
          <w:szCs w:val="28"/>
        </w:rPr>
        <w:t>к Инструкции для руководителя пункта проведения</w:t>
      </w:r>
      <w:r>
        <w:rPr/>
        <w:t xml:space="preserve"> </w:t>
      </w:r>
      <w:r>
        <w:rPr>
          <w:rFonts w:cs="Times New Roman" w:ascii="Times New Roman" w:hAnsi="Times New Roman"/>
          <w:color w:val="000000"/>
          <w:sz w:val="24"/>
          <w:szCs w:val="28"/>
        </w:rPr>
        <w:t>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w:t>
        <w:br/>
        <w:t xml:space="preserve"> в 2024 году</w:t>
      </w:r>
    </w:p>
    <w:p>
      <w:pPr>
        <w:pStyle w:val="Normal"/>
        <w:tabs>
          <w:tab w:val="clear" w:pos="720"/>
          <w:tab w:val="left" w:pos="5387" w:leader="none"/>
        </w:tabs>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tabs>
          <w:tab w:val="clear" w:pos="720"/>
          <w:tab w:val="left" w:pos="5387" w:leader="none"/>
        </w:tabs>
        <w:spacing w:lineRule="auto" w:line="240" w:before="0" w:after="0"/>
        <w:jc w:val="center"/>
        <w:rPr/>
      </w:pPr>
      <w:r>
        <w:rPr>
          <w:rFonts w:cs="Times New Roman" w:ascii="Times New Roman" w:hAnsi="Times New Roman"/>
          <w:b/>
          <w:sz w:val="28"/>
          <w:szCs w:val="28"/>
        </w:rPr>
        <w:t>Сопроводительный бланк к материалам основного государственного экзамена</w:t>
      </w:r>
    </w:p>
    <w:p>
      <w:pPr>
        <w:pStyle w:val="Normal"/>
        <w:tabs>
          <w:tab w:val="clear" w:pos="720"/>
          <w:tab w:val="left" w:pos="5387" w:leader="none"/>
        </w:tabs>
        <w:spacing w:lineRule="auto" w:line="240" w:before="0" w:after="0"/>
        <w:jc w:val="center"/>
        <w:rPr/>
      </w:pPr>
      <w:r>
        <w:rPr>
          <w:rFonts w:cs="Times New Roman" w:ascii="Times New Roman" w:hAnsi="Times New Roman"/>
          <w:b/>
          <w:sz w:val="28"/>
          <w:szCs w:val="28"/>
        </w:rPr>
        <w:t>(заполняется руководителем ППЭ)</w:t>
      </w:r>
    </w:p>
    <w:p>
      <w:pPr>
        <w:pStyle w:val="Normal"/>
        <w:tabs>
          <w:tab w:val="clear" w:pos="720"/>
          <w:tab w:val="left" w:pos="5387" w:leader="none"/>
        </w:tabs>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drawing>
          <wp:anchor behindDoc="0" distT="0" distB="0" distL="0" distR="0" simplePos="0" locked="0" layoutInCell="1" allowOverlap="1" relativeHeight="7">
            <wp:simplePos x="0" y="0"/>
            <wp:positionH relativeFrom="column">
              <wp:posOffset>1617345</wp:posOffset>
            </wp:positionH>
            <wp:positionV relativeFrom="paragraph">
              <wp:posOffset>85725</wp:posOffset>
            </wp:positionV>
            <wp:extent cx="6091555" cy="4506595"/>
            <wp:effectExtent l="0" t="0" r="0" b="0"/>
            <wp:wrapSquare wrapText="largest"/>
            <wp:docPr id="5"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descr=""/>
                    <pic:cNvPicPr>
                      <a:picLocks noChangeAspect="1" noChangeArrowheads="1"/>
                    </pic:cNvPicPr>
                  </pic:nvPicPr>
                  <pic:blipFill>
                    <a:blip r:embed="rId4"/>
                    <a:srcRect l="22746" t="12859" r="4018" b="19379"/>
                    <a:stretch>
                      <a:fillRect/>
                    </a:stretch>
                  </pic:blipFill>
                  <pic:spPr bwMode="auto">
                    <a:xfrm>
                      <a:off x="0" y="0"/>
                      <a:ext cx="6091555" cy="4506595"/>
                    </a:xfrm>
                    <a:prstGeom prst="rect">
                      <a:avLst/>
                    </a:prstGeom>
                  </pic:spPr>
                </pic:pic>
              </a:graphicData>
            </a:graphic>
          </wp:anchor>
        </w:drawing>
      </w:r>
    </w:p>
    <w:p>
      <w:pPr>
        <w:pStyle w:val="Normal"/>
        <w:spacing w:lineRule="auto" w:line="240" w:before="0" w:after="0"/>
        <w:jc w:val="center"/>
        <w:rPr>
          <w:highlight w:val="yellow"/>
        </w:rPr>
      </w:pPr>
      <w:r>
        <w:rPr>
          <w:highlight w:val="yellow"/>
        </w:rPr>
      </w:r>
      <w:r>
        <w:br w:type="page"/>
      </w:r>
    </w:p>
    <w:p>
      <w:pPr>
        <w:pStyle w:val="Normal"/>
        <w:spacing w:lineRule="auto" w:line="252" w:before="0" w:after="0"/>
        <w:ind w:left="9072" w:hanging="0"/>
        <w:rPr/>
      </w:pPr>
      <w:r>
        <w:rPr>
          <w:rFonts w:cs="Times New Roman" w:ascii="Times New Roman" w:hAnsi="Times New Roman"/>
          <w:sz w:val="24"/>
          <w:szCs w:val="28"/>
        </w:rPr>
        <w:t>Приложение №3</w:t>
        <w:br/>
      </w:r>
      <w:r>
        <w:rPr>
          <w:rFonts w:cs="Times New Roman" w:ascii="Times New Roman" w:hAnsi="Times New Roman"/>
          <w:color w:val="000000"/>
          <w:sz w:val="24"/>
          <w:szCs w:val="28"/>
        </w:rPr>
        <w:t xml:space="preserve">к Инструкции для руководителя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w:t>
        <w:br/>
        <w:t>в 2024 году</w:t>
      </w:r>
    </w:p>
    <w:p>
      <w:pPr>
        <w:pStyle w:val="Normal"/>
        <w:tabs>
          <w:tab w:val="clear" w:pos="720"/>
          <w:tab w:val="left" w:pos="5387" w:leader="none"/>
        </w:tabs>
        <w:spacing w:lineRule="auto" w:line="240" w:before="0" w:after="0"/>
        <w:jc w:val="center"/>
        <w:rPr/>
      </w:pPr>
      <w:r>
        <w:rPr>
          <w:rFonts w:cs="Times New Roman" w:ascii="Times New Roman" w:hAnsi="Times New Roman"/>
          <w:b/>
          <w:sz w:val="28"/>
          <w:szCs w:val="28"/>
        </w:rPr>
        <w:t>Сопроводительный бланк к конверту «Материалы для ГЭК-IX (АК, РЦОИ)»</w:t>
      </w:r>
    </w:p>
    <w:p>
      <w:pPr>
        <w:pStyle w:val="Normal"/>
        <w:tabs>
          <w:tab w:val="clear" w:pos="720"/>
          <w:tab w:val="left" w:pos="5387" w:leader="none"/>
        </w:tabs>
        <w:spacing w:lineRule="auto" w:line="240" w:before="0" w:after="0"/>
        <w:jc w:val="center"/>
        <w:rPr/>
      </w:pPr>
      <w:r>
        <w:rPr>
          <w:rFonts w:cs="Times New Roman" w:ascii="Times New Roman" w:hAnsi="Times New Roman"/>
          <w:b/>
          <w:sz w:val="28"/>
          <w:szCs w:val="28"/>
        </w:rPr>
        <w:t>(заполняется руководителем ППЭ)</w:t>
      </w:r>
    </w:p>
    <w:p>
      <w:pPr>
        <w:pStyle w:val="Normal"/>
        <w:spacing w:lineRule="auto" w:line="252" w:before="0" w:after="160"/>
        <w:jc w:val="center"/>
        <w:rPr>
          <w:highlight w:val="yellow"/>
        </w:rPr>
      </w:pPr>
      <w:r>
        <w:rPr/>
        <w:drawing>
          <wp:inline distT="0" distB="0" distL="0" distR="0">
            <wp:extent cx="6127750" cy="4940300"/>
            <wp:effectExtent l="0" t="0" r="0" b="0"/>
            <wp:docPr id="6"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descr=""/>
                    <pic:cNvPicPr>
                      <a:picLocks noChangeAspect="1" noChangeArrowheads="1"/>
                    </pic:cNvPicPr>
                  </pic:nvPicPr>
                  <pic:blipFill>
                    <a:blip r:embed="rId5"/>
                    <a:srcRect l="-64" t="-68" r="-64" b="-68"/>
                    <a:stretch>
                      <a:fillRect/>
                    </a:stretch>
                  </pic:blipFill>
                  <pic:spPr bwMode="auto">
                    <a:xfrm>
                      <a:off x="0" y="0"/>
                      <a:ext cx="6127750" cy="4940300"/>
                    </a:xfrm>
                    <a:prstGeom prst="rect">
                      <a:avLst/>
                    </a:prstGeom>
                  </pic:spPr>
                </pic:pic>
              </a:graphicData>
            </a:graphic>
          </wp:inline>
        </w:drawing>
      </w:r>
      <w:r>
        <w:br w:type="page"/>
      </w:r>
    </w:p>
    <w:p>
      <w:pPr>
        <w:pStyle w:val="Normal"/>
        <w:spacing w:lineRule="auto" w:line="252" w:before="0" w:after="0"/>
        <w:ind w:left="9072" w:hanging="0"/>
        <w:rPr/>
      </w:pPr>
      <w:r>
        <w:rPr>
          <w:rFonts w:cs="Times New Roman" w:ascii="Times New Roman" w:hAnsi="Times New Roman"/>
          <w:sz w:val="24"/>
          <w:szCs w:val="28"/>
        </w:rPr>
        <w:t>Приложение №4</w:t>
        <w:br/>
      </w:r>
      <w:r>
        <w:rPr>
          <w:rFonts w:cs="Times New Roman" w:ascii="Times New Roman" w:hAnsi="Times New Roman"/>
          <w:color w:val="000000"/>
          <w:sz w:val="24"/>
          <w:szCs w:val="28"/>
        </w:rPr>
        <w:t xml:space="preserve">к Инструкции для руководителя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w:t>
        <w:br/>
        <w:t>в 2024 году</w:t>
      </w:r>
    </w:p>
    <w:p>
      <w:pPr>
        <w:pStyle w:val="Normal"/>
        <w:spacing w:lineRule="auto" w:line="252" w:before="0" w:after="0"/>
        <w:ind w:left="9072" w:hanging="0"/>
        <w:rPr>
          <w:rFonts w:ascii="Times New Roman" w:hAnsi="Times New Roman" w:cs="Times New Roman"/>
          <w:color w:val="000000"/>
          <w:sz w:val="24"/>
          <w:szCs w:val="28"/>
        </w:rPr>
      </w:pPr>
      <w:r>
        <w:rPr>
          <w:rFonts w:cs="Times New Roman" w:ascii="Times New Roman" w:hAnsi="Times New Roman"/>
          <w:color w:val="000000"/>
          <w:sz w:val="24"/>
          <w:szCs w:val="28"/>
        </w:rPr>
      </w:r>
    </w:p>
    <w:p>
      <w:pPr>
        <w:pStyle w:val="Normal"/>
        <w:widowControl/>
        <w:suppressAutoHyphens w:val="true"/>
        <w:bidi w:val="0"/>
        <w:spacing w:lineRule="auto" w:line="240" w:before="0" w:after="0"/>
        <w:ind w:left="0" w:right="0" w:hanging="0"/>
        <w:jc w:val="center"/>
        <w:rPr>
          <w:rFonts w:ascii="Times New Roman" w:hAnsi="Times New Roman" w:eastAsia="Times New Roman" w:cs="Times New Roman"/>
          <w:sz w:val="28"/>
          <w:szCs w:val="28"/>
        </w:rPr>
      </w:pPr>
      <w:r>
        <w:rPr>
          <w:rFonts w:eastAsia="Times New Roman" w:cs="Times New Roman" w:ascii="Times New Roman" w:hAnsi="Times New Roman"/>
          <w:b/>
          <w:color w:val="000000"/>
          <w:sz w:val="28"/>
          <w:szCs w:val="28"/>
        </w:rPr>
        <w:t xml:space="preserve">Ведомость учёта лиц, имеющих право присутствовать в ППЭ №______, </w:t>
        <w:br/>
        <w:t>расположенном на базе ______________________________________________________</w:t>
        <w:br/>
      </w:r>
      <w:r>
        <w:rPr>
          <w:rFonts w:eastAsia="Times New Roman" w:cs="Times New Roman" w:ascii="Times New Roman" w:hAnsi="Times New Roman"/>
          <w:b/>
          <w:color w:val="000000"/>
          <w:sz w:val="28"/>
          <w:szCs w:val="28"/>
          <w:vertAlign w:val="superscript"/>
        </w:rPr>
        <w:t xml:space="preserve">                                  (наименование ОО)</w:t>
      </w:r>
    </w:p>
    <w:p>
      <w:pPr>
        <w:pStyle w:val="Normal"/>
        <w:spacing w:lineRule="auto" w:line="252" w:before="0" w:after="0"/>
        <w:ind w:left="9072" w:hanging="0"/>
        <w:rPr>
          <w:rFonts w:ascii="Times New Roman" w:hAnsi="Times New Roman" w:cs="Times New Roman"/>
          <w:color w:val="000000"/>
          <w:sz w:val="24"/>
          <w:szCs w:val="28"/>
        </w:rPr>
      </w:pPr>
      <w:r>
        <w:rPr>
          <w:rFonts w:cs="Times New Roman" w:ascii="Times New Roman" w:hAnsi="Times New Roman"/>
          <w:color w:val="000000"/>
          <w:sz w:val="24"/>
          <w:szCs w:val="28"/>
        </w:rPr>
      </w:r>
    </w:p>
    <w:tbl>
      <w:tblPr>
        <w:tblW w:w="14960" w:type="dxa"/>
        <w:jc w:val="left"/>
        <w:tblInd w:w="82" w:type="dxa"/>
        <w:tblCellMar>
          <w:top w:w="0" w:type="dxa"/>
          <w:left w:w="108" w:type="dxa"/>
          <w:bottom w:w="0" w:type="dxa"/>
          <w:right w:w="108" w:type="dxa"/>
        </w:tblCellMar>
        <w:tblLook w:val="0000"/>
      </w:tblPr>
      <w:tblGrid>
        <w:gridCol w:w="623"/>
        <w:gridCol w:w="1873"/>
        <w:gridCol w:w="1980"/>
        <w:gridCol w:w="1705"/>
        <w:gridCol w:w="2328"/>
        <w:gridCol w:w="2316"/>
        <w:gridCol w:w="2495"/>
        <w:gridCol w:w="1638"/>
      </w:tblGrid>
      <w:tr>
        <w:trPr>
          <w:trHeight w:val="608" w:hRule="atLeast"/>
        </w:trPr>
        <w:tc>
          <w:tcPr>
            <w:tcW w:w="14958" w:type="dxa"/>
            <w:gridSpan w:val="8"/>
            <w:tcBorders/>
            <w:shd w:color="auto" w:fill="auto" w:val="clear"/>
            <w:vAlign w:val="center"/>
          </w:tcPr>
          <w:p>
            <w:pPr>
              <w:pStyle w:val="Normal"/>
              <w:spacing w:lineRule="auto" w:line="240" w:before="0" w:after="0"/>
              <w:rPr/>
            </w:pPr>
            <w:r>
              <w:rPr>
                <w:rFonts w:eastAsia="Times New Roman" w:cs="Times New Roman" w:ascii="Times New Roman" w:hAnsi="Times New Roman"/>
                <w:b/>
                <w:bCs/>
                <w:color w:val="000000"/>
                <w:sz w:val="24"/>
                <w:szCs w:val="24"/>
              </w:rPr>
              <w:t>Дата:__________________</w:t>
            </w:r>
          </w:p>
        </w:tc>
      </w:tr>
      <w:tr>
        <w:trPr>
          <w:trHeight w:val="1260" w:hRule="atLeast"/>
        </w:trPr>
        <w:tc>
          <w:tcPr>
            <w:tcW w:w="623" w:type="dxa"/>
            <w:tcBorders>
              <w:left w:val="single" w:sz="4" w:space="0" w:color="000000"/>
              <w:bottom w:val="single" w:sz="4" w:space="0" w:color="000000"/>
            </w:tcBorders>
            <w:shd w:color="auto" w:fill="auto" w:val="clear"/>
            <w:vAlign w:val="center"/>
          </w:tcPr>
          <w:p>
            <w:pPr>
              <w:pStyle w:val="Normal"/>
              <w:spacing w:lineRule="auto" w:line="240" w:before="0" w:after="0"/>
              <w:jc w:val="center"/>
              <w:rPr/>
            </w:pP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sz w:val="24"/>
                <w:szCs w:val="24"/>
              </w:rPr>
              <w:t>п/п</w:t>
            </w:r>
          </w:p>
        </w:tc>
        <w:tc>
          <w:tcPr>
            <w:tcW w:w="1873" w:type="dxa"/>
            <w:tcBorders>
              <w:left w:val="single" w:sz="4" w:space="0" w:color="000000"/>
              <w:bottom w:val="single" w:sz="4" w:space="0" w:color="000000"/>
            </w:tcBorders>
            <w:shd w:color="auto" w:fill="auto" w:val="clear"/>
            <w:vAlign w:val="center"/>
          </w:tcPr>
          <w:p>
            <w:pPr>
              <w:pStyle w:val="Normal"/>
              <w:spacing w:lineRule="auto" w:line="240" w:before="0" w:after="0"/>
              <w:jc w:val="center"/>
              <w:rPr/>
            </w:pPr>
            <w:r>
              <w:rPr>
                <w:rFonts w:eastAsia="Times New Roman" w:cs="Times New Roman" w:ascii="Times New Roman" w:hAnsi="Times New Roman"/>
                <w:b/>
                <w:bCs/>
                <w:color w:val="000000"/>
                <w:sz w:val="24"/>
                <w:szCs w:val="24"/>
              </w:rPr>
              <w:t>ФИО специалиста</w:t>
            </w:r>
          </w:p>
        </w:tc>
        <w:tc>
          <w:tcPr>
            <w:tcW w:w="1980" w:type="dxa"/>
            <w:tcBorders>
              <w:left w:val="single" w:sz="4" w:space="0" w:color="000000"/>
              <w:bottom w:val="single" w:sz="4" w:space="0" w:color="000000"/>
            </w:tcBorders>
            <w:shd w:color="auto" w:fill="auto" w:val="clear"/>
            <w:vAlign w:val="center"/>
          </w:tcPr>
          <w:p>
            <w:pPr>
              <w:pStyle w:val="Normal"/>
              <w:spacing w:lineRule="auto" w:line="240" w:before="0" w:after="0"/>
              <w:jc w:val="center"/>
              <w:rPr/>
            </w:pPr>
            <w:r>
              <w:rPr>
                <w:rFonts w:eastAsia="Times New Roman" w:cs="Times New Roman" w:ascii="Times New Roman" w:hAnsi="Times New Roman"/>
                <w:b/>
                <w:bCs/>
                <w:color w:val="000000"/>
                <w:sz w:val="24"/>
                <w:szCs w:val="24"/>
              </w:rPr>
              <w:t>Место работы</w:t>
            </w:r>
          </w:p>
        </w:tc>
        <w:tc>
          <w:tcPr>
            <w:tcW w:w="1705" w:type="dxa"/>
            <w:tcBorders>
              <w:left w:val="single" w:sz="4" w:space="0" w:color="000000"/>
              <w:bottom w:val="single" w:sz="4" w:space="0" w:color="000000"/>
            </w:tcBorders>
            <w:shd w:color="auto" w:fill="auto" w:val="clear"/>
            <w:vAlign w:val="center"/>
          </w:tcPr>
          <w:p>
            <w:pPr>
              <w:pStyle w:val="Normal"/>
              <w:spacing w:lineRule="auto" w:line="240" w:before="0" w:after="0"/>
              <w:jc w:val="center"/>
              <w:rPr/>
            </w:pPr>
            <w:r>
              <w:rPr>
                <w:rFonts w:eastAsia="Times New Roman" w:cs="Times New Roman" w:ascii="Times New Roman" w:hAnsi="Times New Roman"/>
                <w:b/>
                <w:bCs/>
                <w:color w:val="000000"/>
                <w:sz w:val="24"/>
                <w:szCs w:val="24"/>
              </w:rPr>
              <w:t>Должность</w:t>
            </w:r>
          </w:p>
        </w:tc>
        <w:tc>
          <w:tcPr>
            <w:tcW w:w="2328"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pPr>
            <w:r>
              <w:rPr>
                <w:rFonts w:eastAsia="Times New Roman" w:cs="Times New Roman" w:ascii="Times New Roman" w:hAnsi="Times New Roman"/>
                <w:b/>
                <w:bCs/>
                <w:color w:val="000000"/>
                <w:sz w:val="24"/>
                <w:szCs w:val="24"/>
              </w:rPr>
              <w:t>Документ, удостоверяющий личность</w:t>
              <w:br/>
              <w:t>(серия, номер)</w:t>
            </w:r>
          </w:p>
        </w:tc>
        <w:tc>
          <w:tcPr>
            <w:tcW w:w="2316"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pPr>
            <w:r>
              <w:rPr>
                <w:rFonts w:eastAsia="Times New Roman" w:cs="Times New Roman" w:ascii="Times New Roman" w:hAnsi="Times New Roman"/>
                <w:b/>
                <w:bCs/>
                <w:color w:val="000000"/>
                <w:sz w:val="24"/>
                <w:szCs w:val="24"/>
              </w:rPr>
              <w:t>Реквизиты документа, подтверждающего полномочия</w:t>
            </w:r>
          </w:p>
        </w:tc>
        <w:tc>
          <w:tcPr>
            <w:tcW w:w="2495"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pPr>
            <w:r>
              <w:rPr>
                <w:rFonts w:eastAsia="Times New Roman" w:cs="Times New Roman" w:ascii="Times New Roman" w:hAnsi="Times New Roman"/>
                <w:b/>
                <w:bCs/>
                <w:color w:val="000000"/>
                <w:sz w:val="24"/>
                <w:szCs w:val="24"/>
              </w:rPr>
              <w:t xml:space="preserve">Время пребывания </w:t>
              <w:br/>
              <w:t>в ППЭ</w:t>
              <w:br/>
              <w:t xml:space="preserve"> (с _____ до ______)</w:t>
            </w:r>
          </w:p>
        </w:tc>
        <w:tc>
          <w:tcPr>
            <w:tcW w:w="1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pPr>
            <w:r>
              <w:rPr>
                <w:rFonts w:eastAsia="Times New Roman" w:cs="Times New Roman" w:ascii="Times New Roman" w:hAnsi="Times New Roman"/>
                <w:b/>
                <w:bCs/>
                <w:color w:val="000000"/>
                <w:sz w:val="24"/>
                <w:szCs w:val="24"/>
              </w:rPr>
              <w:t>Примечания</w:t>
            </w:r>
          </w:p>
        </w:tc>
      </w:tr>
      <w:tr>
        <w:trPr>
          <w:trHeight w:val="645" w:hRule="atLeast"/>
        </w:trPr>
        <w:tc>
          <w:tcPr>
            <w:tcW w:w="623"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873"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980"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705"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328"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316"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495"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638"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r>
      <w:tr>
        <w:trPr>
          <w:trHeight w:val="645" w:hRule="atLeast"/>
        </w:trPr>
        <w:tc>
          <w:tcPr>
            <w:tcW w:w="623"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873"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980"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705"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328"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316"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495"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638"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r>
      <w:tr>
        <w:trPr>
          <w:trHeight w:val="645" w:hRule="atLeast"/>
        </w:trPr>
        <w:tc>
          <w:tcPr>
            <w:tcW w:w="623"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873"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980"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705"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328"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316"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495"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638"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r>
      <w:tr>
        <w:trPr>
          <w:trHeight w:val="645" w:hRule="atLeast"/>
        </w:trPr>
        <w:tc>
          <w:tcPr>
            <w:tcW w:w="623"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873"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980"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705"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328"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316"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495"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638"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r>
      <w:tr>
        <w:trPr>
          <w:trHeight w:val="645" w:hRule="atLeast"/>
        </w:trPr>
        <w:tc>
          <w:tcPr>
            <w:tcW w:w="623"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873"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980"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705"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328"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316"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495"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638"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r>
      <w:tr>
        <w:trPr>
          <w:trHeight w:val="645" w:hRule="atLeast"/>
        </w:trPr>
        <w:tc>
          <w:tcPr>
            <w:tcW w:w="623"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873"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980"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705"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328"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316"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495" w:type="dxa"/>
            <w:tcBorders>
              <w:left w:val="single" w:sz="4" w:space="0" w:color="000000"/>
              <w:bottom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638"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r>
      <w:tr>
        <w:trPr>
          <w:trHeight w:val="645" w:hRule="atLeast"/>
        </w:trPr>
        <w:tc>
          <w:tcPr>
            <w:tcW w:w="623" w:type="dxa"/>
            <w:tcBorders>
              <w:left w:val="single" w:sz="4" w:space="0" w:color="000000"/>
              <w:bottom w:val="single" w:sz="4" w:space="0" w:color="000000"/>
            </w:tcBorders>
            <w:shd w:color="auto" w:fill="auto" w:val="clear"/>
            <w:vAlign w:val="bottom"/>
          </w:tcPr>
          <w:p>
            <w:pPr>
              <w:pStyle w:val="Normal"/>
              <w:snapToGrid w:val="false"/>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873" w:type="dxa"/>
            <w:tcBorders>
              <w:left w:val="single" w:sz="4" w:space="0" w:color="000000"/>
              <w:bottom w:val="single" w:sz="4" w:space="0" w:color="000000"/>
            </w:tcBorders>
            <w:shd w:color="auto" w:fill="auto" w:val="clear"/>
            <w:vAlign w:val="bottom"/>
          </w:tcPr>
          <w:p>
            <w:pPr>
              <w:pStyle w:val="Normal"/>
              <w:snapToGrid w:val="false"/>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980" w:type="dxa"/>
            <w:tcBorders>
              <w:left w:val="single" w:sz="4" w:space="0" w:color="000000"/>
              <w:bottom w:val="single" w:sz="4" w:space="0" w:color="000000"/>
            </w:tcBorders>
            <w:shd w:color="auto" w:fill="auto" w:val="clear"/>
            <w:vAlign w:val="bottom"/>
          </w:tcPr>
          <w:p>
            <w:pPr>
              <w:pStyle w:val="Normal"/>
              <w:snapToGrid w:val="false"/>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705" w:type="dxa"/>
            <w:tcBorders>
              <w:left w:val="single" w:sz="4" w:space="0" w:color="000000"/>
              <w:bottom w:val="single" w:sz="4" w:space="0" w:color="000000"/>
            </w:tcBorders>
            <w:shd w:color="auto" w:fill="auto" w:val="clear"/>
            <w:vAlign w:val="bottom"/>
          </w:tcPr>
          <w:p>
            <w:pPr>
              <w:pStyle w:val="Normal"/>
              <w:snapToGrid w:val="false"/>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328" w:type="dxa"/>
            <w:tcBorders>
              <w:left w:val="single" w:sz="4" w:space="0" w:color="000000"/>
              <w:bottom w:val="single" w:sz="4" w:space="0" w:color="000000"/>
            </w:tcBorders>
            <w:shd w:color="auto" w:fill="auto" w:val="clear"/>
            <w:vAlign w:val="bottom"/>
          </w:tcPr>
          <w:p>
            <w:pPr>
              <w:pStyle w:val="Normal"/>
              <w:snapToGrid w:val="false"/>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316" w:type="dxa"/>
            <w:tcBorders>
              <w:left w:val="single" w:sz="4" w:space="0" w:color="000000"/>
              <w:bottom w:val="single" w:sz="4" w:space="0" w:color="000000"/>
            </w:tcBorders>
            <w:shd w:color="auto" w:fill="auto" w:val="clear"/>
            <w:vAlign w:val="bottom"/>
          </w:tcPr>
          <w:p>
            <w:pPr>
              <w:pStyle w:val="Normal"/>
              <w:snapToGrid w:val="false"/>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2495" w:type="dxa"/>
            <w:tcBorders>
              <w:left w:val="single" w:sz="4" w:space="0" w:color="000000"/>
              <w:bottom w:val="single" w:sz="4" w:space="0" w:color="000000"/>
            </w:tcBorders>
            <w:shd w:color="auto" w:fill="auto" w:val="clear"/>
            <w:vAlign w:val="bottom"/>
          </w:tcPr>
          <w:p>
            <w:pPr>
              <w:pStyle w:val="Normal"/>
              <w:snapToGrid w:val="false"/>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638" w:type="dxa"/>
            <w:tcBorders>
              <w:left w:val="single" w:sz="4" w:space="0" w:color="000000"/>
              <w:bottom w:val="single" w:sz="4" w:space="0" w:color="000000"/>
              <w:right w:val="single" w:sz="4" w:space="0" w:color="000000"/>
            </w:tcBorders>
            <w:shd w:color="auto" w:fill="auto" w:val="clear"/>
            <w:vAlign w:val="bottom"/>
          </w:tcPr>
          <w:p>
            <w:pPr>
              <w:pStyle w:val="Normal"/>
              <w:snapToGrid w:val="false"/>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r>
    </w:tbl>
    <w:p>
      <w:pPr>
        <w:sectPr>
          <w:footnotePr>
            <w:numFmt w:val="decimal"/>
          </w:footnotePr>
          <w:type w:val="nextPage"/>
          <w:pgSz w:orient="landscape" w:w="16838" w:h="11906"/>
          <w:pgMar w:left="1418" w:right="851" w:header="0" w:top="851" w:footer="0" w:bottom="284" w:gutter="0"/>
          <w:pgNumType w:fmt="decimal"/>
          <w:formProt w:val="false"/>
          <w:textDirection w:val="lrTb"/>
          <w:docGrid w:type="default" w:linePitch="272" w:charSpace="4096"/>
        </w:sectPr>
      </w:pPr>
    </w:p>
    <w:p>
      <w:pPr>
        <w:pStyle w:val="Normal"/>
        <w:spacing w:lineRule="auto" w:line="240" w:before="0" w:after="0"/>
        <w:ind w:left="5387" w:hanging="0"/>
        <w:rPr/>
      </w:pPr>
      <w:r>
        <w:rPr>
          <w:rFonts w:cs="Times New Roman" w:ascii="Times New Roman" w:hAnsi="Times New Roman"/>
          <w:sz w:val="24"/>
          <w:szCs w:val="28"/>
        </w:rPr>
        <w:t>Приложение №4</w:t>
      </w:r>
    </w:p>
    <w:p>
      <w:pPr>
        <w:pStyle w:val="Normal"/>
        <w:spacing w:lineRule="auto" w:line="240" w:before="0" w:after="0"/>
        <w:ind w:left="5387" w:hanging="0"/>
        <w:rPr/>
      </w:pPr>
      <w:r>
        <w:rPr>
          <w:rFonts w:cs="Times New Roman" w:ascii="Times New Roman" w:hAnsi="Times New Roman"/>
          <w:sz w:val="24"/>
          <w:szCs w:val="28"/>
        </w:rPr>
        <w:t>к приказу Министерства образования и науки Курской области</w:t>
      </w:r>
    </w:p>
    <w:p>
      <w:pPr>
        <w:pStyle w:val="Normal"/>
        <w:overflowPunct w:val="true"/>
        <w:spacing w:lineRule="auto" w:line="240" w:before="0" w:after="0"/>
        <w:ind w:left="5387" w:hanging="0"/>
        <w:textAlignment w:val="baseline"/>
        <w:rPr/>
      </w:pPr>
      <w:r>
        <w:rPr>
          <w:rFonts w:eastAsia="Times New Roman" w:cs="Times New Roman" w:ascii="Times New Roman" w:hAnsi="Times New Roman"/>
          <w:sz w:val="24"/>
          <w:szCs w:val="24"/>
        </w:rPr>
        <w:t xml:space="preserve">от </w:t>
      </w:r>
      <w:r>
        <w:rPr>
          <w:rFonts w:eastAsia="Times New Roman" w:cs="Times New Roman" w:ascii="Times New Roman" w:hAnsi="Times New Roman"/>
          <w:color w:val="auto"/>
          <w:kern w:val="0"/>
          <w:sz w:val="24"/>
          <w:szCs w:val="24"/>
          <w:lang w:val="ru-RU" w:eastAsia="ru-RU" w:bidi="ar-SA"/>
        </w:rPr>
        <w:t>07.02.2024</w:t>
      </w:r>
      <w:r>
        <w:rPr>
          <w:rFonts w:eastAsia="Times New Roman" w:cs="Times New Roman" w:ascii="Times New Roman" w:hAnsi="Times New Roman"/>
          <w:sz w:val="24"/>
          <w:szCs w:val="24"/>
        </w:rPr>
        <w:t xml:space="preserve"> №</w:t>
      </w:r>
      <w:r>
        <w:rPr>
          <w:rFonts w:eastAsia="Times New Roman" w:cs="Times New Roman" w:ascii="Times New Roman" w:hAnsi="Times New Roman"/>
          <w:color w:val="auto"/>
          <w:kern w:val="0"/>
          <w:sz w:val="24"/>
          <w:szCs w:val="24"/>
          <w:lang w:val="ru-RU" w:eastAsia="ru-RU" w:bidi="ar-SA"/>
        </w:rPr>
        <w:t>1-180</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pPr>
      <w:r>
        <w:rPr>
          <w:rFonts w:cs="Times New Roman" w:ascii="Times New Roman" w:hAnsi="Times New Roman"/>
          <w:b/>
          <w:bCs/>
          <w:color w:val="000000"/>
          <w:sz w:val="28"/>
          <w:szCs w:val="28"/>
        </w:rPr>
        <w:t xml:space="preserve">Инструкция для организатора в аудитории пункта проведения экзамена при проведении государственной итоговой аттестации </w:t>
        <w:br/>
        <w:t>по образовательным программам основного общего образования в форме основного государственного экзамена в Курской области в 2024 году</w:t>
      </w:r>
    </w:p>
    <w:p>
      <w:pPr>
        <w:pStyle w:val="Normal"/>
        <w:spacing w:lineRule="auto" w:line="240" w:before="0" w:after="0"/>
        <w:rPr>
          <w:rFonts w:ascii="Times New Roman" w:hAnsi="Times New Roman" w:cs="Times New Roman"/>
          <w:b/>
          <w:b/>
          <w:color w:val="000000"/>
          <w:sz w:val="24"/>
          <w:szCs w:val="28"/>
        </w:rPr>
      </w:pPr>
      <w:r>
        <w:rPr>
          <w:rFonts w:cs="Times New Roman" w:ascii="Times New Roman" w:hAnsi="Times New Roman"/>
          <w:b/>
          <w:color w:val="000000"/>
          <w:sz w:val="24"/>
          <w:szCs w:val="28"/>
        </w:rPr>
      </w:r>
    </w:p>
    <w:p>
      <w:pPr>
        <w:pStyle w:val="ListParagraph"/>
        <w:tabs>
          <w:tab w:val="clear" w:pos="720"/>
          <w:tab w:val="left" w:pos="-284" w:leader="none"/>
        </w:tabs>
        <w:spacing w:lineRule="auto" w:line="240" w:before="0" w:after="0"/>
        <w:ind w:left="0" w:hanging="0"/>
        <w:contextualSpacing/>
        <w:jc w:val="center"/>
        <w:rPr/>
      </w:pPr>
      <w:r>
        <w:rPr>
          <w:rFonts w:cs="Times New Roman" w:ascii="Times New Roman" w:hAnsi="Times New Roman"/>
          <w:b/>
          <w:sz w:val="28"/>
          <w:szCs w:val="28"/>
        </w:rPr>
        <w:t>1. Общие положения</w:t>
      </w:r>
    </w:p>
    <w:p>
      <w:pPr>
        <w:pStyle w:val="ListParagraph"/>
        <w:tabs>
          <w:tab w:val="clear" w:pos="720"/>
          <w:tab w:val="left" w:pos="-284" w:leader="none"/>
        </w:tabs>
        <w:spacing w:lineRule="auto" w:line="240" w:before="0" w:after="0"/>
        <w:ind w:left="0" w:firstLine="709"/>
        <w:contextualSpacing/>
        <w:jc w:val="center"/>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Normal"/>
        <w:numPr>
          <w:ilvl w:val="0"/>
          <w:numId w:val="1"/>
        </w:numPr>
        <w:spacing w:lineRule="auto" w:line="240" w:before="0" w:after="0"/>
        <w:ind w:left="0" w:firstLine="709"/>
        <w:contextualSpacing/>
        <w:jc w:val="both"/>
        <w:rPr>
          <w:highlight w:val="yellow"/>
        </w:rPr>
      </w:pPr>
      <w:r>
        <w:rPr>
          <w:rFonts w:cs="Times New Roman" w:ascii="Times New Roman" w:hAnsi="Times New Roman"/>
          <w:sz w:val="28"/>
          <w:szCs w:val="28"/>
        </w:rPr>
        <w:t>1.1. В качестве организаторов вне аудитории пункта проведения экзамена (далее - ППЭ) привлекаются лица, прошедшие соответствующую подготовку и удовлетворяющие требованиям, предъявляемым к работникам ППЭ:</w:t>
      </w:r>
    </w:p>
    <w:p>
      <w:pPr>
        <w:pStyle w:val="ListParagraph"/>
        <w:numPr>
          <w:ilvl w:val="0"/>
          <w:numId w:val="1"/>
        </w:numPr>
        <w:spacing w:lineRule="auto" w:line="240" w:before="0" w:after="0"/>
        <w:ind w:left="0" w:firstLine="709"/>
        <w:contextualSpacing/>
        <w:jc w:val="both"/>
        <w:rPr>
          <w:highlight w:val="yellow"/>
        </w:rPr>
      </w:pPr>
      <w:r>
        <w:rPr>
          <w:rFonts w:cs="Times New Roman" w:ascii="Times New Roman" w:hAnsi="Times New Roman"/>
          <w:sz w:val="28"/>
          <w:szCs w:val="28"/>
        </w:rPr>
        <w:t>- не</w:t>
      </w:r>
      <w:r>
        <w:rPr>
          <w:rFonts w:cs="Times New Roman" w:ascii="Times New Roman" w:hAnsi="Times New Roman"/>
          <w:spacing w:val="26"/>
          <w:sz w:val="28"/>
          <w:szCs w:val="28"/>
        </w:rPr>
        <w:t xml:space="preserve"> </w:t>
      </w:r>
      <w:r>
        <w:rPr>
          <w:rFonts w:cs="Times New Roman" w:ascii="Times New Roman" w:hAnsi="Times New Roman"/>
          <w:sz w:val="28"/>
          <w:szCs w:val="28"/>
        </w:rPr>
        <w:t>являются</w:t>
      </w:r>
      <w:r>
        <w:rPr>
          <w:rFonts w:cs="Times New Roman" w:ascii="Times New Roman" w:hAnsi="Times New Roman"/>
          <w:spacing w:val="28"/>
          <w:sz w:val="28"/>
          <w:szCs w:val="28"/>
        </w:rPr>
        <w:t xml:space="preserve"> </w:t>
      </w:r>
      <w:r>
        <w:rPr>
          <w:rFonts w:cs="Times New Roman" w:ascii="Times New Roman" w:hAnsi="Times New Roman"/>
          <w:sz w:val="28"/>
          <w:szCs w:val="28"/>
        </w:rPr>
        <w:t>специалистами</w:t>
      </w:r>
      <w:r>
        <w:rPr>
          <w:rFonts w:cs="Times New Roman" w:ascii="Times New Roman" w:hAnsi="Times New Roman"/>
          <w:spacing w:val="28"/>
          <w:sz w:val="28"/>
          <w:szCs w:val="28"/>
        </w:rPr>
        <w:t xml:space="preserve"> </w:t>
      </w:r>
      <w:r>
        <w:rPr>
          <w:rFonts w:cs="Times New Roman" w:ascii="Times New Roman" w:hAnsi="Times New Roman"/>
          <w:sz w:val="28"/>
          <w:szCs w:val="28"/>
        </w:rPr>
        <w:t>по</w:t>
      </w:r>
      <w:r>
        <w:rPr>
          <w:rFonts w:cs="Times New Roman" w:ascii="Times New Roman" w:hAnsi="Times New Roman"/>
          <w:spacing w:val="30"/>
          <w:sz w:val="28"/>
          <w:szCs w:val="28"/>
        </w:rPr>
        <w:t xml:space="preserve"> </w:t>
      </w:r>
      <w:r>
        <w:rPr>
          <w:rFonts w:cs="Times New Roman" w:ascii="Times New Roman" w:hAnsi="Times New Roman"/>
          <w:sz w:val="28"/>
          <w:szCs w:val="28"/>
        </w:rPr>
        <w:t>учебному</w:t>
      </w:r>
      <w:r>
        <w:rPr>
          <w:rFonts w:cs="Times New Roman" w:ascii="Times New Roman" w:hAnsi="Times New Roman"/>
          <w:spacing w:val="23"/>
          <w:sz w:val="28"/>
          <w:szCs w:val="28"/>
        </w:rPr>
        <w:t xml:space="preserve"> </w:t>
      </w:r>
      <w:r>
        <w:rPr>
          <w:rFonts w:cs="Times New Roman" w:ascii="Times New Roman" w:hAnsi="Times New Roman"/>
          <w:sz w:val="28"/>
          <w:szCs w:val="28"/>
        </w:rPr>
        <w:t>предмету</w:t>
      </w:r>
      <w:r>
        <w:rPr>
          <w:rFonts w:cs="Times New Roman" w:ascii="Times New Roman" w:hAnsi="Times New Roman"/>
          <w:spacing w:val="25"/>
          <w:sz w:val="28"/>
          <w:szCs w:val="28"/>
        </w:rPr>
        <w:t xml:space="preserve"> </w:t>
      </w:r>
      <w:r>
        <w:rPr>
          <w:rFonts w:cs="Times New Roman" w:ascii="Times New Roman" w:hAnsi="Times New Roman"/>
          <w:sz w:val="28"/>
          <w:szCs w:val="28"/>
        </w:rPr>
        <w:t>при</w:t>
      </w:r>
      <w:r>
        <w:rPr>
          <w:rFonts w:cs="Times New Roman" w:ascii="Times New Roman" w:hAnsi="Times New Roman"/>
          <w:spacing w:val="28"/>
          <w:sz w:val="28"/>
          <w:szCs w:val="28"/>
        </w:rPr>
        <w:t xml:space="preserve"> </w:t>
      </w:r>
      <w:r>
        <w:rPr>
          <w:rFonts w:cs="Times New Roman" w:ascii="Times New Roman" w:hAnsi="Times New Roman"/>
          <w:sz w:val="28"/>
          <w:szCs w:val="28"/>
        </w:rPr>
        <w:t>проведении</w:t>
      </w:r>
      <w:r>
        <w:rPr>
          <w:rFonts w:cs="Times New Roman" w:ascii="Times New Roman" w:hAnsi="Times New Roman"/>
          <w:spacing w:val="25"/>
          <w:sz w:val="28"/>
          <w:szCs w:val="28"/>
        </w:rPr>
        <w:t xml:space="preserve"> </w:t>
      </w:r>
      <w:r>
        <w:rPr>
          <w:rFonts w:cs="Times New Roman" w:ascii="Times New Roman" w:hAnsi="Times New Roman"/>
          <w:sz w:val="28"/>
          <w:szCs w:val="28"/>
        </w:rPr>
        <w:t>ГИА</w:t>
      </w:r>
      <w:r>
        <w:rPr>
          <w:rFonts w:cs="Times New Roman" w:ascii="Times New Roman" w:hAnsi="Times New Roman"/>
          <w:spacing w:val="27"/>
          <w:sz w:val="28"/>
          <w:szCs w:val="28"/>
        </w:rPr>
        <w:t xml:space="preserve"> </w:t>
      </w:r>
      <w:r>
        <w:rPr>
          <w:rFonts w:cs="Times New Roman" w:ascii="Times New Roman" w:hAnsi="Times New Roman"/>
          <w:sz w:val="28"/>
          <w:szCs w:val="28"/>
        </w:rPr>
        <w:t>в</w:t>
      </w:r>
      <w:r>
        <w:rPr>
          <w:rFonts w:cs="Times New Roman" w:ascii="Times New Roman" w:hAnsi="Times New Roman"/>
          <w:spacing w:val="27"/>
          <w:sz w:val="28"/>
          <w:szCs w:val="28"/>
        </w:rPr>
        <w:t xml:space="preserve"> </w:t>
      </w:r>
      <w:r>
        <w:rPr>
          <w:rFonts w:cs="Times New Roman" w:ascii="Times New Roman" w:hAnsi="Times New Roman"/>
          <w:sz w:val="28"/>
          <w:szCs w:val="28"/>
        </w:rPr>
        <w:t>ППЭ</w:t>
      </w:r>
      <w:r>
        <w:rPr>
          <w:rFonts w:cs="Times New Roman" w:ascii="Times New Roman" w:hAnsi="Times New Roman"/>
          <w:spacing w:val="-62"/>
          <w:sz w:val="28"/>
          <w:szCs w:val="28"/>
        </w:rPr>
        <w:t xml:space="preserve"> </w:t>
      </w:r>
      <w:r>
        <w:rPr>
          <w:rFonts w:cs="Times New Roman" w:ascii="Times New Roman" w:hAnsi="Times New Roman"/>
          <w:sz w:val="28"/>
          <w:szCs w:val="28"/>
        </w:rPr>
        <w:t>по</w:t>
      </w:r>
      <w:r>
        <w:rPr>
          <w:rFonts w:cs="Times New Roman" w:ascii="Times New Roman" w:hAnsi="Times New Roman"/>
          <w:spacing w:val="-2"/>
          <w:sz w:val="28"/>
          <w:szCs w:val="28"/>
        </w:rPr>
        <w:t xml:space="preserve"> </w:t>
      </w:r>
      <w:r>
        <w:rPr>
          <w:rFonts w:cs="Times New Roman" w:ascii="Times New Roman" w:hAnsi="Times New Roman"/>
          <w:sz w:val="28"/>
          <w:szCs w:val="28"/>
        </w:rPr>
        <w:t>данному</w:t>
      </w:r>
      <w:r>
        <w:rPr>
          <w:rFonts w:cs="Times New Roman" w:ascii="Times New Roman" w:hAnsi="Times New Roman"/>
          <w:spacing w:val="-1"/>
          <w:sz w:val="28"/>
          <w:szCs w:val="28"/>
        </w:rPr>
        <w:t xml:space="preserve"> </w:t>
      </w:r>
      <w:r>
        <w:rPr>
          <w:rFonts w:cs="Times New Roman" w:ascii="Times New Roman" w:hAnsi="Times New Roman"/>
          <w:sz w:val="28"/>
          <w:szCs w:val="28"/>
        </w:rPr>
        <w:t>учебному</w:t>
      </w:r>
      <w:r>
        <w:rPr>
          <w:rFonts w:cs="Times New Roman" w:ascii="Times New Roman" w:hAnsi="Times New Roman"/>
          <w:spacing w:val="-3"/>
          <w:sz w:val="28"/>
          <w:szCs w:val="28"/>
        </w:rPr>
        <w:t xml:space="preserve"> </w:t>
      </w:r>
      <w:r>
        <w:rPr>
          <w:rFonts w:cs="Times New Roman" w:ascii="Times New Roman" w:hAnsi="Times New Roman"/>
          <w:sz w:val="28"/>
          <w:szCs w:val="28"/>
        </w:rPr>
        <w:t>предмету;</w:t>
      </w:r>
    </w:p>
    <w:p>
      <w:pPr>
        <w:pStyle w:val="ListParagraph"/>
        <w:numPr>
          <w:ilvl w:val="0"/>
          <w:numId w:val="1"/>
        </w:numPr>
        <w:spacing w:lineRule="auto" w:line="240" w:before="0" w:after="0"/>
        <w:ind w:left="0" w:firstLine="709"/>
        <w:contextualSpacing/>
        <w:jc w:val="both"/>
        <w:rPr>
          <w:highlight w:val="yellow"/>
        </w:rPr>
      </w:pPr>
      <w:r>
        <w:rPr>
          <w:rFonts w:cs="Times New Roman" w:ascii="Times New Roman" w:hAnsi="Times New Roman"/>
          <w:sz w:val="28"/>
          <w:szCs w:val="28"/>
        </w:rPr>
        <w:t>- не</w:t>
      </w:r>
      <w:r>
        <w:rPr>
          <w:rFonts w:cs="Times New Roman" w:ascii="Times New Roman" w:hAnsi="Times New Roman"/>
          <w:spacing w:val="1"/>
          <w:sz w:val="28"/>
          <w:szCs w:val="28"/>
        </w:rPr>
        <w:t xml:space="preserve"> </w:t>
      </w:r>
      <w:r>
        <w:rPr>
          <w:rFonts w:cs="Times New Roman" w:ascii="Times New Roman" w:hAnsi="Times New Roman"/>
          <w:sz w:val="28"/>
          <w:szCs w:val="28"/>
        </w:rPr>
        <w:t>являются</w:t>
      </w:r>
      <w:r>
        <w:rPr>
          <w:rFonts w:cs="Times New Roman" w:ascii="Times New Roman" w:hAnsi="Times New Roman"/>
          <w:spacing w:val="1"/>
          <w:sz w:val="28"/>
          <w:szCs w:val="28"/>
        </w:rPr>
        <w:t xml:space="preserve"> </w:t>
      </w:r>
      <w:r>
        <w:rPr>
          <w:rFonts w:cs="Times New Roman" w:ascii="Times New Roman" w:hAnsi="Times New Roman"/>
          <w:sz w:val="28"/>
          <w:szCs w:val="28"/>
        </w:rPr>
        <w:t>близкими</w:t>
      </w:r>
      <w:r>
        <w:rPr>
          <w:rFonts w:cs="Times New Roman" w:ascii="Times New Roman" w:hAnsi="Times New Roman"/>
          <w:spacing w:val="1"/>
          <w:sz w:val="28"/>
          <w:szCs w:val="28"/>
        </w:rPr>
        <w:t xml:space="preserve"> </w:t>
      </w:r>
      <w:r>
        <w:rPr>
          <w:rFonts w:cs="Times New Roman" w:ascii="Times New Roman" w:hAnsi="Times New Roman"/>
          <w:sz w:val="28"/>
          <w:szCs w:val="28"/>
        </w:rPr>
        <w:t>родственниками</w:t>
      </w:r>
      <w:r>
        <w:rPr>
          <w:rFonts w:cs="Times New Roman" w:ascii="Times New Roman" w:hAnsi="Times New Roman"/>
          <w:position w:val="0"/>
          <w:sz w:val="28"/>
          <w:sz w:val="28"/>
          <w:szCs w:val="28"/>
          <w:vertAlign w:val="baseline"/>
        </w:rPr>
        <w:t>,</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а</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также</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супругами,</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усыновителями,</w:t>
      </w:r>
      <w:r>
        <w:rPr>
          <w:rFonts w:cs="Times New Roman" w:ascii="Times New Roman" w:hAnsi="Times New Roman"/>
          <w:spacing w:val="-62"/>
          <w:position w:val="0"/>
          <w:sz w:val="28"/>
          <w:sz w:val="28"/>
          <w:szCs w:val="28"/>
          <w:vertAlign w:val="baseline"/>
        </w:rPr>
        <w:t xml:space="preserve"> </w:t>
      </w:r>
      <w:r>
        <w:rPr>
          <w:rFonts w:cs="Times New Roman" w:ascii="Times New Roman" w:hAnsi="Times New Roman"/>
          <w:position w:val="0"/>
          <w:sz w:val="28"/>
          <w:sz w:val="28"/>
          <w:szCs w:val="28"/>
          <w:vertAlign w:val="baseline"/>
        </w:rPr>
        <w:t>усыновленными</w:t>
      </w:r>
      <w:r>
        <w:rPr>
          <w:rFonts w:cs="Times New Roman" w:ascii="Times New Roman" w:hAnsi="Times New Roman"/>
          <w:spacing w:val="4"/>
          <w:position w:val="0"/>
          <w:sz w:val="28"/>
          <w:sz w:val="28"/>
          <w:szCs w:val="28"/>
          <w:vertAlign w:val="baseline"/>
        </w:rPr>
        <w:t xml:space="preserve"> </w:t>
      </w:r>
      <w:r>
        <w:rPr>
          <w:rFonts w:cs="Times New Roman" w:ascii="Times New Roman" w:hAnsi="Times New Roman"/>
          <w:position w:val="0"/>
          <w:sz w:val="28"/>
          <w:sz w:val="28"/>
          <w:szCs w:val="28"/>
          <w:vertAlign w:val="baseline"/>
        </w:rPr>
        <w:t>участников основного государственного экзамена (далее - ОГЭ),</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сдающих</w:t>
      </w:r>
      <w:r>
        <w:rPr>
          <w:rFonts w:cs="Times New Roman" w:ascii="Times New Roman" w:hAnsi="Times New Roman"/>
          <w:spacing w:val="-2"/>
          <w:position w:val="0"/>
          <w:sz w:val="28"/>
          <w:sz w:val="28"/>
          <w:szCs w:val="28"/>
          <w:vertAlign w:val="baseline"/>
        </w:rPr>
        <w:t xml:space="preserve"> </w:t>
      </w:r>
      <w:r>
        <w:rPr>
          <w:rFonts w:cs="Times New Roman" w:ascii="Times New Roman" w:hAnsi="Times New Roman"/>
          <w:position w:val="0"/>
          <w:sz w:val="28"/>
          <w:sz w:val="28"/>
          <w:szCs w:val="28"/>
          <w:vertAlign w:val="baseline"/>
        </w:rPr>
        <w:t>экзамен</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в</w:t>
      </w:r>
      <w:r>
        <w:rPr>
          <w:rFonts w:cs="Times New Roman" w:ascii="Times New Roman" w:hAnsi="Times New Roman"/>
          <w:spacing w:val="-2"/>
          <w:position w:val="0"/>
          <w:sz w:val="28"/>
          <w:sz w:val="28"/>
          <w:szCs w:val="28"/>
          <w:vertAlign w:val="baseline"/>
        </w:rPr>
        <w:t xml:space="preserve"> </w:t>
      </w:r>
      <w:r>
        <w:rPr>
          <w:rFonts w:cs="Times New Roman" w:ascii="Times New Roman" w:hAnsi="Times New Roman"/>
          <w:position w:val="0"/>
          <w:sz w:val="28"/>
          <w:sz w:val="28"/>
          <w:szCs w:val="28"/>
          <w:vertAlign w:val="baseline"/>
        </w:rPr>
        <w:t>данном</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ППЭ;</w:t>
      </w:r>
    </w:p>
    <w:p>
      <w:pPr>
        <w:pStyle w:val="ListParagraph"/>
        <w:numPr>
          <w:ilvl w:val="1"/>
          <w:numId w:val="1"/>
        </w:numPr>
        <w:tabs>
          <w:tab w:val="clear" w:pos="720"/>
          <w:tab w:val="left" w:pos="900" w:leader="none"/>
          <w:tab w:val="left" w:pos="126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position w:val="0"/>
          <w:sz w:val="28"/>
          <w:sz w:val="28"/>
          <w:szCs w:val="28"/>
          <w:vertAlign w:val="baseline"/>
        </w:rPr>
        <w:t>- не являются педагогическими работниками, являющимися учителями участников</w:t>
      </w:r>
      <w:r>
        <w:rPr>
          <w:rFonts w:eastAsia="" w:cs="Times New Roman" w:ascii="Times New Roman" w:hAnsi="Times New Roman" w:eastAsiaTheme="minorEastAsia"/>
          <w:spacing w:val="1"/>
          <w:position w:val="0"/>
          <w:sz w:val="28"/>
          <w:sz w:val="28"/>
          <w:szCs w:val="28"/>
          <w:vertAlign w:val="baseline"/>
        </w:rPr>
        <w:t xml:space="preserve"> ОГЭ</w:t>
      </w:r>
      <w:r>
        <w:rPr>
          <w:rFonts w:eastAsia="" w:cs="Times New Roman" w:ascii="Times New Roman" w:hAnsi="Times New Roman" w:eastAsiaTheme="minorEastAsia"/>
          <w:position w:val="0"/>
          <w:sz w:val="28"/>
          <w:sz w:val="28"/>
          <w:szCs w:val="28"/>
          <w:vertAlign w:val="baseline"/>
        </w:rPr>
        <w:t>,</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сдающих</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экзамен</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в</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данном</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ППЭ (за исключением ППЭ, организованных в учреждениях уголовно-исполнительной системы).</w:t>
      </w:r>
    </w:p>
    <w:p>
      <w:pPr>
        <w:pStyle w:val="ListParagraph"/>
        <w:numPr>
          <w:ilvl w:val="1"/>
          <w:numId w:val="1"/>
        </w:numPr>
        <w:tabs>
          <w:tab w:val="clear" w:pos="720"/>
          <w:tab w:val="left" w:pos="426" w:leader="none"/>
          <w:tab w:val="left" w:pos="126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1.2. Работники образовательных организаций, привлекаемые к проведению ОГЭ в качестве организаторов в аудитории, по месту работы информируются под подпись о сроках, местах и порядке проведения государственной итоговой аттестации по образовательным программам основного общего образования (далее - ГИА-IX), в том числе о ведении в аудиториях ППЭ видеонаблюдения в режиме off-line, об основаниях для удаления из ППЭ, о применении мер дисциплинарного и административного воздействия в отношении лиц, привлекаемых к проведению ГИА-IX и нарушивших Порядок проведения ГИА-IX.</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1.3. Организатор в аудитории должен заблаговременно пройти инструктаж по порядку и процедуре проведения ГИА-</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 xml:space="preserve"> и ознакомиться с:</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федеральными и региональными нормативными правовыми документами, регламентирующими проведение ОГЭ;</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инструкциями, определяющими порядок работы организаторов в аудитории;</w:t>
      </w:r>
    </w:p>
    <w:p>
      <w:pPr>
        <w:pStyle w:val="Normal"/>
        <w:spacing w:lineRule="auto" w:line="240" w:before="0" w:after="0"/>
        <w:ind w:firstLine="709"/>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правилами заполнения бланков ответов участниками ОГЭ;</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правилами оформления ведомостей, протоколов и актов, заполняемых при проведении ОГЭ в аудиториях.</w:t>
      </w:r>
    </w:p>
    <w:p>
      <w:pPr>
        <w:pStyle w:val="Normal"/>
        <w:spacing w:lineRule="auto" w:line="240" w:before="0" w:after="0"/>
        <w:ind w:firstLine="709"/>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ListParagraph"/>
        <w:spacing w:lineRule="auto" w:line="240" w:before="0" w:after="0"/>
        <w:ind w:left="360" w:hanging="0"/>
        <w:contextualSpacing/>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2. Проведение ОГЭ</w:t>
      </w:r>
    </w:p>
    <w:p>
      <w:pPr>
        <w:pStyle w:val="ListParagraph"/>
        <w:spacing w:lineRule="auto" w:line="240" w:before="0" w:after="0"/>
        <w:ind w:left="360" w:hanging="0"/>
        <w:contextualSpacing/>
        <w:jc w:val="center"/>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2.1. Организатору необходимо помнить, что экзамен проводится в спокойной и доброжелательной обстановке.</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2.2. В день проведения экзамена (в период с момента входа в ППЭ и до окончания экзамена) в ППЭ организатору в аудитории </w:t>
      </w:r>
      <w:r>
        <w:rPr>
          <w:rFonts w:eastAsia="" w:cs="Times New Roman" w:ascii="Times New Roman" w:hAnsi="Times New Roman" w:eastAsiaTheme="minorEastAsia"/>
          <w:b/>
          <w:sz w:val="28"/>
          <w:szCs w:val="28"/>
        </w:rPr>
        <w:t xml:space="preserve">запрещается: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2.2.1.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2.2.2.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исключением</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средств</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обучения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воспитания,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разрешенных</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к</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использованию</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для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выполнения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заданий</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КИМ</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по</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соответствующим</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учебным</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предметам);</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2.2.3. выносить из аудиторий и ППЭ экзаменационные материалы </w:t>
        <w:br/>
        <w:t>(далее – ЭМ) на бумажном или электронном носителях, фотографировать ЭМ;</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sz w:val="28"/>
          <w:szCs w:val="28"/>
        </w:rPr>
      </w:pPr>
      <w:r>
        <w:rPr>
          <w:rFonts w:eastAsia="" w:cs="Times New Roman" w:ascii="Times New Roman" w:hAnsi="Times New Roman" w:eastAsiaTheme="minorEastAsia"/>
          <w:sz w:val="28"/>
          <w:szCs w:val="28"/>
        </w:rPr>
        <w:t>2.2.4. покидать ППЭ в день проведения экзамена</w:t>
      </w:r>
      <w:r>
        <w:rPr>
          <w:rFonts w:eastAsia="" w:cs="Times New Roman" w:ascii="Times New Roman" w:hAnsi="Times New Roman" w:eastAsiaTheme="minorEastAsia"/>
          <w:spacing w:val="58"/>
          <w:sz w:val="28"/>
          <w:szCs w:val="28"/>
        </w:rPr>
        <w:t xml:space="preserve"> </w:t>
      </w:r>
      <w:r>
        <w:rPr>
          <w:rFonts w:eastAsia="" w:cs="Times New Roman" w:ascii="Times New Roman" w:hAnsi="Times New Roman" w:eastAsiaTheme="minorEastAsia"/>
          <w:position w:val="0"/>
          <w:sz w:val="28"/>
          <w:sz w:val="28"/>
          <w:szCs w:val="28"/>
          <w:vertAlign w:val="baseline"/>
        </w:rPr>
        <w:t xml:space="preserve">(до окончания </w:t>
      </w:r>
      <w:r>
        <w:rPr>
          <w:rFonts w:eastAsia="" w:cs="Times New Roman" w:ascii="Times New Roman" w:hAnsi="Times New Roman" w:eastAsiaTheme="minorEastAsia"/>
          <w:spacing w:val="-1"/>
          <w:position w:val="0"/>
          <w:sz w:val="28"/>
          <w:sz w:val="28"/>
          <w:szCs w:val="28"/>
          <w:vertAlign w:val="baseline"/>
        </w:rPr>
        <w:t>процедур,</w:t>
      </w:r>
      <w:r>
        <w:rPr>
          <w:rFonts w:eastAsia="" w:cs="Times New Roman" w:ascii="Times New Roman" w:hAnsi="Times New Roman" w:eastAsiaTheme="minorEastAsia"/>
          <w:spacing w:val="-6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предусмотренных</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Порядком) (организаторы в аудитории, покинувшие ППЭ в день проведения экзамена, повторно в ППЭ в</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указанный</w:t>
      </w:r>
      <w:r>
        <w:rPr>
          <w:rFonts w:eastAsia="" w:cs="Times New Roman" w:ascii="Times New Roman" w:hAnsi="Times New Roman" w:eastAsiaTheme="minorEastAsia"/>
          <w:spacing w:val="-1"/>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день не</w:t>
      </w:r>
      <w:r>
        <w:rPr>
          <w:rFonts w:eastAsia="" w:cs="Times New Roman" w:ascii="Times New Roman" w:hAnsi="Times New Roman" w:eastAsiaTheme="minorEastAsia"/>
          <w:spacing w:val="-2"/>
          <w:position w:val="0"/>
          <w:sz w:val="28"/>
          <w:sz w:val="28"/>
          <w:szCs w:val="28"/>
          <w:vertAlign w:val="baseline"/>
        </w:rPr>
        <w:t xml:space="preserve"> </w:t>
      </w:r>
      <w:r>
        <w:rPr>
          <w:rFonts w:eastAsia="" w:cs="Times New Roman" w:ascii="Times New Roman" w:hAnsi="Times New Roman" w:eastAsiaTheme="minorEastAsia"/>
          <w:position w:val="0"/>
          <w:sz w:val="28"/>
          <w:sz w:val="28"/>
          <w:szCs w:val="28"/>
          <w:vertAlign w:val="baseline"/>
        </w:rPr>
        <w:t>допускаются).</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b/>
          <w:sz w:val="28"/>
          <w:szCs w:val="28"/>
        </w:rPr>
        <w:t>2.3. В день проведения экзамена организатор в аудитории ППЭ должен:</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2.3.1. Прибыть в ППЭ не позднее 08.00 по местному времени и зарегистрироваться у ответственного организатора вне аудитории, уполномоченного руководителем ППЭ.</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2.3.2. Оставить личные вещи в месте хранения личных вещей организаторов, расположенном до входа в ППЭ.</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2.3.3. Пройти инструктаж у руководителя ППЭ по процедуре проведения ГИА-IX не ранее 08.15 по местному времени.</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xml:space="preserve">2.3.4. Получить у руководителя ППЭ информацию о назначении ответственных организаторов в аудитории и распределении по аудиториям ППЭ </w:t>
      </w:r>
      <w:r>
        <w:rPr>
          <w:rFonts w:cs="Times New Roman" w:ascii="Times New Roman" w:hAnsi="Times New Roman"/>
          <w:color w:val="000000"/>
          <w:sz w:val="28"/>
          <w:szCs w:val="28"/>
        </w:rPr>
        <w:t>согласно форме ППЭ-07 «Список работников ППЭ</w:t>
      </w:r>
      <w:r>
        <w:rPr>
          <w:rFonts w:cs="Times New Roman" w:ascii="Times New Roman" w:hAnsi="Times New Roman"/>
          <w:sz w:val="28"/>
          <w:szCs w:val="28"/>
        </w:rPr>
        <w:t xml:space="preserve"> и общественных наблюдателей</w:t>
      </w:r>
      <w:r>
        <w:rPr>
          <w:rFonts w:cs="Times New Roman" w:ascii="Times New Roman" w:hAnsi="Times New Roman"/>
          <w:color w:val="000000"/>
          <w:sz w:val="28"/>
          <w:szCs w:val="28"/>
        </w:rPr>
        <w:t>»</w:t>
      </w:r>
      <w:r>
        <w:rPr>
          <w:rFonts w:cs="Times New Roman" w:ascii="Times New Roman" w:hAnsi="Times New Roman"/>
          <w:sz w:val="28"/>
          <w:szCs w:val="28"/>
        </w:rPr>
        <w:t>, а также информацию о сроках ознакомления участников ОГЭ с результатами.</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2.3.5. Получить у руководителя ППЭ:</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формы ППЭ-04-01-Х «Ведомость проведения инструктажа по технике безопасности при выполнении лабораторной работы по химии» (при проведении ОГЭ по химии);</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формы ППЭ-04-02-Х «Ведомость оценивания лабораторной работы в аудитории» (при проведении ОГЭ по химии);</w:t>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 xml:space="preserve">- формы ППЭ-05-01 </w:t>
      </w:r>
      <w:r>
        <w:rPr>
          <w:rFonts w:cs="Times New Roman" w:ascii="Times New Roman" w:hAnsi="Times New Roman"/>
          <w:b/>
          <w:sz w:val="28"/>
          <w:szCs w:val="28"/>
        </w:rPr>
        <w:t>«</w:t>
      </w:r>
      <w:r>
        <w:rPr>
          <w:rFonts w:cs="Times New Roman" w:ascii="Times New Roman" w:hAnsi="Times New Roman"/>
          <w:sz w:val="28"/>
          <w:szCs w:val="28"/>
        </w:rPr>
        <w:t xml:space="preserve">Список участников ГИА-9 в аудитории ППЭ»                      (2 экземпляра); </w:t>
      </w:r>
    </w:p>
    <w:p>
      <w:pPr>
        <w:pStyle w:val="Normal"/>
        <w:tabs>
          <w:tab w:val="clear" w:pos="720"/>
          <w:tab w:val="left" w:pos="993" w:leader="none"/>
        </w:tabs>
        <w:spacing w:lineRule="auto" w:line="240" w:before="0" w:after="0"/>
        <w:ind w:firstLine="709"/>
        <w:jc w:val="both"/>
        <w:rPr/>
      </w:pPr>
      <w:r>
        <w:rPr>
          <w:rFonts w:cs="Times New Roman" w:ascii="Times New Roman" w:hAnsi="Times New Roman"/>
          <w:spacing w:val="-4"/>
          <w:sz w:val="28"/>
          <w:szCs w:val="28"/>
        </w:rPr>
        <w:t>- формы ППЭ-05-02«</w:t>
      </w:r>
      <w:r>
        <w:rPr>
          <w:rFonts w:cs="Times New Roman" w:ascii="Times New Roman" w:hAnsi="Times New Roman"/>
          <w:sz w:val="28"/>
          <w:szCs w:val="28"/>
        </w:rPr>
        <w:t>Протокол проведения ГИА-9 в аудитории</w:t>
      </w:r>
      <w:r>
        <w:rPr>
          <w:rFonts w:cs="Times New Roman" w:ascii="Times New Roman" w:hAnsi="Times New Roman"/>
          <w:spacing w:val="-4"/>
          <w:sz w:val="28"/>
          <w:szCs w:val="28"/>
        </w:rPr>
        <w:t>»;</w:t>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 формы ППЭ-12-02 «Ведомость коррекции персональных данных участников ГИА-9 в аудитории»;</w:t>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 формы ППЭ-12-03 «Ведомость использования дополнительных бланков ответов №2»;</w:t>
      </w:r>
    </w:p>
    <w:p>
      <w:pPr>
        <w:pStyle w:val="Normal"/>
        <w:tabs>
          <w:tab w:val="clear" w:pos="720"/>
          <w:tab w:val="left" w:pos="993" w:leader="none"/>
        </w:tabs>
        <w:spacing w:lineRule="auto" w:line="240" w:before="0" w:after="0"/>
        <w:ind w:firstLine="709"/>
        <w:jc w:val="both"/>
        <w:rPr/>
      </w:pPr>
      <w:r>
        <w:rPr>
          <w:rFonts w:cs="Times New Roman" w:ascii="Times New Roman" w:hAnsi="Times New Roman"/>
          <w:sz w:val="28"/>
          <w:szCs w:val="28"/>
        </w:rPr>
        <w:t>- формы ППЭ 12-04-МАШ «Ведомость учета времени отсутствия участников экзамена в аудитории»;</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формы ППЭ-16</w:t>
      </w:r>
      <w:r>
        <w:rPr>
          <w:rFonts w:cs="Times New Roman" w:ascii="Times New Roman" w:hAnsi="Times New Roman"/>
          <w:b/>
          <w:sz w:val="28"/>
          <w:szCs w:val="28"/>
        </w:rPr>
        <w:t xml:space="preserve"> «</w:t>
      </w:r>
      <w:r>
        <w:rPr>
          <w:rFonts w:cs="Times New Roman" w:ascii="Times New Roman" w:hAnsi="Times New Roman"/>
          <w:sz w:val="28"/>
          <w:szCs w:val="28"/>
        </w:rPr>
        <w:t>Расшифровка кодов образовательных организаций»;</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формы ИКТ-5.1. «Ведомость выполнения практических заданий по информатике и ИКТ в аудитории» (при проведении ОГЭ по информатике и ИКТ);</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инструкцию для участников ОГЭ, зачитываемую организатором в аудитории перед началом экзамена (Приложение №1 к настоящей Инструкции);</w:t>
      </w:r>
    </w:p>
    <w:p>
      <w:pPr>
        <w:pStyle w:val="ListParagraph"/>
        <w:tabs>
          <w:tab w:val="clear" w:pos="720"/>
          <w:tab w:val="left" w:pos="0" w:leader="none"/>
        </w:tabs>
        <w:spacing w:lineRule="auto" w:line="240" w:before="0" w:after="0"/>
        <w:ind w:left="0" w:firstLine="709"/>
        <w:contextualSpacing/>
        <w:jc w:val="both"/>
        <w:rPr/>
      </w:pPr>
      <w:r>
        <w:rPr>
          <w:rFonts w:cs="Times New Roman" w:ascii="Times New Roman" w:hAnsi="Times New Roman"/>
          <w:sz w:val="28"/>
          <w:szCs w:val="28"/>
        </w:rPr>
        <w:t>- ножницы для вскрытия доставочного спецпакета с ИК;</w:t>
      </w:r>
    </w:p>
    <w:p>
      <w:pPr>
        <w:pStyle w:val="ListParagraph"/>
        <w:spacing w:lineRule="auto" w:line="240" w:before="0" w:after="0"/>
        <w:ind w:left="0" w:firstLine="709"/>
        <w:contextualSpacing/>
        <w:jc w:val="both"/>
        <w:rPr/>
      </w:pPr>
      <w:r>
        <w:rPr>
          <w:rFonts w:cs="Times New Roman" w:ascii="Times New Roman" w:hAnsi="Times New Roman"/>
          <w:sz w:val="28"/>
          <w:szCs w:val="28"/>
        </w:rPr>
        <w:t>- табличку с номером аудитории.</w:t>
      </w:r>
    </w:p>
    <w:p>
      <w:pPr>
        <w:pStyle w:val="ListParagraph"/>
        <w:tabs>
          <w:tab w:val="clear" w:pos="720"/>
          <w:tab w:val="left" w:pos="709" w:leader="none"/>
          <w:tab w:val="left" w:pos="851" w:leader="none"/>
        </w:tabs>
        <w:spacing w:lineRule="auto" w:line="240" w:before="0" w:after="0"/>
        <w:ind w:left="0" w:firstLine="709"/>
        <w:contextualSpacing/>
        <w:jc w:val="both"/>
        <w:rPr/>
      </w:pPr>
      <w:r>
        <w:rPr>
          <w:rFonts w:cs="Times New Roman" w:ascii="Times New Roman" w:hAnsi="Times New Roman"/>
          <w:sz w:val="28"/>
          <w:szCs w:val="28"/>
        </w:rPr>
        <w:t>2.3.6. Не позднее 08.45 дня проведения экзамена пройти в свою аудиторию, проверить ее готовность к экзамену (в том числе готовность средств видеонаблюдения к работе в режиме off-line).</w:t>
      </w:r>
    </w:p>
    <w:p>
      <w:pPr>
        <w:pStyle w:val="ListParagraph"/>
        <w:tabs>
          <w:tab w:val="clear" w:pos="720"/>
          <w:tab w:val="left" w:pos="709" w:leader="none"/>
          <w:tab w:val="left" w:pos="851" w:leader="none"/>
        </w:tabs>
        <w:spacing w:lineRule="auto" w:line="240" w:before="0" w:after="0"/>
        <w:ind w:left="0" w:firstLine="709"/>
        <w:contextualSpacing/>
        <w:jc w:val="both"/>
        <w:rPr/>
      </w:pPr>
      <w:r>
        <w:rPr>
          <w:rFonts w:cs="Times New Roman" w:ascii="Times New Roman" w:hAnsi="Times New Roman"/>
          <w:sz w:val="28"/>
          <w:szCs w:val="28"/>
        </w:rPr>
        <w:t xml:space="preserve">2.3.7. Вывесить у входа в аудиторию один экземпляр формы ППЭ-05-01 </w:t>
      </w:r>
      <w:r>
        <w:rPr>
          <w:rFonts w:cs="Times New Roman" w:ascii="Times New Roman" w:hAnsi="Times New Roman"/>
          <w:color w:val="000000"/>
          <w:sz w:val="28"/>
          <w:szCs w:val="28"/>
        </w:rPr>
        <w:t>«Список участников ГИА-9 в аудитории ППЭ»</w:t>
      </w:r>
      <w:r>
        <w:rPr>
          <w:rFonts w:cs="Times New Roman" w:ascii="Times New Roman" w:hAnsi="Times New Roman"/>
          <w:sz w:val="28"/>
          <w:szCs w:val="28"/>
        </w:rPr>
        <w:t xml:space="preserve"> и приступить к выполнению обязанностей организатора в аудитории. </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2.3.8. Подго</w:t>
      </w:r>
      <w:r>
        <w:rPr>
          <w:rFonts w:eastAsia="" w:cs="Times New Roman" w:ascii="Times New Roman" w:hAnsi="Times New Roman" w:eastAsiaTheme="minorEastAsia"/>
          <w:sz w:val="28"/>
          <w:szCs w:val="28"/>
        </w:rPr>
        <w:t>товить на доске необходимую информацию для заполнения регистрационных полей в бланках ответов.</w:t>
      </w:r>
    </w:p>
    <w:p>
      <w:pPr>
        <w:pStyle w:val="ListParagraph"/>
        <w:tabs>
          <w:tab w:val="clear" w:pos="720"/>
          <w:tab w:val="left" w:pos="709"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2.3.9. Раздать</w:t>
      </w:r>
      <w:r>
        <w:rPr>
          <w:rFonts w:eastAsia="" w:cs="Times New Roman" w:ascii="Times New Roman" w:hAnsi="Times New Roman" w:eastAsiaTheme="minorEastAsia"/>
          <w:spacing w:val="15"/>
          <w:sz w:val="28"/>
          <w:szCs w:val="28"/>
        </w:rPr>
        <w:t xml:space="preserve"> </w:t>
      </w:r>
      <w:r>
        <w:rPr>
          <w:rFonts w:eastAsia="" w:cs="Times New Roman" w:ascii="Times New Roman" w:hAnsi="Times New Roman" w:eastAsiaTheme="minorEastAsia"/>
          <w:sz w:val="28"/>
          <w:szCs w:val="28"/>
        </w:rPr>
        <w:t>на</w:t>
      </w:r>
      <w:r>
        <w:rPr>
          <w:rFonts w:eastAsia="" w:cs="Times New Roman" w:ascii="Times New Roman" w:hAnsi="Times New Roman" w:eastAsiaTheme="minorEastAsia"/>
          <w:spacing w:val="18"/>
          <w:sz w:val="28"/>
          <w:szCs w:val="28"/>
        </w:rPr>
        <w:t xml:space="preserve"> </w:t>
      </w:r>
      <w:r>
        <w:rPr>
          <w:rFonts w:eastAsia="" w:cs="Times New Roman" w:ascii="Times New Roman" w:hAnsi="Times New Roman" w:eastAsiaTheme="minorEastAsia"/>
          <w:sz w:val="28"/>
          <w:szCs w:val="28"/>
        </w:rPr>
        <w:t>рабочие</w:t>
      </w:r>
      <w:r>
        <w:rPr>
          <w:rFonts w:eastAsia="" w:cs="Times New Roman" w:ascii="Times New Roman" w:hAnsi="Times New Roman" w:eastAsiaTheme="minorEastAsia"/>
          <w:spacing w:val="18"/>
          <w:sz w:val="28"/>
          <w:szCs w:val="28"/>
        </w:rPr>
        <w:t xml:space="preserve"> </w:t>
      </w:r>
      <w:r>
        <w:rPr>
          <w:rFonts w:eastAsia="" w:cs="Times New Roman" w:ascii="Times New Roman" w:hAnsi="Times New Roman" w:eastAsiaTheme="minorEastAsia"/>
          <w:sz w:val="28"/>
          <w:szCs w:val="28"/>
        </w:rPr>
        <w:t>места</w:t>
      </w:r>
      <w:r>
        <w:rPr>
          <w:rFonts w:eastAsia="" w:cs="Times New Roman" w:ascii="Times New Roman" w:hAnsi="Times New Roman" w:eastAsiaTheme="minorEastAsia"/>
          <w:spacing w:val="20"/>
          <w:sz w:val="28"/>
          <w:szCs w:val="28"/>
        </w:rPr>
        <w:t xml:space="preserve"> </w:t>
      </w:r>
      <w:r>
        <w:rPr>
          <w:rFonts w:eastAsia="" w:cs="Times New Roman" w:ascii="Times New Roman" w:hAnsi="Times New Roman" w:eastAsiaTheme="minorEastAsia"/>
          <w:sz w:val="28"/>
          <w:szCs w:val="28"/>
        </w:rPr>
        <w:t>участников</w:t>
      </w:r>
      <w:r>
        <w:rPr>
          <w:rFonts w:eastAsia="" w:cs="Times New Roman" w:ascii="Times New Roman" w:hAnsi="Times New Roman" w:eastAsiaTheme="minorEastAsia"/>
          <w:spacing w:val="19"/>
          <w:sz w:val="28"/>
          <w:szCs w:val="28"/>
        </w:rPr>
        <w:t xml:space="preserve"> </w:t>
      </w:r>
      <w:r>
        <w:rPr>
          <w:rFonts w:eastAsia="" w:cs="Times New Roman" w:ascii="Times New Roman" w:hAnsi="Times New Roman" w:eastAsiaTheme="minorEastAsia"/>
          <w:spacing w:val="16"/>
          <w:sz w:val="28"/>
          <w:szCs w:val="28"/>
        </w:rPr>
        <w:t xml:space="preserve">экзамена </w:t>
      </w:r>
      <w:r>
        <w:rPr>
          <w:rFonts w:eastAsia="" w:cs="Times New Roman" w:ascii="Times New Roman" w:hAnsi="Times New Roman" w:eastAsiaTheme="minorEastAsia"/>
          <w:sz w:val="28"/>
          <w:szCs w:val="28"/>
        </w:rPr>
        <w:t>черновики</w:t>
      </w:r>
      <w:r>
        <w:rPr>
          <w:rFonts w:eastAsia="" w:cs="Times New Roman" w:ascii="Times New Roman" w:hAnsi="Times New Roman" w:eastAsiaTheme="minorEastAsia"/>
          <w:spacing w:val="18"/>
          <w:sz w:val="28"/>
          <w:szCs w:val="28"/>
        </w:rPr>
        <w:t xml:space="preserve"> </w:t>
      </w:r>
      <w:r>
        <w:rPr>
          <w:rFonts w:eastAsia="" w:cs="Times New Roman" w:ascii="Times New Roman" w:hAnsi="Times New Roman" w:eastAsiaTheme="minorEastAsia"/>
          <w:sz w:val="28"/>
          <w:szCs w:val="28"/>
        </w:rPr>
        <w:t>на</w:t>
      </w:r>
      <w:r>
        <w:rPr>
          <w:rFonts w:eastAsia="" w:cs="Times New Roman" w:ascii="Times New Roman" w:hAnsi="Times New Roman" w:eastAsiaTheme="minorEastAsia"/>
          <w:spacing w:val="18"/>
          <w:sz w:val="28"/>
          <w:szCs w:val="28"/>
        </w:rPr>
        <w:t xml:space="preserve"> </w:t>
      </w:r>
      <w:r>
        <w:rPr>
          <w:rFonts w:eastAsia="" w:cs="Times New Roman" w:ascii="Times New Roman" w:hAnsi="Times New Roman" w:eastAsiaTheme="minorEastAsia"/>
          <w:sz w:val="28"/>
          <w:szCs w:val="28"/>
        </w:rPr>
        <w:t>каждого</w:t>
      </w:r>
      <w:r>
        <w:rPr>
          <w:rFonts w:eastAsia="" w:cs="Times New Roman" w:ascii="Times New Roman" w:hAnsi="Times New Roman" w:eastAsiaTheme="minorEastAsia"/>
          <w:spacing w:val="19"/>
          <w:sz w:val="28"/>
          <w:szCs w:val="28"/>
        </w:rPr>
        <w:t xml:space="preserve"> </w:t>
      </w:r>
      <w:r>
        <w:rPr>
          <w:rFonts w:eastAsia="" w:cs="Times New Roman" w:ascii="Times New Roman" w:hAnsi="Times New Roman" w:eastAsiaTheme="minorEastAsia"/>
          <w:sz w:val="28"/>
          <w:szCs w:val="28"/>
        </w:rPr>
        <w:t>участника</w:t>
      </w:r>
      <w:r>
        <w:rPr>
          <w:rFonts w:eastAsia="" w:cs="Times New Roman" w:ascii="Times New Roman" w:hAnsi="Times New Roman" w:eastAsiaTheme="minorEastAsia"/>
          <w:spacing w:val="-62"/>
          <w:sz w:val="28"/>
          <w:szCs w:val="28"/>
        </w:rPr>
        <w:t xml:space="preserve"> </w:t>
      </w:r>
      <w:r>
        <w:rPr>
          <w:rFonts w:eastAsia="" w:cs="Times New Roman" w:ascii="Times New Roman" w:hAnsi="Times New Roman" w:eastAsiaTheme="minorEastAsia"/>
          <w:sz w:val="28"/>
          <w:szCs w:val="28"/>
        </w:rPr>
        <w:t>экзамена</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(минимальное</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количество</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черновиков:</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два</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на</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одного</w:t>
      </w:r>
      <w:r>
        <w:rPr>
          <w:rFonts w:eastAsia="" w:cs="Times New Roman" w:ascii="Times New Roman" w:hAnsi="Times New Roman" w:eastAsiaTheme="minorEastAsia"/>
          <w:spacing w:val="3"/>
          <w:sz w:val="28"/>
          <w:szCs w:val="28"/>
        </w:rPr>
        <w:t xml:space="preserve"> </w:t>
      </w:r>
      <w:r>
        <w:rPr>
          <w:rFonts w:eastAsia="" w:cs="Times New Roman" w:ascii="Times New Roman" w:hAnsi="Times New Roman" w:eastAsiaTheme="minorEastAsia"/>
          <w:sz w:val="28"/>
          <w:szCs w:val="28"/>
        </w:rPr>
        <w:t>участника</w:t>
      </w:r>
      <w:r>
        <w:rPr>
          <w:rFonts w:eastAsia="" w:cs="Times New Roman" w:ascii="Times New Roman" w:hAnsi="Times New Roman" w:eastAsiaTheme="minorEastAsia"/>
          <w:spacing w:val="-2"/>
          <w:sz w:val="28"/>
          <w:szCs w:val="28"/>
        </w:rPr>
        <w:t xml:space="preserve"> ОГЭ</w:t>
      </w:r>
      <w:r>
        <w:rPr>
          <w:rFonts w:eastAsia="" w:cs="Times New Roman" w:ascii="Times New Roman" w:hAnsi="Times New Roman" w:eastAsiaTheme="minorEastAsia"/>
          <w:sz w:val="28"/>
          <w:szCs w:val="28"/>
        </w:rPr>
        <w:t>).</w:t>
      </w:r>
    </w:p>
    <w:p>
      <w:pPr>
        <w:pStyle w:val="Normal"/>
        <w:spacing w:lineRule="auto" w:line="240" w:before="0" w:after="0"/>
        <w:ind w:firstLine="709"/>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ListParagraph"/>
        <w:tabs>
          <w:tab w:val="clear" w:pos="720"/>
          <w:tab w:val="left" w:pos="4088" w:leader="none"/>
        </w:tabs>
        <w:spacing w:lineRule="auto" w:line="240" w:before="0" w:after="0"/>
        <w:ind w:left="360" w:hanging="0"/>
        <w:contextualSpacing/>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3. Вход участников ОГЭ в аудиторию </w:t>
      </w:r>
    </w:p>
    <w:p>
      <w:pPr>
        <w:pStyle w:val="ListParagraph"/>
        <w:tabs>
          <w:tab w:val="clear" w:pos="720"/>
          <w:tab w:val="left" w:pos="4088" w:leader="none"/>
        </w:tabs>
        <w:spacing w:lineRule="auto" w:line="240" w:before="0" w:after="0"/>
        <w:ind w:left="360" w:hanging="0"/>
        <w:contextualSpacing/>
        <w:jc w:val="center"/>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ListParagraph"/>
        <w:tabs>
          <w:tab w:val="clear" w:pos="720"/>
          <w:tab w:val="left" w:pos="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3.1. Ответственный организатор при входе участников экзамена в аудиторию должен:</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провести идентификацию личности по документу, удостоверяющему личность участника экзамена, проверить корректность указанных в форме </w:t>
        <w:br/>
        <w:t>ППЭ-05-02 «Протокол проведения ГИА-9 в аудитории» данных документа, удостоверяющего личность (в</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случае</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расхождения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персональных</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данных</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участника</w:t>
      </w:r>
      <w:r>
        <w:rPr>
          <w:rFonts w:eastAsia="" w:cs="Times New Roman" w:ascii="Times New Roman" w:hAnsi="Times New Roman" w:eastAsiaTheme="minorEastAsia"/>
          <w:spacing w:val="1"/>
          <w:sz w:val="28"/>
          <w:szCs w:val="28"/>
        </w:rPr>
        <w:t xml:space="preserve"> </w:t>
      </w:r>
      <w:r>
        <w:rPr>
          <w:rFonts w:eastAsia="Calibri" w:cs="Times New Roman" w:ascii="Times New Roman" w:hAnsi="Times New Roman"/>
          <w:color w:val="000000"/>
          <w:kern w:val="0"/>
          <w:sz w:val="28"/>
          <w:szCs w:val="28"/>
          <w:lang w:val="ru-RU" w:eastAsia="zh-CN" w:bidi="ar-SA"/>
        </w:rPr>
        <w:t>экзамена</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документе,</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удостоверяющем личность, с данными в протоколе организатор в аудитории заполняет</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ведомость</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коррекции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персональных</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данных</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участников</w:t>
      </w:r>
      <w:r>
        <w:rPr>
          <w:rFonts w:eastAsia="" w:cs="Times New Roman" w:ascii="Times New Roman" w:hAnsi="Times New Roman" w:eastAsiaTheme="minorEastAsia"/>
          <w:spacing w:val="5"/>
          <w:sz w:val="28"/>
          <w:szCs w:val="28"/>
        </w:rPr>
        <w:t xml:space="preserve"> </w:t>
      </w:r>
      <w:r>
        <w:rPr>
          <w:rFonts w:eastAsia="Calibri" w:cs="Times New Roman" w:ascii="Times New Roman" w:hAnsi="Times New Roman"/>
          <w:color w:val="000000"/>
          <w:kern w:val="0"/>
          <w:sz w:val="28"/>
          <w:szCs w:val="28"/>
          <w:lang w:val="ru-RU" w:eastAsia="zh-CN" w:bidi="ar-SA"/>
        </w:rPr>
        <w:t>экзамена</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в</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аудитории);</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сообщить участнику ОГЭ номер его места в аудитории.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В случае отсутствия по объективным причинам у участника экзамена документа, удостоверяющего личность, он допускается в ППЭ после письменного подтверждения его личности сопровождающим и заполнения формы ППЭ-20 «Акт об идентификации личности участника ГИА-9», которая передается участнику экзамена. На входе в аудиторию участник экзамена сдает организатору Акт об идентификации личности. По окончании экзамена организатор в аудитории сдает данную форму руководителю ППЭ вместе с остальными материалами.</w:t>
      </w:r>
    </w:p>
    <w:p>
      <w:pPr>
        <w:pStyle w:val="ListParagraph"/>
        <w:spacing w:lineRule="auto" w:line="240" w:before="0" w:after="0"/>
        <w:ind w:left="0" w:firstLine="709"/>
        <w:contextualSpacing/>
        <w:jc w:val="both"/>
        <w:rPr/>
      </w:pPr>
      <w:r>
        <w:rPr>
          <w:rFonts w:cs="Times New Roman" w:ascii="Times New Roman" w:hAnsi="Times New Roman"/>
          <w:sz w:val="28"/>
          <w:szCs w:val="28"/>
        </w:rPr>
        <w:t>3.2. Организатор в аудитории должен:</w:t>
      </w:r>
    </w:p>
    <w:p>
      <w:pPr>
        <w:pStyle w:val="Normal"/>
        <w:tabs>
          <w:tab w:val="clear" w:pos="720"/>
          <w:tab w:val="left" w:pos="993" w:leader="none"/>
        </w:tabs>
        <w:spacing w:lineRule="auto" w:line="240" w:before="0" w:after="0"/>
        <w:ind w:firstLine="709"/>
        <w:contextualSpacing/>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 проследить, чтобы участник ГИА-</w:t>
      </w:r>
      <w:r>
        <w:rPr>
          <w:rFonts w:cs="Times New Roman" w:ascii="Times New Roman" w:hAnsi="Times New Roman"/>
          <w:sz w:val="28"/>
          <w:szCs w:val="28"/>
          <w:lang w:val="en-US"/>
        </w:rPr>
        <w:t>IX</w:t>
      </w:r>
      <w:r>
        <w:rPr>
          <w:rFonts w:cs="Times New Roman" w:ascii="Times New Roman" w:hAnsi="Times New Roman"/>
          <w:sz w:val="28"/>
          <w:szCs w:val="28"/>
        </w:rPr>
        <w:t xml:space="preserve"> занял отведенное ему место строго в соответствии</w:t>
      </w:r>
      <w:r>
        <w:rPr>
          <w:rFonts w:cs="Times New Roman" w:ascii="Times New Roman" w:hAnsi="Times New Roman"/>
          <w:b/>
          <w:sz w:val="28"/>
          <w:szCs w:val="28"/>
        </w:rPr>
        <w:t xml:space="preserve"> </w:t>
      </w:r>
      <w:r>
        <w:rPr>
          <w:rFonts w:cs="Times New Roman" w:ascii="Times New Roman" w:hAnsi="Times New Roman"/>
          <w:sz w:val="28"/>
          <w:szCs w:val="28"/>
        </w:rPr>
        <w:t>со списком участников экзамена в аудитории ППЭ;</w:t>
      </w:r>
    </w:p>
    <w:p>
      <w:pPr>
        <w:pStyle w:val="ListParagraph"/>
        <w:spacing w:lineRule="auto" w:line="240" w:before="0" w:after="0"/>
        <w:ind w:left="0" w:firstLine="709"/>
        <w:contextualSpacing/>
        <w:jc w:val="both"/>
        <w:rPr/>
      </w:pPr>
      <w:r>
        <w:rPr>
          <w:rFonts w:cs="Times New Roman" w:ascii="Times New Roman" w:hAnsi="Times New Roman"/>
          <w:sz w:val="28"/>
          <w:szCs w:val="28"/>
        </w:rPr>
        <w:t>- следить, чтобы участники ГИА-</w:t>
      </w:r>
      <w:r>
        <w:rPr>
          <w:rFonts w:cs="Times New Roman" w:ascii="Times New Roman" w:hAnsi="Times New Roman"/>
          <w:sz w:val="28"/>
          <w:szCs w:val="28"/>
          <w:lang w:val="en-US"/>
        </w:rPr>
        <w:t>IX</w:t>
      </w:r>
      <w:r>
        <w:rPr>
          <w:rFonts w:cs="Times New Roman" w:ascii="Times New Roman" w:hAnsi="Times New Roman"/>
          <w:sz w:val="28"/>
          <w:szCs w:val="28"/>
        </w:rPr>
        <w:t xml:space="preserve"> не менялись местами;</w:t>
      </w:r>
    </w:p>
    <w:p>
      <w:pPr>
        <w:pStyle w:val="ListParagraph"/>
        <w:spacing w:lineRule="auto" w:line="240" w:before="0" w:after="0"/>
        <w:ind w:left="0" w:firstLine="709"/>
        <w:contextualSpacing/>
        <w:jc w:val="both"/>
        <w:rPr/>
      </w:pPr>
      <w:r>
        <w:rPr>
          <w:rFonts w:cs="Times New Roman" w:ascii="Times New Roman" w:hAnsi="Times New Roman"/>
          <w:sz w:val="28"/>
          <w:szCs w:val="28"/>
        </w:rPr>
        <w:t xml:space="preserve">- напомнить участникам ОГЭ о запрете иметь при себе во время проведения экзамена в ППЭ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pPr>
        <w:pStyle w:val="ListParagraph"/>
        <w:spacing w:lineRule="auto" w:line="240" w:before="0" w:after="0"/>
        <w:ind w:left="0" w:firstLine="709"/>
        <w:contextualSpacing/>
        <w:jc w:val="both"/>
        <w:rPr/>
      </w:pPr>
      <w:r>
        <w:rPr>
          <w:rFonts w:cs="Times New Roman" w:ascii="Times New Roman" w:hAnsi="Times New Roman"/>
          <w:sz w:val="28"/>
          <w:szCs w:val="28"/>
        </w:rPr>
        <w:t>- напомнить участникам о ведении видеонаблюдения в режиме off-line.</w:t>
      </w:r>
    </w:p>
    <w:p>
      <w:pPr>
        <w:pStyle w:val="ListParagraph"/>
        <w:tabs>
          <w:tab w:val="clear" w:pos="720"/>
          <w:tab w:val="left" w:pos="0" w:leader="none"/>
        </w:tabs>
        <w:spacing w:lineRule="auto" w:line="240" w:before="0" w:after="0"/>
        <w:ind w:left="0" w:firstLine="709"/>
        <w:contextualSpacing/>
        <w:jc w:val="both"/>
        <w:rPr/>
      </w:pPr>
      <w:r>
        <w:rPr>
          <w:rFonts w:cs="Times New Roman" w:ascii="Times New Roman" w:hAnsi="Times New Roman"/>
          <w:sz w:val="28"/>
          <w:szCs w:val="28"/>
        </w:rPr>
        <w:t xml:space="preserve">3.3. До начала экзамена ответственный организатор в аудитории должен не позднее 09.45 получить у руководителя ППЭ в Штабе ППЭ доставочный спецпакет с ИК участников экзамена, </w:t>
      </w:r>
      <w:r>
        <w:rPr>
          <w:rFonts w:cs="Times New Roman" w:ascii="Times New Roman" w:hAnsi="Times New Roman"/>
          <w:spacing w:val="-4"/>
          <w:sz w:val="28"/>
          <w:szCs w:val="28"/>
        </w:rPr>
        <w:t xml:space="preserve">дополнительные бланки ответов №2 </w:t>
        <w:br/>
        <w:t>(далее - ДБО №2),</w:t>
      </w:r>
      <w:r>
        <w:rPr>
          <w:rFonts w:cs="Times New Roman" w:ascii="Times New Roman" w:hAnsi="Times New Roman"/>
          <w:sz w:val="28"/>
          <w:szCs w:val="28"/>
        </w:rPr>
        <w:t xml:space="preserve"> </w:t>
      </w:r>
      <w:r>
        <w:rPr>
          <w:rFonts w:cs="Times New Roman" w:ascii="Times New Roman" w:hAnsi="Times New Roman"/>
          <w:color w:val="000000"/>
          <w:sz w:val="28"/>
          <w:szCs w:val="28"/>
        </w:rPr>
        <w:t>черновики.</w:t>
      </w:r>
    </w:p>
    <w:p>
      <w:pPr>
        <w:pStyle w:val="Normal"/>
        <w:spacing w:lineRule="auto" w:line="240" w:before="0" w:after="0"/>
        <w:ind w:firstLine="709"/>
        <w:jc w:val="both"/>
        <w:rPr/>
      </w:pPr>
      <w:r>
        <w:rPr>
          <w:rFonts w:cs="Times New Roman" w:ascii="Times New Roman" w:hAnsi="Times New Roman"/>
          <w:color w:val="000000"/>
          <w:sz w:val="28"/>
          <w:szCs w:val="28"/>
        </w:rPr>
        <w:t xml:space="preserve">3.4. </w:t>
      </w:r>
      <w:r>
        <w:rPr>
          <w:rFonts w:cs="Times New Roman" w:ascii="Times New Roman" w:hAnsi="Times New Roman"/>
          <w:sz w:val="28"/>
          <w:szCs w:val="28"/>
        </w:rPr>
        <w:t xml:space="preserve">Участники экзамена могут </w:t>
      </w:r>
      <w:r>
        <w:rPr>
          <w:rFonts w:cs="Times New Roman" w:ascii="Times New Roman" w:hAnsi="Times New Roman"/>
          <w:b/>
          <w:sz w:val="28"/>
          <w:szCs w:val="28"/>
        </w:rPr>
        <w:t>взять с собой</w:t>
      </w:r>
      <w:r>
        <w:rPr>
          <w:rFonts w:cs="Times New Roman" w:ascii="Times New Roman" w:hAnsi="Times New Roman"/>
          <w:sz w:val="28"/>
          <w:szCs w:val="28"/>
        </w:rPr>
        <w:t xml:space="preserve"> в аудиторию:</w:t>
      </w:r>
    </w:p>
    <w:p>
      <w:pPr>
        <w:pStyle w:val="Normal"/>
        <w:spacing w:lineRule="auto" w:line="240" w:before="0" w:after="0"/>
        <w:ind w:firstLine="709"/>
        <w:jc w:val="both"/>
        <w:rPr/>
      </w:pPr>
      <w:r>
        <w:rPr>
          <w:rFonts w:cs="Times New Roman" w:ascii="Times New Roman" w:hAnsi="Times New Roman"/>
          <w:sz w:val="28"/>
          <w:szCs w:val="28"/>
        </w:rPr>
        <w:t>- документ, удостоверяющий личность,</w:t>
      </w:r>
    </w:p>
    <w:p>
      <w:pPr>
        <w:pStyle w:val="Normal"/>
        <w:spacing w:lineRule="auto" w:line="240" w:before="0" w:after="0"/>
        <w:ind w:firstLine="709"/>
        <w:jc w:val="both"/>
        <w:rPr/>
      </w:pPr>
      <w:r>
        <w:rPr>
          <w:rFonts w:cs="Times New Roman" w:ascii="Times New Roman" w:hAnsi="Times New Roman"/>
          <w:sz w:val="28"/>
          <w:szCs w:val="28"/>
        </w:rPr>
        <w:t>- гелевую и(или) капиллярную ручку с чернилами черного цвета,</w:t>
      </w:r>
    </w:p>
    <w:p>
      <w:pPr>
        <w:pStyle w:val="Normal"/>
        <w:spacing w:lineRule="auto" w:line="240" w:before="0" w:after="0"/>
        <w:ind w:firstLine="709"/>
        <w:jc w:val="both"/>
        <w:rPr/>
      </w:pPr>
      <w:r>
        <w:rPr>
          <w:rFonts w:cs="Times New Roman" w:ascii="Times New Roman" w:hAnsi="Times New Roman"/>
          <w:sz w:val="28"/>
          <w:szCs w:val="28"/>
        </w:rPr>
        <w:t>-  лекарства</w:t>
      </w:r>
      <w:r>
        <w:rPr>
          <w:rFonts w:cs="Times New Roman" w:ascii="Times New Roman" w:hAnsi="Times New Roman"/>
          <w:spacing w:val="-2"/>
          <w:sz w:val="28"/>
          <w:szCs w:val="28"/>
        </w:rPr>
        <w:t xml:space="preserve"> </w:t>
      </w:r>
      <w:r>
        <w:rPr>
          <w:rFonts w:cs="Times New Roman" w:ascii="Times New Roman" w:hAnsi="Times New Roman"/>
          <w:sz w:val="28"/>
          <w:szCs w:val="28"/>
        </w:rPr>
        <w:t>(при</w:t>
      </w:r>
      <w:r>
        <w:rPr>
          <w:rFonts w:cs="Times New Roman" w:ascii="Times New Roman" w:hAnsi="Times New Roman"/>
          <w:spacing w:val="-2"/>
          <w:sz w:val="28"/>
          <w:szCs w:val="28"/>
        </w:rPr>
        <w:t xml:space="preserve"> </w:t>
      </w:r>
      <w:r>
        <w:rPr>
          <w:rFonts w:cs="Times New Roman" w:ascii="Times New Roman" w:hAnsi="Times New Roman"/>
          <w:sz w:val="28"/>
          <w:szCs w:val="28"/>
        </w:rPr>
        <w:t>необходимости)4</w:t>
      </w:r>
    </w:p>
    <w:p>
      <w:pPr>
        <w:pStyle w:val="Normal"/>
        <w:spacing w:lineRule="auto" w:line="240" w:before="0" w:after="0"/>
        <w:ind w:firstLine="709"/>
        <w:jc w:val="both"/>
        <w:rPr/>
      </w:pPr>
      <w:r>
        <w:rPr>
          <w:rFonts w:cs="Times New Roman" w:ascii="Times New Roman" w:hAnsi="Times New Roman"/>
          <w:sz w:val="28"/>
          <w:szCs w:val="28"/>
        </w:rPr>
        <w:t>- продукты питания для дополнительного приема пищи (перекус), бутилированную</w:t>
      </w:r>
      <w:r>
        <w:rPr>
          <w:rFonts w:cs="Times New Roman" w:ascii="Times New Roman" w:hAnsi="Times New Roman"/>
          <w:spacing w:val="-62"/>
          <w:sz w:val="28"/>
          <w:szCs w:val="28"/>
        </w:rPr>
        <w:t xml:space="preserve"> </w:t>
      </w:r>
      <w:r>
        <w:rPr>
          <w:rFonts w:cs="Times New Roman" w:ascii="Times New Roman" w:hAnsi="Times New Roman"/>
          <w:sz w:val="28"/>
          <w:szCs w:val="28"/>
        </w:rPr>
        <w:t>питьевую воду при</w:t>
      </w:r>
      <w:r>
        <w:rPr>
          <w:rFonts w:cs="Times New Roman" w:ascii="Times New Roman" w:hAnsi="Times New Roman"/>
          <w:spacing w:val="1"/>
          <w:sz w:val="28"/>
          <w:szCs w:val="28"/>
        </w:rPr>
        <w:t xml:space="preserve"> </w:t>
      </w:r>
      <w:r>
        <w:rPr>
          <w:rFonts w:cs="Times New Roman" w:ascii="Times New Roman" w:hAnsi="Times New Roman"/>
          <w:sz w:val="28"/>
          <w:szCs w:val="28"/>
        </w:rPr>
        <w:t>условии, что</w:t>
      </w:r>
      <w:r>
        <w:rPr>
          <w:rFonts w:cs="Times New Roman" w:ascii="Times New Roman" w:hAnsi="Times New Roman"/>
          <w:spacing w:val="1"/>
          <w:sz w:val="28"/>
          <w:szCs w:val="28"/>
        </w:rPr>
        <w:t xml:space="preserve"> </w:t>
      </w:r>
      <w:r>
        <w:rPr>
          <w:rFonts w:cs="Times New Roman" w:ascii="Times New Roman" w:hAnsi="Times New Roman"/>
          <w:sz w:val="28"/>
          <w:szCs w:val="28"/>
        </w:rPr>
        <w:t>упаковка</w:t>
      </w:r>
      <w:r>
        <w:rPr>
          <w:rFonts w:cs="Times New Roman" w:ascii="Times New Roman" w:hAnsi="Times New Roman"/>
          <w:spacing w:val="1"/>
          <w:sz w:val="28"/>
          <w:szCs w:val="28"/>
        </w:rPr>
        <w:t xml:space="preserve"> </w:t>
      </w:r>
      <w:r>
        <w:rPr>
          <w:rFonts w:cs="Times New Roman" w:ascii="Times New Roman" w:hAnsi="Times New Roman"/>
          <w:sz w:val="28"/>
          <w:szCs w:val="28"/>
        </w:rPr>
        <w:t>указанных продуктов питания и воды, а</w:t>
      </w:r>
      <w:r>
        <w:rPr>
          <w:rFonts w:cs="Times New Roman" w:ascii="Times New Roman" w:hAnsi="Times New Roman"/>
          <w:spacing w:val="65"/>
          <w:sz w:val="28"/>
          <w:szCs w:val="28"/>
        </w:rPr>
        <w:t xml:space="preserve"> </w:t>
      </w:r>
      <w:r>
        <w:rPr>
          <w:rFonts w:cs="Times New Roman" w:ascii="Times New Roman" w:hAnsi="Times New Roman"/>
          <w:sz w:val="28"/>
          <w:szCs w:val="28"/>
        </w:rPr>
        <w:t>также</w:t>
      </w:r>
      <w:r>
        <w:rPr>
          <w:rFonts w:cs="Times New Roman" w:ascii="Times New Roman" w:hAnsi="Times New Roman"/>
          <w:spacing w:val="-62"/>
          <w:sz w:val="28"/>
          <w:szCs w:val="28"/>
        </w:rPr>
        <w:t xml:space="preserve"> </w:t>
      </w:r>
      <w:r>
        <w:rPr>
          <w:rFonts w:cs="Times New Roman" w:ascii="Times New Roman" w:hAnsi="Times New Roman"/>
          <w:sz w:val="28"/>
          <w:szCs w:val="28"/>
        </w:rPr>
        <w:t>их</w:t>
      </w:r>
      <w:r>
        <w:rPr>
          <w:rFonts w:cs="Times New Roman" w:ascii="Times New Roman" w:hAnsi="Times New Roman"/>
          <w:spacing w:val="1"/>
          <w:sz w:val="28"/>
          <w:szCs w:val="28"/>
        </w:rPr>
        <w:t xml:space="preserve"> </w:t>
      </w:r>
      <w:r>
        <w:rPr>
          <w:rFonts w:cs="Times New Roman" w:ascii="Times New Roman" w:hAnsi="Times New Roman"/>
          <w:sz w:val="28"/>
          <w:szCs w:val="28"/>
        </w:rPr>
        <w:t>потребление</w:t>
      </w:r>
      <w:r>
        <w:rPr>
          <w:rFonts w:cs="Times New Roman" w:ascii="Times New Roman" w:hAnsi="Times New Roman"/>
          <w:spacing w:val="1"/>
          <w:sz w:val="28"/>
          <w:szCs w:val="28"/>
        </w:rPr>
        <w:t xml:space="preserve"> </w:t>
      </w:r>
      <w:r>
        <w:rPr>
          <w:rFonts w:cs="Times New Roman" w:ascii="Times New Roman" w:hAnsi="Times New Roman"/>
          <w:sz w:val="28"/>
          <w:szCs w:val="28"/>
        </w:rPr>
        <w:t>не</w:t>
      </w:r>
      <w:r>
        <w:rPr>
          <w:rFonts w:cs="Times New Roman" w:ascii="Times New Roman" w:hAnsi="Times New Roman"/>
          <w:spacing w:val="1"/>
          <w:sz w:val="28"/>
          <w:szCs w:val="28"/>
        </w:rPr>
        <w:t xml:space="preserve"> </w:t>
      </w:r>
      <w:r>
        <w:rPr>
          <w:rFonts w:cs="Times New Roman" w:ascii="Times New Roman" w:hAnsi="Times New Roman"/>
          <w:sz w:val="28"/>
          <w:szCs w:val="28"/>
        </w:rPr>
        <w:t>будут</w:t>
      </w:r>
      <w:r>
        <w:rPr>
          <w:rFonts w:cs="Times New Roman" w:ascii="Times New Roman" w:hAnsi="Times New Roman"/>
          <w:spacing w:val="1"/>
          <w:sz w:val="28"/>
          <w:szCs w:val="28"/>
        </w:rPr>
        <w:t xml:space="preserve"> </w:t>
      </w:r>
      <w:r>
        <w:rPr>
          <w:rFonts w:cs="Times New Roman" w:ascii="Times New Roman" w:hAnsi="Times New Roman"/>
          <w:sz w:val="28"/>
          <w:szCs w:val="28"/>
        </w:rPr>
        <w:t>отвлекать</w:t>
      </w:r>
      <w:r>
        <w:rPr>
          <w:rFonts w:cs="Times New Roman" w:ascii="Times New Roman" w:hAnsi="Times New Roman"/>
          <w:spacing w:val="1"/>
          <w:sz w:val="28"/>
          <w:szCs w:val="28"/>
        </w:rPr>
        <w:t xml:space="preserve"> </w:t>
      </w:r>
      <w:r>
        <w:rPr>
          <w:rFonts w:cs="Times New Roman" w:ascii="Times New Roman" w:hAnsi="Times New Roman"/>
          <w:sz w:val="28"/>
          <w:szCs w:val="28"/>
        </w:rPr>
        <w:t>других</w:t>
      </w:r>
      <w:r>
        <w:rPr>
          <w:rFonts w:cs="Times New Roman" w:ascii="Times New Roman" w:hAnsi="Times New Roman"/>
          <w:spacing w:val="1"/>
          <w:sz w:val="28"/>
          <w:szCs w:val="28"/>
        </w:rPr>
        <w:t xml:space="preserve"> </w:t>
      </w:r>
      <w:r>
        <w:rPr>
          <w:rFonts w:cs="Times New Roman" w:ascii="Times New Roman" w:hAnsi="Times New Roman"/>
          <w:sz w:val="28"/>
          <w:szCs w:val="28"/>
        </w:rPr>
        <w:t>участников</w:t>
      </w:r>
      <w:r>
        <w:rPr>
          <w:rFonts w:cs="Times New Roman" w:ascii="Times New Roman" w:hAnsi="Times New Roman"/>
          <w:spacing w:val="1"/>
          <w:sz w:val="28"/>
          <w:szCs w:val="28"/>
        </w:rPr>
        <w:t xml:space="preserve"> </w:t>
      </w:r>
      <w:r>
        <w:rPr>
          <w:rFonts w:eastAsia="" w:cs="Times New Roman" w:ascii="Times New Roman" w:hAnsi="Times New Roman" w:eastAsiaTheme="minorEastAsia"/>
          <w:color w:val="000000"/>
          <w:kern w:val="0"/>
          <w:sz w:val="28"/>
          <w:szCs w:val="28"/>
          <w:lang w:val="ru-RU" w:eastAsia="ru-RU" w:bidi="ar-SA"/>
        </w:rPr>
        <w:t>ОГЭ</w:t>
      </w:r>
      <w:r>
        <w:rPr>
          <w:rFonts w:cs="Times New Roman" w:ascii="Times New Roman" w:hAnsi="Times New Roman"/>
          <w:spacing w:val="1"/>
          <w:sz w:val="28"/>
          <w:szCs w:val="28"/>
        </w:rPr>
        <w:t xml:space="preserve"> </w:t>
      </w:r>
      <w:r>
        <w:rPr>
          <w:rFonts w:cs="Times New Roman" w:ascii="Times New Roman" w:hAnsi="Times New Roman"/>
          <w:sz w:val="28"/>
          <w:szCs w:val="28"/>
        </w:rPr>
        <w:t>от</w:t>
      </w:r>
      <w:r>
        <w:rPr>
          <w:rFonts w:cs="Times New Roman" w:ascii="Times New Roman" w:hAnsi="Times New Roman"/>
          <w:spacing w:val="1"/>
          <w:sz w:val="28"/>
          <w:szCs w:val="28"/>
        </w:rPr>
        <w:t xml:space="preserve"> </w:t>
      </w:r>
      <w:r>
        <w:rPr>
          <w:rFonts w:cs="Times New Roman" w:ascii="Times New Roman" w:hAnsi="Times New Roman"/>
          <w:sz w:val="28"/>
          <w:szCs w:val="28"/>
        </w:rPr>
        <w:t>выполнения</w:t>
      </w:r>
      <w:r>
        <w:rPr>
          <w:rFonts w:cs="Times New Roman" w:ascii="Times New Roman" w:hAnsi="Times New Roman"/>
          <w:spacing w:val="1"/>
          <w:sz w:val="28"/>
          <w:szCs w:val="28"/>
        </w:rPr>
        <w:t xml:space="preserve"> </w:t>
      </w:r>
      <w:r>
        <w:rPr>
          <w:rFonts w:cs="Times New Roman" w:ascii="Times New Roman" w:hAnsi="Times New Roman"/>
          <w:sz w:val="28"/>
          <w:szCs w:val="28"/>
        </w:rPr>
        <w:t>ими</w:t>
      </w:r>
      <w:r>
        <w:rPr>
          <w:rFonts w:cs="Times New Roman" w:ascii="Times New Roman" w:hAnsi="Times New Roman"/>
          <w:spacing w:val="1"/>
          <w:sz w:val="28"/>
          <w:szCs w:val="28"/>
        </w:rPr>
        <w:t xml:space="preserve"> </w:t>
      </w:r>
      <w:r>
        <w:rPr>
          <w:rFonts w:cs="Times New Roman" w:ascii="Times New Roman" w:hAnsi="Times New Roman"/>
          <w:sz w:val="28"/>
          <w:szCs w:val="28"/>
        </w:rPr>
        <w:t>экзаменационной</w:t>
      </w:r>
      <w:r>
        <w:rPr>
          <w:rFonts w:cs="Times New Roman" w:ascii="Times New Roman" w:hAnsi="Times New Roman"/>
          <w:spacing w:val="-1"/>
          <w:sz w:val="28"/>
          <w:szCs w:val="28"/>
        </w:rPr>
        <w:t xml:space="preserve"> </w:t>
      </w:r>
      <w:r>
        <w:rPr>
          <w:rFonts w:cs="Times New Roman" w:ascii="Times New Roman" w:hAnsi="Times New Roman"/>
          <w:sz w:val="28"/>
          <w:szCs w:val="28"/>
        </w:rPr>
        <w:t>работы</w:t>
      </w:r>
      <w:r>
        <w:rPr>
          <w:rFonts w:cs="Times New Roman" w:ascii="Times New Roman" w:hAnsi="Times New Roman"/>
          <w:spacing w:val="-1"/>
          <w:sz w:val="28"/>
          <w:szCs w:val="28"/>
        </w:rPr>
        <w:t xml:space="preserve"> </w:t>
      </w:r>
      <w:r>
        <w:rPr>
          <w:rFonts w:cs="Times New Roman" w:ascii="Times New Roman" w:hAnsi="Times New Roman"/>
          <w:sz w:val="28"/>
          <w:szCs w:val="28"/>
        </w:rPr>
        <w:t>(при</w:t>
      </w:r>
      <w:r>
        <w:rPr>
          <w:rFonts w:cs="Times New Roman" w:ascii="Times New Roman" w:hAnsi="Times New Roman"/>
          <w:spacing w:val="-1"/>
          <w:sz w:val="28"/>
          <w:szCs w:val="28"/>
        </w:rPr>
        <w:t xml:space="preserve"> </w:t>
      </w:r>
      <w:r>
        <w:rPr>
          <w:rFonts w:cs="Times New Roman" w:ascii="Times New Roman" w:hAnsi="Times New Roman"/>
          <w:sz w:val="28"/>
          <w:szCs w:val="28"/>
        </w:rPr>
        <w:t>необходимости).</w:t>
      </w:r>
    </w:p>
    <w:p>
      <w:pPr>
        <w:pStyle w:val="Normal"/>
        <w:widowControl w:val="false"/>
        <w:spacing w:lineRule="auto" w:line="240" w:before="0" w:after="0"/>
        <w:ind w:firstLine="709"/>
        <w:jc w:val="both"/>
        <w:rPr/>
      </w:pPr>
      <w:r>
        <w:rPr>
          <w:rFonts w:eastAsia="Times New Roman" w:cs="Times New Roman" w:ascii="Times New Roman" w:hAnsi="Times New Roman"/>
          <w:sz w:val="28"/>
          <w:szCs w:val="28"/>
        </w:rPr>
        <w:t>Во время экзамена на рабочем столе участника экзамена, помимо ЭМ, могут находиться:</w:t>
      </w:r>
    </w:p>
    <w:p>
      <w:pPr>
        <w:pStyle w:val="Normal"/>
        <w:suppressAutoHyphens w:val="true"/>
        <w:bidi w:val="0"/>
        <w:spacing w:lineRule="auto" w:line="240" w:before="0" w:after="0"/>
        <w:ind w:left="0" w:right="0" w:firstLine="680"/>
        <w:jc w:val="both"/>
        <w:rPr/>
      </w:pPr>
      <w:r>
        <w:rPr>
          <w:rFonts w:cs="Times New Roman" w:ascii="Times New Roman" w:hAnsi="Times New Roman"/>
          <w:sz w:val="28"/>
          <w:szCs w:val="28"/>
        </w:rPr>
        <w:t>1. по русскому языку - орфографический словарь, позволяющий устанавливать нормативное написание слов;</w:t>
      </w:r>
    </w:p>
    <w:p>
      <w:pPr>
        <w:pStyle w:val="Normal"/>
        <w:suppressAutoHyphens w:val="true"/>
        <w:bidi w:val="0"/>
        <w:spacing w:lineRule="auto" w:line="240" w:before="0" w:after="0"/>
        <w:ind w:left="0" w:right="0" w:firstLine="680"/>
        <w:jc w:val="both"/>
        <w:rPr/>
      </w:pPr>
      <w:r>
        <w:rPr>
          <w:rFonts w:cs="Times New Roman" w:ascii="Times New Roman" w:hAnsi="Times New Roman"/>
          <w:sz w:val="28"/>
          <w:szCs w:val="28"/>
        </w:rPr>
        <w:t>2. по математике - линейка, не содержащая справочной информации</w:t>
        <w:br/>
        <w:t>(далее - 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образования;</w:t>
      </w:r>
    </w:p>
    <w:p>
      <w:pPr>
        <w:pStyle w:val="Normal"/>
        <w:suppressAutoHyphens w:val="true"/>
        <w:bidi w:val="0"/>
        <w:spacing w:lineRule="auto" w:line="240" w:before="0" w:after="0"/>
        <w:ind w:left="0" w:right="0" w:firstLine="680"/>
        <w:jc w:val="both"/>
        <w:rPr/>
      </w:pPr>
      <w:r>
        <w:rPr>
          <w:rFonts w:cs="Times New Roman" w:ascii="Times New Roman" w:hAnsi="Times New Roman"/>
          <w:sz w:val="28"/>
          <w:szCs w:val="28"/>
        </w:rPr>
        <w:t xml:space="preserve">3. по физике - линейка для построения графиков и схем;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w:t>
      </w:r>
      <w:r>
        <w:rPr>
          <w:rFonts w:cs="Times New Roman" w:ascii="Times New Roman" w:hAnsi="Times New Roman"/>
          <w:color w:val="000000"/>
          <w:sz w:val="28"/>
          <w:szCs w:val="28"/>
        </w:rPr>
        <w:t>при этом</w:t>
      </w:r>
      <w:r>
        <w:rPr>
          <w:rFonts w:cs="Times New Roman" w:ascii="Times New Roman" w:hAnsi="Times New Roman"/>
          <w:sz w:val="28"/>
          <w:szCs w:val="28"/>
        </w:rPr>
        <w:t xml:space="preserve">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 лабораторное оборудование для выполнения экспериментального задания;</w:t>
      </w:r>
    </w:p>
    <w:p>
      <w:pPr>
        <w:pStyle w:val="Normal"/>
        <w:suppressAutoHyphens w:val="true"/>
        <w:bidi w:val="0"/>
        <w:spacing w:lineRule="auto" w:line="240" w:before="0" w:after="0"/>
        <w:ind w:left="0" w:right="0" w:firstLine="680"/>
        <w:jc w:val="both"/>
        <w:rPr/>
      </w:pPr>
      <w:r>
        <w:rPr>
          <w:rFonts w:cs="Times New Roman" w:ascii="Times New Roman" w:hAnsi="Times New Roman"/>
          <w:sz w:val="28"/>
          <w:szCs w:val="28"/>
        </w:rPr>
        <w:t xml:space="preserve">4. по химии - непрограммируемый калькулятор; комплект химических реактивов и лабораторное оборудование для проведения химических опытов, предусмотренных заданиями; </w:t>
      </w:r>
      <w:r>
        <w:rPr>
          <w:rFonts w:cs="Times New Roman" w:ascii="Times New Roman" w:hAnsi="Times New Roman"/>
          <w:color w:val="000000"/>
          <w:sz w:val="28"/>
          <w:szCs w:val="28"/>
        </w:rPr>
        <w:t>П</w:t>
      </w:r>
      <w:r>
        <w:rPr>
          <w:rFonts w:cs="Times New Roman" w:ascii="Times New Roman" w:hAnsi="Times New Roman"/>
          <w:sz w:val="28"/>
          <w:szCs w:val="28"/>
        </w:rPr>
        <w:t>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pPr>
        <w:pStyle w:val="Normal"/>
        <w:suppressAutoHyphens w:val="true"/>
        <w:bidi w:val="0"/>
        <w:spacing w:lineRule="auto" w:line="240" w:before="0" w:after="0"/>
        <w:ind w:left="0" w:right="0" w:firstLine="680"/>
        <w:jc w:val="both"/>
        <w:rPr/>
      </w:pPr>
      <w:r>
        <w:rPr>
          <w:rFonts w:cs="Times New Roman" w:ascii="Times New Roman" w:hAnsi="Times New Roman"/>
          <w:sz w:val="28"/>
          <w:szCs w:val="28"/>
        </w:rPr>
        <w:t>5. по биологии - линейка для проведения измерений при выполнении заданий с рисунками; непрограммируемый калькулятор;</w:t>
      </w:r>
    </w:p>
    <w:p>
      <w:pPr>
        <w:pStyle w:val="Normal"/>
        <w:suppressAutoHyphens w:val="true"/>
        <w:bidi w:val="0"/>
        <w:spacing w:lineRule="auto" w:line="240" w:before="0" w:after="0"/>
        <w:ind w:left="0" w:right="0" w:firstLine="680"/>
        <w:jc w:val="both"/>
        <w:rPr/>
      </w:pPr>
      <w:r>
        <w:rPr>
          <w:rFonts w:cs="Times New Roman" w:ascii="Times New Roman" w:hAnsi="Times New Roman"/>
          <w:sz w:val="28"/>
          <w:szCs w:val="28"/>
        </w:rPr>
        <w:t>6. по литературе – орфографический словарь, позволяющий устанавливать нормативное написание слов; полные тексты художественных произведений, а также сборники лирики;</w:t>
      </w:r>
    </w:p>
    <w:p>
      <w:pPr>
        <w:pStyle w:val="Normal"/>
        <w:suppressAutoHyphens w:val="true"/>
        <w:bidi w:val="0"/>
        <w:spacing w:lineRule="auto" w:line="240" w:before="0" w:after="0"/>
        <w:ind w:left="0" w:right="0" w:firstLine="680"/>
        <w:jc w:val="both"/>
        <w:rPr/>
      </w:pPr>
      <w:r>
        <w:rPr>
          <w:rFonts w:cs="Times New Roman" w:ascii="Times New Roman" w:hAnsi="Times New Roman"/>
          <w:sz w:val="28"/>
          <w:szCs w:val="28"/>
        </w:rPr>
        <w:t>7. по географии - линейка для измерения расстояний по топографической карте; непрограммируемый калькулятор; географические атласы для 7 - 9 классов для решения практических заданий;</w:t>
      </w:r>
    </w:p>
    <w:p>
      <w:pPr>
        <w:pStyle w:val="Normal"/>
        <w:suppressAutoHyphens w:val="true"/>
        <w:bidi w:val="0"/>
        <w:spacing w:lineRule="auto" w:line="240" w:before="0" w:after="0"/>
        <w:ind w:left="0" w:right="0" w:firstLine="680"/>
        <w:jc w:val="both"/>
        <w:rPr/>
      </w:pPr>
      <w:r>
        <w:rPr>
          <w:rFonts w:cs="Times New Roman" w:ascii="Times New Roman" w:hAnsi="Times New Roman"/>
          <w:sz w:val="28"/>
          <w:szCs w:val="28"/>
        </w:rPr>
        <w:t>8. по иностранным языкам - компьютерная техника, не имеющая доступ к сети Интернет; аудиогарнитура для выполнения заданий раздела «Говорение» КИМ ОГЭ;</w:t>
      </w:r>
    </w:p>
    <w:p>
      <w:pPr>
        <w:pStyle w:val="Normal"/>
        <w:widowControl w:val="false"/>
        <w:suppressAutoHyphens w:val="true"/>
        <w:bidi w:val="0"/>
        <w:spacing w:lineRule="auto" w:line="240" w:before="0" w:after="0"/>
        <w:ind w:left="0" w:right="0" w:firstLine="680"/>
        <w:jc w:val="both"/>
        <w:rPr/>
      </w:pPr>
      <w:r>
        <w:rPr>
          <w:rFonts w:eastAsia="Times New Roman" w:cs="Times New Roman" w:ascii="Times New Roman" w:hAnsi="Times New Roman"/>
          <w:color w:val="000000"/>
          <w:sz w:val="28"/>
          <w:szCs w:val="28"/>
        </w:rPr>
        <w:t>9. по информатике и информационно-коммуникационным технологиям (ИКТ) - компьютерная техника, не имеющая доступ к сети Интернет, с установленным программным обеспечением, представляющим возможность работы с презентациями, редакторами электронных таблиц, текстовыми редакторами, средами программирования.</w:t>
      </w:r>
    </w:p>
    <w:p>
      <w:pPr>
        <w:pStyle w:val="Normal"/>
        <w:tabs>
          <w:tab w:val="clear" w:pos="720"/>
          <w:tab w:val="left" w:pos="0" w:leader="none"/>
        </w:tabs>
        <w:spacing w:lineRule="auto" w:line="240" w:before="0" w:after="0"/>
        <w:jc w:val="center"/>
        <w:rPr>
          <w:rFonts w:ascii="Times New Roman" w:hAnsi="Times New Roman" w:cs="Times New Roman"/>
          <w:color w:val="000000"/>
          <w:sz w:val="28"/>
          <w:szCs w:val="28"/>
          <w:highlight w:val="yellow"/>
        </w:rPr>
      </w:pPr>
      <w:r>
        <w:rPr>
          <w:rFonts w:cs="Times New Roman" w:ascii="Times New Roman" w:hAnsi="Times New Roman"/>
          <w:color w:val="000000"/>
          <w:sz w:val="28"/>
          <w:szCs w:val="28"/>
          <w:highlight w:val="yellow"/>
        </w:rPr>
      </w:r>
    </w:p>
    <w:p>
      <w:pPr>
        <w:pStyle w:val="Normal"/>
        <w:tabs>
          <w:tab w:val="clear" w:pos="720"/>
          <w:tab w:val="left" w:pos="0" w:leader="none"/>
        </w:tabs>
        <w:spacing w:lineRule="auto" w:line="240" w:before="0" w:after="0"/>
        <w:jc w:val="center"/>
        <w:rPr/>
      </w:pPr>
      <w:r>
        <w:rPr>
          <w:rFonts w:cs="Times New Roman" w:ascii="Times New Roman" w:hAnsi="Times New Roman"/>
          <w:b/>
          <w:sz w:val="28"/>
          <w:szCs w:val="28"/>
        </w:rPr>
        <w:t>4. Проведение экзамена в аудитории</w:t>
      </w:r>
    </w:p>
    <w:p>
      <w:pPr>
        <w:pStyle w:val="Normal"/>
        <w:tabs>
          <w:tab w:val="clear" w:pos="720"/>
          <w:tab w:val="left" w:pos="0" w:leader="none"/>
        </w:tabs>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ListParagraph"/>
        <w:spacing w:lineRule="auto" w:line="240" w:before="0" w:after="0"/>
        <w:ind w:left="0" w:firstLine="709"/>
        <w:contextualSpacing/>
        <w:jc w:val="both"/>
        <w:rPr/>
      </w:pPr>
      <w:r>
        <w:rPr>
          <w:rFonts w:cs="Times New Roman" w:ascii="Times New Roman" w:hAnsi="Times New Roman"/>
          <w:sz w:val="28"/>
          <w:szCs w:val="28"/>
        </w:rPr>
        <w:t>4.1. Организатор в аудитории должен:</w:t>
      </w:r>
    </w:p>
    <w:p>
      <w:pPr>
        <w:pStyle w:val="ListParagraph"/>
        <w:widowControl w:val="false"/>
        <w:spacing w:lineRule="auto" w:line="240" w:before="0" w:after="0"/>
        <w:ind w:left="0" w:firstLine="709"/>
        <w:contextualSpacing/>
        <w:jc w:val="both"/>
        <w:rPr/>
      </w:pPr>
      <w:r>
        <w:rPr>
          <w:rFonts w:cs="Times New Roman" w:ascii="Times New Roman" w:hAnsi="Times New Roman"/>
          <w:sz w:val="28"/>
          <w:szCs w:val="28"/>
        </w:rPr>
        <w:t xml:space="preserve">- провести инструктаж участников ОГЭ. </w:t>
      </w:r>
    </w:p>
    <w:p>
      <w:pPr>
        <w:pStyle w:val="ListParagraph"/>
        <w:widowControl w:val="false"/>
        <w:spacing w:lineRule="auto" w:line="240" w:before="0" w:after="0"/>
        <w:ind w:left="0" w:firstLine="709"/>
        <w:contextualSpacing/>
        <w:jc w:val="both"/>
        <w:rPr/>
      </w:pPr>
      <w:r>
        <w:rPr>
          <w:rFonts w:cs="Times New Roman" w:ascii="Times New Roman" w:hAnsi="Times New Roman"/>
          <w:sz w:val="28"/>
          <w:szCs w:val="28"/>
        </w:rPr>
        <w:t>Инструктаж состоит из двух частей. Первая часть инструктажа проводится с 09.50 по местному времени и включает в себя информирование участников ОГЭ о порядке проведения экзамена, правилах оформления экзаменационной работы, продолжительности экзамена, о случаях удаления с экзамена, порядке подачи апелляций о нарушении Порядка проведения ГИА-</w:t>
      </w:r>
      <w:r>
        <w:rPr>
          <w:rFonts w:cs="Times New Roman" w:ascii="Times New Roman" w:hAnsi="Times New Roman"/>
          <w:sz w:val="28"/>
          <w:szCs w:val="28"/>
          <w:lang w:val="en-US"/>
        </w:rPr>
        <w:t>IX</w:t>
      </w:r>
      <w:r>
        <w:rPr>
          <w:rFonts w:cs="Times New Roman" w:ascii="Times New Roman" w:hAnsi="Times New Roman"/>
          <w:sz w:val="28"/>
          <w:szCs w:val="28"/>
        </w:rPr>
        <w:t xml:space="preserve"> и о несогласии с выставленными баллами, о времени и месте ознакомления с результатами ОГЭ, о ведении видеонаблюдения в режиме off-line, а также о том, что записи на КИМ для проведения ОГЭ и </w:t>
      </w:r>
      <w:r>
        <w:rPr>
          <w:rFonts w:cs="Times New Roman" w:ascii="Times New Roman" w:hAnsi="Times New Roman"/>
          <w:color w:val="000000"/>
          <w:sz w:val="28"/>
          <w:szCs w:val="28"/>
        </w:rPr>
        <w:t>черновики</w:t>
      </w:r>
      <w:r>
        <w:rPr>
          <w:rFonts w:cs="Times New Roman" w:ascii="Times New Roman" w:hAnsi="Times New Roman"/>
          <w:sz w:val="28"/>
          <w:szCs w:val="28"/>
        </w:rPr>
        <w:t xml:space="preserve"> не обрабатываются и не проверяются.</w:t>
      </w:r>
    </w:p>
    <w:p>
      <w:pPr>
        <w:pStyle w:val="ListParagraph"/>
        <w:tabs>
          <w:tab w:val="clear" w:pos="720"/>
          <w:tab w:val="left" w:pos="4088" w:leader="none"/>
        </w:tabs>
        <w:spacing w:lineRule="auto" w:line="240" w:before="0" w:after="0"/>
        <w:ind w:left="0" w:firstLine="709"/>
        <w:contextualSpacing/>
        <w:rPr/>
      </w:pPr>
      <w:r>
        <w:rPr>
          <w:rFonts w:cs="Times New Roman" w:ascii="Times New Roman" w:hAnsi="Times New Roman"/>
          <w:b/>
          <w:sz w:val="28"/>
          <w:szCs w:val="28"/>
        </w:rPr>
        <w:t>4.2. Выдача экзаменационных материалов</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4.2.1. Вторая часть инструктажа начинается не ранее 10.00 по местному времени и включает в себя выполнение следующих действий. Организатору необходимо: </w:t>
      </w:r>
    </w:p>
    <w:p>
      <w:pPr>
        <w:pStyle w:val="ListParagraph"/>
        <w:tabs>
          <w:tab w:val="clear" w:pos="720"/>
          <w:tab w:val="left" w:pos="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продемонстрировать участникам ОГЭ целостность упаковки доставочного спецпакета ИК;</w:t>
      </w:r>
    </w:p>
    <w:p>
      <w:pPr>
        <w:pStyle w:val="ListParagraph"/>
        <w:tabs>
          <w:tab w:val="clear" w:pos="720"/>
          <w:tab w:val="left" w:pos="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вскрыть доставочный спецпакет с ИК;</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зафиксировать дату и время вскрытия в форме ППЭ-05-02 «Протокол проведения ГИА-9 в аудитории»;</w:t>
      </w:r>
    </w:p>
    <w:p>
      <w:pPr>
        <w:pStyle w:val="ListParagraph"/>
        <w:tabs>
          <w:tab w:val="clear" w:pos="720"/>
          <w:tab w:val="left" w:pos="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выдать участникам ОГЭ в произвольном порядке ИК, которые включают в себя бланки ответов №1, бланки ответов №2 (лист 1 и лист 2), КИМ, контрольный лист с информацией о номере бланка ответов №1 и номере КИМ;</w:t>
      </w:r>
    </w:p>
    <w:p>
      <w:pPr>
        <w:pStyle w:val="ListParagraph"/>
        <w:tabs>
          <w:tab w:val="clear" w:pos="720"/>
          <w:tab w:val="left" w:pos="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дать указание участникам ОГЭ проверить качество напечатанного ИК, проверить, совпадает ли цифровое значение штрихкода на первом и последнем листе КИМ со штрихкодом на контрольном листе, цифровое значение штрихкода на бланке ответов №1 со штрихкодом на контрольном листе (в случае обнаружения брака или некомплектности ЭМ необходимо выдать участнику ОГЭ новый комплект ИК).</w:t>
      </w:r>
    </w:p>
    <w:p>
      <w:pPr>
        <w:pStyle w:val="ListParagraph"/>
        <w:tabs>
          <w:tab w:val="clear" w:pos="720"/>
          <w:tab w:val="left" w:pos="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lang w:eastAsia="ru-RU"/>
        </w:rPr>
        <w:t xml:space="preserve">В случае обнаружения участником экзамена в ИК лишних или недостающих бланков ОГЭ или КИМ, а также наличия в них полиграфических дефектов организатор в аудитории должен </w:t>
      </w:r>
      <w:r>
        <w:rPr>
          <w:rFonts w:eastAsia="Times New Roman" w:cs="Times New Roman" w:ascii="Times New Roman" w:hAnsi="Times New Roman"/>
          <w:b/>
          <w:sz w:val="28"/>
          <w:szCs w:val="28"/>
          <w:lang w:eastAsia="ru-RU"/>
        </w:rPr>
        <w:t>полностью заменить</w:t>
      </w:r>
      <w:r>
        <w:rPr>
          <w:rFonts w:eastAsia="Times New Roman" w:cs="Times New Roman" w:ascii="Times New Roman" w:hAnsi="Times New Roman"/>
          <w:sz w:val="28"/>
          <w:szCs w:val="28"/>
          <w:lang w:eastAsia="ru-RU"/>
        </w:rPr>
        <w:t xml:space="preserve"> ИК на новый. Факт замены фиксируется в форме ППЭ-05-02 «Протокол проведения ГИА-9 в аудитории». Замена может производиться из неиспользованных ИК участников экзамена в аудиториях (при наличии) или из резервного доставочного спецпакета с ИК, находящегося в Штабе ППЭ. Вскрытие резервного доставочного спецпакета с ИК осуществляется в присутствии члена ГЭК</w:t>
      </w:r>
      <w:r>
        <w:rPr>
          <w:rFonts w:eastAsia="Times New Roman" w:cs="Times New Roman" w:ascii="Times New Roman" w:hAnsi="Times New Roman"/>
          <w:sz w:val="28"/>
          <w:szCs w:val="28"/>
        </w:rPr>
        <w:t>-IX</w:t>
      </w:r>
      <w:r>
        <w:rPr>
          <w:rFonts w:eastAsia="Times New Roman" w:cs="Times New Roman" w:ascii="Times New Roman" w:hAnsi="Times New Roman"/>
          <w:sz w:val="28"/>
          <w:szCs w:val="28"/>
          <w:lang w:eastAsia="ru-RU"/>
        </w:rPr>
        <w:t xml:space="preserve"> в Штабе ППЭ. </w:t>
      </w:r>
      <w:r>
        <w:rPr>
          <w:rFonts w:eastAsia="Times New Roman" w:cs="Times New Roman" w:ascii="Times New Roman" w:hAnsi="Times New Roman"/>
          <w:sz w:val="28"/>
          <w:szCs w:val="28"/>
        </w:rPr>
        <w:t>Для замены ИК из резервного доставочного пакета ответственный организатор в аудитории должен обратиться к руководителю ППЭ (члену ГЭК-IX) и получить ИК из резервного доставочного спецпакета с ИК (целесообразно при этом использовать помощь организатора вне аудитории).</w:t>
      </w:r>
    </w:p>
    <w:p>
      <w:pPr>
        <w:pStyle w:val="ListParagraph"/>
        <w:tabs>
          <w:tab w:val="clear" w:pos="720"/>
          <w:tab w:val="left" w:pos="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4.2.2. По указанию организаторов участники экзамена заполняют регистрационные поля экзаменационной работы (регистрационные поля бланков ответов №1, бланков ответов №2 (лист 1 и лист 2)). </w:t>
      </w:r>
    </w:p>
    <w:p>
      <w:pPr>
        <w:pStyle w:val="ListParagraph"/>
        <w:tabs>
          <w:tab w:val="clear" w:pos="720"/>
          <w:tab w:val="left" w:pos="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4.2.3. В случае если участник ОГЭ отказывается ставить личную подпись в бланке ответов №1, организатор в аудитории ставит в указанном бланке свою подпись. </w:t>
      </w:r>
    </w:p>
    <w:p>
      <w:pPr>
        <w:pStyle w:val="ListParagraph"/>
        <w:tabs>
          <w:tab w:val="clear" w:pos="720"/>
          <w:tab w:val="left" w:pos="0" w:leader="none"/>
        </w:tabs>
        <w:spacing w:lineRule="auto" w:line="240" w:before="0" w:after="0"/>
        <w:ind w:left="0" w:firstLine="709"/>
        <w:contextualSpacing/>
        <w:jc w:val="both"/>
        <w:rPr/>
      </w:pPr>
      <w:r>
        <w:rPr>
          <w:rFonts w:cs="Times New Roman" w:ascii="Times New Roman" w:hAnsi="Times New Roman"/>
          <w:sz w:val="28"/>
          <w:szCs w:val="28"/>
        </w:rPr>
        <w:t xml:space="preserve">4.2.4. Организатор проверяет правильность заполнения регистрационных полей </w:t>
      </w:r>
      <w:r>
        <w:rPr>
          <w:rFonts w:cs="Times New Roman" w:ascii="Times New Roman" w:hAnsi="Times New Roman"/>
          <w:b/>
          <w:sz w:val="28"/>
          <w:szCs w:val="28"/>
        </w:rPr>
        <w:t>на всех</w:t>
      </w:r>
      <w:r>
        <w:rPr>
          <w:rFonts w:cs="Times New Roman" w:ascii="Times New Roman" w:hAnsi="Times New Roman"/>
          <w:sz w:val="28"/>
          <w:szCs w:val="28"/>
        </w:rPr>
        <w:t xml:space="preserve"> бланках ответов </w:t>
      </w:r>
      <w:r>
        <w:rPr>
          <w:rFonts w:cs="Times New Roman" w:ascii="Times New Roman" w:hAnsi="Times New Roman"/>
          <w:b/>
          <w:sz w:val="28"/>
          <w:szCs w:val="28"/>
        </w:rPr>
        <w:t>у каждого</w:t>
      </w:r>
      <w:r>
        <w:rPr>
          <w:rFonts w:cs="Times New Roman" w:ascii="Times New Roman" w:hAnsi="Times New Roman"/>
          <w:sz w:val="28"/>
          <w:szCs w:val="28"/>
        </w:rPr>
        <w:t xml:space="preserve"> участника ОГЭ и соответствие данных участника экзамена (ФИО, серия и номера документа, удостоверяющего личность) в бланке ответов №1 и документе, удостоверяющем личность. В случае обнаружения ошибочного заполнения регистрационных полей организаторы дают указание участнику экзамена внести соответствующие исправления.</w:t>
      </w:r>
    </w:p>
    <w:p>
      <w:pPr>
        <w:pStyle w:val="ListParagraph"/>
        <w:tabs>
          <w:tab w:val="clear" w:pos="720"/>
          <w:tab w:val="left" w:pos="0" w:leader="none"/>
        </w:tabs>
        <w:spacing w:lineRule="auto" w:line="240" w:before="0" w:after="0"/>
        <w:ind w:left="0" w:firstLine="709"/>
        <w:contextualSpacing/>
        <w:jc w:val="both"/>
        <w:rPr/>
      </w:pPr>
      <w:r>
        <w:rPr>
          <w:rFonts w:cs="Times New Roman" w:ascii="Times New Roman" w:hAnsi="Times New Roman"/>
          <w:sz w:val="28"/>
          <w:szCs w:val="28"/>
        </w:rPr>
        <w:t>После проверки правильности заполнения всеми участниками регистрационных полей бланков ответов №1 и бланков ответов №2 (лист 1 и лист 2) организатор объявляет начало выполнения экзаменационной работы и время ее окончания, фиксирует его на доске (информационном стенде), после чего участники ОГЭ приступают к выполнению экзаменационной работы.</w:t>
      </w:r>
    </w:p>
    <w:p>
      <w:pPr>
        <w:pStyle w:val="ListParagraph"/>
        <w:tabs>
          <w:tab w:val="clear" w:pos="720"/>
          <w:tab w:val="left" w:pos="993" w:leader="none"/>
        </w:tabs>
        <w:spacing w:lineRule="auto" w:line="240" w:before="0" w:after="0"/>
        <w:ind w:left="0" w:firstLine="709"/>
        <w:contextualSpacing/>
        <w:jc w:val="both"/>
        <w:rPr/>
      </w:pPr>
      <w:r>
        <w:rPr>
          <w:rFonts w:cs="Times New Roman" w:ascii="Times New Roman" w:hAnsi="Times New Roman"/>
          <w:sz w:val="28"/>
          <w:szCs w:val="28"/>
        </w:rPr>
        <w:t xml:space="preserve">4.2.5. </w:t>
      </w:r>
      <w:r>
        <w:rPr>
          <w:rFonts w:eastAsia="" w:cs="Times New Roman" w:ascii="Times New Roman" w:hAnsi="Times New Roman" w:eastAsiaTheme="minorEastAsia"/>
          <w:sz w:val="28"/>
          <w:szCs w:val="28"/>
        </w:rPr>
        <w:t>П</w:t>
      </w:r>
      <w:r>
        <w:rPr>
          <w:rFonts w:eastAsia="Times New Roman" w:cs="Times New Roman" w:ascii="Times New Roman" w:hAnsi="Times New Roman"/>
          <w:sz w:val="28"/>
          <w:szCs w:val="28"/>
        </w:rPr>
        <w:t>ри проведении ОГЭ по русскому языку, ОГЭ по иностранным языкам (письменная часть) в доставочном спецпакете с ИК находится лист с паролем к архиву с аудиозаписью.</w:t>
      </w:r>
    </w:p>
    <w:p>
      <w:pPr>
        <w:pStyle w:val="ListParagraph"/>
        <w:tabs>
          <w:tab w:val="clear" w:pos="720"/>
          <w:tab w:val="left" w:pos="993" w:leader="none"/>
        </w:tabs>
        <w:spacing w:lineRule="auto" w:line="240" w:before="0" w:after="0"/>
        <w:ind w:left="0" w:firstLine="709"/>
        <w:contextualSpacing/>
        <w:jc w:val="both"/>
        <w:rPr/>
      </w:pPr>
      <w:r>
        <w:rPr>
          <w:rFonts w:eastAsia="Times New Roman" w:cs="Times New Roman" w:ascii="Times New Roman" w:hAnsi="Times New Roman"/>
          <w:sz w:val="28"/>
          <w:szCs w:val="28"/>
        </w:rPr>
        <w:t xml:space="preserve">После проведения первой части инструктажа в 10.00. организатор в аудитории вскрывает доставочный спецпакет с </w:t>
      </w:r>
      <w:r>
        <w:rPr>
          <w:rFonts w:eastAsia="Times New Roman" w:cs="Times New Roman" w:ascii="Times New Roman" w:hAnsi="Times New Roman"/>
          <w:color w:val="000000"/>
          <w:sz w:val="28"/>
          <w:szCs w:val="28"/>
          <w:lang w:eastAsia="ru-RU"/>
        </w:rPr>
        <w:t>ИК</w:t>
      </w:r>
      <w:r>
        <w:rPr>
          <w:rFonts w:eastAsia="Times New Roman" w:cs="Times New Roman" w:ascii="Times New Roman" w:hAnsi="Times New Roman"/>
          <w:sz w:val="28"/>
          <w:szCs w:val="28"/>
        </w:rPr>
        <w:t xml:space="preserve">, </w:t>
      </w:r>
      <w:r>
        <w:rPr>
          <w:rFonts w:eastAsia="Times New Roman" w:cs="Times New Roman" w:ascii="Times New Roman" w:hAnsi="Times New Roman"/>
          <w:color w:val="000000"/>
          <w:sz w:val="28"/>
          <w:szCs w:val="28"/>
          <w:lang w:eastAsia="ru-RU"/>
        </w:rPr>
        <w:t>достает лист с паролем</w:t>
      </w:r>
      <w:r>
        <w:rPr>
          <w:rFonts w:eastAsia="Times New Roman" w:cs="Times New Roman" w:ascii="Times New Roman" w:hAnsi="Times New Roman"/>
          <w:sz w:val="28"/>
          <w:szCs w:val="28"/>
        </w:rPr>
        <w:t xml:space="preserve">. Один организатор в аудитории продолжает проводить инструктаж, второй организатор в аудитории вводит пароль к архиву. Дополнительных программ для открывания архива не требуется. </w:t>
      </w:r>
    </w:p>
    <w:p>
      <w:pPr>
        <w:pStyle w:val="Normal"/>
        <w:widowControl w:val="false"/>
        <w:tabs>
          <w:tab w:val="clear" w:pos="720"/>
          <w:tab w:val="left" w:pos="993" w:leader="none"/>
        </w:tabs>
        <w:spacing w:lineRule="auto" w:line="240" w:before="0" w:after="0"/>
        <w:ind w:right="100" w:firstLine="709"/>
        <w:jc w:val="both"/>
        <w:rPr/>
      </w:pPr>
      <w:r>
        <w:rPr>
          <w:rFonts w:eastAsia="Times New Roman" w:cs="Times New Roman" w:ascii="Times New Roman" w:hAnsi="Times New Roman"/>
          <w:sz w:val="28"/>
          <w:szCs w:val="28"/>
        </w:rPr>
        <w:t>Если архив не открывается организатор в аудитории обращается к руководителю ППЭ, который незамедлительно связывается со специалистами РЦОИ по тел. 8(4712) 51-04-33.</w:t>
      </w:r>
    </w:p>
    <w:p>
      <w:pPr>
        <w:pStyle w:val="ListParagraph"/>
        <w:tabs>
          <w:tab w:val="clear" w:pos="720"/>
          <w:tab w:val="left" w:pos="993"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4.2.6. В продолжительность выполнения экзаменационной работы не включается время, выделенное на подготовительные мероприятия (инструктаж участников ОГЭ, выдачу им ЭМ, заполнение ими регистрационных полей бланков ответов, настройку необходимых технических средств, используемых при проведении экзаменов), а также на перенос ассистентом ответов участника ГИА в бланки ответов (перенос ответов в экзаменационные бланки производится ассистентом после того, как участник экзамена завершил экзамен).</w:t>
      </w:r>
    </w:p>
    <w:p>
      <w:pPr>
        <w:pStyle w:val="ListParagraph"/>
        <w:tabs>
          <w:tab w:val="clear" w:pos="720"/>
          <w:tab w:val="left" w:pos="993"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4.2.7. 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pPr>
        <w:pStyle w:val="ListParagraph"/>
        <w:tabs>
          <w:tab w:val="clear" w:pos="720"/>
          <w:tab w:val="left" w:pos="4088" w:leader="none"/>
        </w:tabs>
        <w:spacing w:lineRule="auto" w:line="240" w:before="0" w:after="0"/>
        <w:ind w:left="0" w:firstLine="709"/>
        <w:contextualSpacing/>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4.3. Начало экзамена</w:t>
      </w:r>
    </w:p>
    <w:p>
      <w:pPr>
        <w:pStyle w:val="ListParagraph"/>
        <w:tabs>
          <w:tab w:val="clear" w:pos="720"/>
          <w:tab w:val="left" w:pos="709" w:leader="none"/>
        </w:tabs>
        <w:spacing w:lineRule="auto" w:line="240" w:before="0" w:after="0"/>
        <w:ind w:left="709" w:hanging="0"/>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4.3.1. Участники ОГЭ начинают выполнение экзаменационных заданий.</w:t>
      </w:r>
    </w:p>
    <w:p>
      <w:pPr>
        <w:pStyle w:val="ListParagraph"/>
        <w:tabs>
          <w:tab w:val="clear" w:pos="720"/>
          <w:tab w:val="left" w:pos="709" w:leader="none"/>
        </w:tabs>
        <w:spacing w:lineRule="auto" w:line="240" w:before="0" w:after="0"/>
        <w:ind w:left="709" w:hanging="0"/>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4.3.2. Во время экзамена организатор в аудитории должен:</w:t>
      </w:r>
    </w:p>
    <w:p>
      <w:pPr>
        <w:pStyle w:val="ListParagraph"/>
        <w:tabs>
          <w:tab w:val="clear" w:pos="720"/>
          <w:tab w:val="left" w:pos="709" w:leader="none"/>
        </w:tabs>
        <w:spacing w:lineRule="auto" w:line="240" w:before="0" w:after="0"/>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4.3.2.1. Следить за порядком в аудитории и не допускать:</w:t>
      </w:r>
    </w:p>
    <w:p>
      <w:pPr>
        <w:pStyle w:val="ListParagraph"/>
        <w:tabs>
          <w:tab w:val="clear" w:pos="720"/>
          <w:tab w:val="left" w:pos="709" w:leader="none"/>
        </w:tabs>
        <w:spacing w:lineRule="auto" w:line="240" w:before="0" w:after="0"/>
        <w:ind w:left="709" w:hanging="0"/>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разговоров участников ОГЭ между собой; </w:t>
      </w:r>
    </w:p>
    <w:p>
      <w:pPr>
        <w:pStyle w:val="ListParagraph"/>
        <w:tabs>
          <w:tab w:val="clear" w:pos="720"/>
          <w:tab w:val="left" w:pos="709" w:leader="none"/>
        </w:tabs>
        <w:spacing w:lineRule="auto" w:line="240" w:before="0" w:after="0"/>
        <w:ind w:left="709" w:hanging="0"/>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обмена любыми материалами и предметами между участниками ОГЭ; </w:t>
      </w:r>
    </w:p>
    <w:p>
      <w:pPr>
        <w:pStyle w:val="ListParagraph"/>
        <w:tabs>
          <w:tab w:val="clear" w:pos="720"/>
          <w:tab w:val="left" w:pos="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наличия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 (за</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исключением</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средств</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обучения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воспитания,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разрешенных</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к</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использованию</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для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выполнения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заданий</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КИМ</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по</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соответствующим</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учебным</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 xml:space="preserve">предметам); </w:t>
      </w:r>
    </w:p>
    <w:p>
      <w:pPr>
        <w:pStyle w:val="ListParagraph"/>
        <w:tabs>
          <w:tab w:val="clear" w:pos="720"/>
          <w:tab w:val="left" w:pos="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произвольного выхода участника ОГЭ из аудитории и перемещения по ППЭ без сопровождения организатора вне аудитории;</w:t>
      </w:r>
    </w:p>
    <w:p>
      <w:pPr>
        <w:pStyle w:val="ListParagraph"/>
        <w:tabs>
          <w:tab w:val="clear" w:pos="720"/>
          <w:tab w:val="left" w:pos="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выноса из аудиторий и ППЭ черновиков, ЭМ на бумажном и (или) электронном</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носителях;</w:t>
      </w:r>
    </w:p>
    <w:p>
      <w:pPr>
        <w:pStyle w:val="Normal"/>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переписывания участниками экзамена заданий КИМ в черновики;</w:t>
      </w:r>
    </w:p>
    <w:p>
      <w:pPr>
        <w:pStyle w:val="ListParagraph"/>
        <w:tabs>
          <w:tab w:val="clear" w:pos="720"/>
          <w:tab w:val="left" w:pos="1134"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фотографирования</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ЭМ,</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черновиков.</w:t>
      </w:r>
    </w:p>
    <w:p>
      <w:pPr>
        <w:pStyle w:val="ListParagraph"/>
        <w:tabs>
          <w:tab w:val="clear" w:pos="720"/>
          <w:tab w:val="left" w:pos="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Также запрещается оказывать содействие участникам ОГЭ,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Normal"/>
        <w:spacing w:lineRule="auto" w:line="240" w:before="0" w:after="0"/>
        <w:ind w:firstLine="709"/>
        <w:contextualSpacing/>
        <w:jc w:val="both"/>
        <w:rPr/>
      </w:pPr>
      <w:r>
        <w:rPr>
          <w:rFonts w:cs="Times New Roman" w:ascii="Times New Roman" w:hAnsi="Times New Roman"/>
          <w:sz w:val="28"/>
          <w:szCs w:val="28"/>
        </w:rPr>
        <w:t>4.3.2.2. Следить за состоянием участников ОГЭ и при ухудшении самочувствия направлять участников ОГЭ в сопровождении организаторов вне аудиторий в медицинский кабинет. Ответственный организатор должен пригласить организатора вне аудитории, который сопроводит такого участника ОГЭ к медицинскому работнику и пригласит члена государственной экзаменационной комиссии Курской области в медицинский кабинет. В случае подтверждения медицинским работником ухудшения состояния здоровья участника ОГЭ и при согласии участника ОГЭ досрочно завершить экзамен членом ГЭК-IX и медицинским работником заполняется форма ППЭ-22 «Акт о досрочном завершении экзамена по объективным причинам». Ответственный организатор и руководитель ППЭ ставят свою подпись в указанном акте. Ответственный организатор должен в аудитории:</w:t>
      </w:r>
    </w:p>
    <w:p>
      <w:pPr>
        <w:pStyle w:val="Normal"/>
        <w:spacing w:lineRule="auto" w:line="240" w:before="0" w:after="0"/>
        <w:ind w:firstLine="709"/>
        <w:contextualSpacing/>
        <w:jc w:val="both"/>
        <w:rPr/>
      </w:pPr>
      <w:r>
        <w:rPr>
          <w:rFonts w:cs="Times New Roman" w:ascii="Times New Roman" w:hAnsi="Times New Roman"/>
          <w:sz w:val="28"/>
          <w:szCs w:val="28"/>
        </w:rPr>
        <w:t>- внести соответствующую запись в форму ППЭ-05-02 «Протокол проведения ГИА-9 в аудитории»;</w:t>
      </w:r>
    </w:p>
    <w:p>
      <w:pPr>
        <w:pStyle w:val="Normal"/>
        <w:spacing w:lineRule="auto" w:line="240" w:before="0" w:after="0"/>
        <w:ind w:firstLine="709"/>
        <w:contextualSpacing/>
        <w:jc w:val="both"/>
        <w:rPr/>
      </w:pPr>
      <w:r>
        <w:rPr>
          <w:rFonts w:cs="Times New Roman" w:ascii="Times New Roman" w:hAnsi="Times New Roman"/>
          <w:sz w:val="28"/>
          <w:szCs w:val="28"/>
        </w:rPr>
        <w:t>- поставить соответствующую отметку в бланке ответов №1 участника ОГЭ в поле «Не закончил экзамен по уважительной причине» и поставить свою подпись в соответствующем поле.</w:t>
      </w:r>
    </w:p>
    <w:p>
      <w:pPr>
        <w:pStyle w:val="ListParagraph"/>
        <w:tabs>
          <w:tab w:val="clear" w:pos="720"/>
          <w:tab w:val="left" w:pos="0" w:leader="none"/>
        </w:tabs>
        <w:spacing w:lineRule="auto" w:line="240" w:before="0" w:after="0"/>
        <w:ind w:left="0" w:firstLine="709"/>
        <w:contextualSpacing/>
        <w:jc w:val="both"/>
        <w:rPr/>
      </w:pPr>
      <w:r>
        <w:rPr>
          <w:rFonts w:cs="Times New Roman" w:ascii="Times New Roman" w:hAnsi="Times New Roman"/>
          <w:sz w:val="28"/>
          <w:szCs w:val="28"/>
        </w:rPr>
        <w:t>4.3.2.3. В случае если участник ОГЭ предъявил претензию по содержанию задания своего КИМ, необходимо 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pPr>
        <w:pStyle w:val="ListParagraph"/>
        <w:tabs>
          <w:tab w:val="clear" w:pos="720"/>
          <w:tab w:val="left" w:pos="0" w:leader="none"/>
        </w:tabs>
        <w:spacing w:lineRule="auto" w:line="240" w:before="0" w:after="0"/>
        <w:ind w:left="0" w:firstLine="709"/>
        <w:contextualSpacing/>
        <w:jc w:val="both"/>
        <w:rPr/>
      </w:pPr>
      <w:r>
        <w:rPr>
          <w:rFonts w:cs="Times New Roman" w:ascii="Times New Roman" w:hAnsi="Times New Roman"/>
          <w:sz w:val="28"/>
          <w:szCs w:val="28"/>
        </w:rPr>
        <w:t>4.3.2.4. При выходе участника экзамена из аудитории необходимо проверить комплектность оставленных им на рабочем столе ЭМ и черновиков.</w:t>
      </w:r>
    </w:p>
    <w:p>
      <w:pPr>
        <w:pStyle w:val="ListParagraph"/>
        <w:tabs>
          <w:tab w:val="clear" w:pos="720"/>
          <w:tab w:val="left" w:pos="0" w:leader="none"/>
        </w:tabs>
        <w:spacing w:lineRule="auto" w:line="240" w:before="0" w:after="0"/>
        <w:ind w:left="0" w:firstLine="709"/>
        <w:contextualSpacing/>
        <w:jc w:val="both"/>
        <w:rPr/>
      </w:pPr>
      <w:r>
        <w:rPr>
          <w:rFonts w:cs="Times New Roman" w:ascii="Times New Roman" w:hAnsi="Times New Roman"/>
          <w:sz w:val="28"/>
          <w:szCs w:val="28"/>
        </w:rPr>
        <w:t xml:space="preserve">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w:t>
      </w:r>
      <w:r>
        <w:rPr>
          <w:rFonts w:cs="Times New Roman" w:ascii="Times New Roman" w:hAnsi="Times New Roman"/>
          <w:sz w:val="28"/>
          <w:szCs w:val="28"/>
          <w:lang w:eastAsia="ru-RU"/>
        </w:rPr>
        <w:t>«</w:t>
      </w:r>
      <w:r>
        <w:rPr>
          <w:rFonts w:cs="Times New Roman" w:ascii="Times New Roman" w:hAnsi="Times New Roman"/>
          <w:color w:val="000000"/>
          <w:sz w:val="28"/>
          <w:szCs w:val="28"/>
          <w:lang w:eastAsia="ru-RU"/>
        </w:rPr>
        <w:t>Ведомость учета времени отсутствия участников экзамена в аудитории</w:t>
      </w:r>
      <w:r>
        <w:rPr>
          <w:rFonts w:cs="Times New Roman" w:ascii="Times New Roman" w:hAnsi="Times New Roman"/>
          <w:sz w:val="28"/>
          <w:szCs w:val="28"/>
          <w:lang w:eastAsia="ru-RU"/>
        </w:rPr>
        <w:t>»</w:t>
      </w:r>
      <w:r>
        <w:rPr>
          <w:rFonts w:cs="Times New Roman" w:ascii="Times New Roman" w:hAnsi="Times New Roman"/>
          <w:sz w:val="28"/>
          <w:szCs w:val="28"/>
        </w:rPr>
        <w:t>).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4.3.2.5. Следить за работой системы видеонаблюдения в режиме off-line и сообщать обо всех случаях неполадок в работе системы руководителю ППЭ и члену ГЭК-IX.</w:t>
      </w:r>
    </w:p>
    <w:p>
      <w:pPr>
        <w:pStyle w:val="ListParagraph"/>
        <w:widowControl/>
        <w:tabs>
          <w:tab w:val="clear" w:pos="720"/>
          <w:tab w:val="left" w:pos="1522" w:leader="none"/>
        </w:tabs>
        <w:suppressAutoHyphens w:val="true"/>
        <w:bidi w:val="0"/>
        <w:spacing w:lineRule="auto" w:line="235" w:before="7" w:after="0"/>
        <w:ind w:left="0" w:right="0" w:firstLine="737"/>
        <w:contextualSpacing/>
        <w:jc w:val="both"/>
        <w:rPr/>
      </w:pPr>
      <w:r>
        <w:rPr>
          <w:rFonts w:eastAsia="" w:cs="Times New Roman" w:ascii="Times New Roman" w:hAnsi="Times New Roman" w:eastAsiaTheme="minorEastAsia"/>
          <w:b w:val="false"/>
          <w:bCs w:val="false"/>
          <w:spacing w:val="-1"/>
          <w:sz w:val="28"/>
          <w:szCs w:val="28"/>
        </w:rPr>
        <w:t>4.3.2.6. В</w:t>
      </w:r>
      <w:r>
        <w:rPr>
          <w:rFonts w:eastAsia="" w:cs="Times New Roman" w:ascii="Times New Roman" w:hAnsi="Times New Roman" w:eastAsiaTheme="minorEastAsia"/>
          <w:b w:val="false"/>
          <w:bCs w:val="false"/>
          <w:sz w:val="28"/>
          <w:szCs w:val="28"/>
        </w:rPr>
        <w:t xml:space="preserve"> </w:t>
      </w:r>
      <w:r>
        <w:rPr>
          <w:rFonts w:eastAsia="" w:cs="Times New Roman" w:ascii="Times New Roman" w:hAnsi="Times New Roman" w:eastAsiaTheme="minorEastAsia"/>
          <w:b w:val="false"/>
          <w:bCs w:val="false"/>
          <w:spacing w:val="-1"/>
          <w:sz w:val="28"/>
          <w:szCs w:val="28"/>
        </w:rPr>
        <w:t>случае</w:t>
      </w:r>
      <w:r>
        <w:rPr>
          <w:rFonts w:eastAsia="" w:cs="Times New Roman" w:ascii="Times New Roman" w:hAnsi="Times New Roman" w:eastAsiaTheme="minorEastAsia"/>
          <w:b w:val="false"/>
          <w:bCs w:val="false"/>
          <w:sz w:val="28"/>
          <w:szCs w:val="28"/>
        </w:rPr>
        <w:t xml:space="preserve"> </w:t>
      </w:r>
      <w:r>
        <w:rPr>
          <w:rFonts w:eastAsia="" w:cs="Times New Roman" w:ascii="Times New Roman" w:hAnsi="Times New Roman" w:eastAsiaTheme="minorEastAsia"/>
          <w:b w:val="false"/>
          <w:bCs w:val="false"/>
          <w:spacing w:val="-1"/>
          <w:sz w:val="28"/>
          <w:szCs w:val="28"/>
        </w:rPr>
        <w:t>подачи</w:t>
      </w:r>
      <w:r>
        <w:rPr>
          <w:rFonts w:eastAsia="" w:cs="Times New Roman" w:ascii="Times New Roman" w:hAnsi="Times New Roman" w:eastAsiaTheme="minorEastAsia"/>
          <w:b w:val="false"/>
          <w:bCs w:val="false"/>
          <w:sz w:val="28"/>
          <w:szCs w:val="28"/>
        </w:rPr>
        <w:t xml:space="preserve"> </w:t>
      </w:r>
      <w:r>
        <w:rPr>
          <w:rFonts w:eastAsia="" w:cs="Times New Roman" w:ascii="Times New Roman" w:hAnsi="Times New Roman" w:eastAsiaTheme="minorEastAsia"/>
          <w:b w:val="false"/>
          <w:bCs w:val="false"/>
          <w:spacing w:val="-1"/>
          <w:sz w:val="28"/>
          <w:szCs w:val="28"/>
        </w:rPr>
        <w:t>участником</w:t>
      </w:r>
      <w:r>
        <w:rPr>
          <w:rFonts w:eastAsia="" w:cs="Times New Roman" w:ascii="Times New Roman" w:hAnsi="Times New Roman" w:eastAsiaTheme="minorEastAsia"/>
          <w:b w:val="false"/>
          <w:bCs w:val="false"/>
          <w:sz w:val="28"/>
          <w:szCs w:val="28"/>
        </w:rPr>
        <w:t xml:space="preserve"> </w:t>
      </w:r>
      <w:r>
        <w:rPr>
          <w:rFonts w:eastAsia="Calibri" w:cs="Times New Roman" w:ascii="Times New Roman" w:hAnsi="Times New Roman"/>
          <w:b w:val="false"/>
          <w:bCs w:val="false"/>
          <w:color w:val="000000"/>
          <w:kern w:val="0"/>
          <w:sz w:val="28"/>
          <w:szCs w:val="28"/>
          <w:lang w:val="ru-RU" w:eastAsia="zh-CN" w:bidi="ar-SA"/>
        </w:rPr>
        <w:t>экзамена</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апелляции</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о</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нарушении</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Порядка (а</w:t>
      </w:r>
      <w:r>
        <w:rPr>
          <w:rFonts w:eastAsia="" w:cs="Times New Roman" w:ascii="Times New Roman" w:hAnsi="Times New Roman" w:eastAsiaTheme="minorEastAsia"/>
          <w:b w:val="false"/>
          <w:bCs w:val="false"/>
          <w:position w:val="0"/>
          <w:sz w:val="28"/>
          <w:sz w:val="28"/>
          <w:szCs w:val="28"/>
          <w:vertAlign w:val="baseline"/>
        </w:rPr>
        <w:t>пелляция</w:t>
      </w:r>
      <w:r>
        <w:rPr>
          <w:rFonts w:eastAsia="" w:cs="Times New Roman" w:ascii="Times New Roman" w:hAnsi="Times New Roman" w:eastAsiaTheme="minorEastAsia"/>
          <w:b w:val="false"/>
          <w:bCs w:val="false"/>
          <w:spacing w:val="-3"/>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может</w:t>
      </w:r>
      <w:r>
        <w:rPr>
          <w:rFonts w:eastAsia="" w:cs="Times New Roman" w:ascii="Times New Roman" w:hAnsi="Times New Roman" w:eastAsiaTheme="minorEastAsia"/>
          <w:b w:val="false"/>
          <w:bCs w:val="false"/>
          <w:spacing w:val="-4"/>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быть</w:t>
      </w:r>
      <w:r>
        <w:rPr>
          <w:rFonts w:eastAsia="" w:cs="Times New Roman" w:ascii="Times New Roman" w:hAnsi="Times New Roman" w:eastAsiaTheme="minorEastAsia"/>
          <w:b w:val="false"/>
          <w:bCs w:val="false"/>
          <w:spacing w:val="-2"/>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подана</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участником</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ГИА</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только</w:t>
      </w:r>
      <w:r>
        <w:rPr>
          <w:rFonts w:eastAsia="" w:cs="Times New Roman" w:ascii="Times New Roman" w:hAnsi="Times New Roman" w:eastAsiaTheme="minorEastAsia"/>
          <w:b w:val="false"/>
          <w:bCs w:val="false"/>
          <w:spacing w:val="-2"/>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до</w:t>
      </w:r>
      <w:r>
        <w:rPr>
          <w:rFonts w:eastAsia="" w:cs="Times New Roman" w:ascii="Times New Roman" w:hAnsi="Times New Roman" w:eastAsiaTheme="minorEastAsia"/>
          <w:b w:val="false"/>
          <w:bCs w:val="false"/>
          <w:spacing w:val="-4"/>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момента</w:t>
      </w:r>
      <w:r>
        <w:rPr>
          <w:rFonts w:eastAsia="" w:cs="Times New Roman" w:ascii="Times New Roman" w:hAnsi="Times New Roman" w:eastAsiaTheme="minorEastAsia"/>
          <w:b w:val="false"/>
          <w:bCs w:val="false"/>
          <w:spacing w:val="-4"/>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выхода</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из</w:t>
      </w:r>
      <w:r>
        <w:rPr>
          <w:rFonts w:eastAsia="" w:cs="Times New Roman" w:ascii="Times New Roman" w:hAnsi="Times New Roman" w:eastAsiaTheme="minorEastAsia"/>
          <w:b w:val="false"/>
          <w:bCs w:val="false"/>
          <w:spacing w:val="-2"/>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ППЭ):</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 xml:space="preserve">сообщить члену ГЭК-IX через организатора вне аудитории о желании участника </w:t>
      </w:r>
      <w:r>
        <w:rPr>
          <w:rFonts w:eastAsia="Calibri" w:cs="Times New Roman" w:ascii="Times New Roman" w:hAnsi="Times New Roman"/>
          <w:b w:val="false"/>
          <w:bCs w:val="false"/>
          <w:color w:val="000000"/>
          <w:kern w:val="0"/>
          <w:position w:val="0"/>
          <w:sz w:val="28"/>
          <w:sz w:val="28"/>
          <w:szCs w:val="28"/>
          <w:vertAlign w:val="baseline"/>
          <w:lang w:val="ru-RU" w:eastAsia="zh-CN" w:bidi="ar-SA"/>
        </w:rPr>
        <w:t>экзамена</w:t>
      </w:r>
      <w:r>
        <w:rPr>
          <w:rFonts w:eastAsia="" w:cs="Times New Roman" w:ascii="Times New Roman" w:hAnsi="Times New Roman" w:eastAsiaTheme="minorEastAsia"/>
          <w:b w:val="false"/>
          <w:bCs w:val="false"/>
          <w:position w:val="0"/>
          <w:sz w:val="28"/>
          <w:sz w:val="28"/>
          <w:szCs w:val="28"/>
          <w:vertAlign w:val="baseline"/>
        </w:rPr>
        <w:t xml:space="preserve"> подать</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апелляцию</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о</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нарушении Порядка.</w:t>
      </w:r>
    </w:p>
    <w:p>
      <w:pPr>
        <w:pStyle w:val="Normal"/>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4.4. Если участник ОГЭ опоздал на экзамен, он допускается к сдаче ОГЭ в установленном порядке, при этом время окончания экзамена не продлевается, о чем сообщается участнику ОГЭ. Руководитель ППЭ в присутствии члена ГЭК-IX составляет акт в свободной форме. Указанный акт подписывает участник ОГЭ, руководитель ППЭ и член ГЭК-</w:t>
      </w:r>
      <w:r>
        <w:rPr>
          <w:rFonts w:eastAsia="" w:cs="Times New Roman" w:ascii="Times New Roman" w:hAnsi="Times New Roman" w:eastAsiaTheme="minorEastAsia"/>
          <w:sz w:val="28"/>
          <w:szCs w:val="28"/>
          <w:lang w:val="en-US"/>
        </w:rPr>
        <w:t>IX</w:t>
      </w:r>
      <w:r>
        <w:rPr>
          <w:rFonts w:eastAsia="" w:cs="Times New Roman" w:ascii="Times New Roman" w:hAnsi="Times New Roman" w:eastAsiaTheme="minorEastAsia"/>
          <w:sz w:val="28"/>
          <w:szCs w:val="28"/>
        </w:rPr>
        <w:t>.</w:t>
      </w:r>
    </w:p>
    <w:p>
      <w:pPr>
        <w:pStyle w:val="Normal"/>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Times New Roman" w:cs="Times New Roman" w:ascii="Times New Roman" w:hAnsi="Times New Roman"/>
          <w:b w:val="false"/>
          <w:bCs w:val="false"/>
          <w:position w:val="0"/>
          <w:sz w:val="28"/>
          <w:sz w:val="28"/>
          <w:szCs w:val="28"/>
          <w:vertAlign w:val="baseline"/>
          <w:lang w:eastAsia="ru-RU"/>
        </w:rPr>
        <w:t>В случае проведения ОГЭ по русскому языку (прослушивание текста (изложение), который записан на аудионоситель), иностранным языкам (письменная часть, раздел «Аудирование», текст которого записан на аудионоситель)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pPr>
        <w:pStyle w:val="Normal"/>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val="false"/>
          <w:bCs w:val="false"/>
          <w:sz w:val="28"/>
          <w:szCs w:val="28"/>
        </w:rPr>
        <w:t>4.5. В</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случае</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если</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в</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течение</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двух</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часов</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от</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начала</w:t>
      </w:r>
      <w:r>
        <w:rPr>
          <w:rFonts w:eastAsia="" w:cs="Times New Roman" w:ascii="Times New Roman" w:hAnsi="Times New Roman" w:eastAsiaTheme="minorEastAsia"/>
          <w:b w:val="false"/>
          <w:bCs w:val="false"/>
          <w:spacing w:val="1"/>
          <w:sz w:val="28"/>
          <w:szCs w:val="28"/>
        </w:rPr>
        <w:t xml:space="preserve"> </w:t>
      </w:r>
      <w:r>
        <w:rPr>
          <w:rFonts w:eastAsia="" w:cs="Times New Roman" w:ascii="Times New Roman" w:hAnsi="Times New Roman" w:eastAsiaTheme="minorEastAsia"/>
          <w:b w:val="false"/>
          <w:bCs w:val="false"/>
          <w:sz w:val="28"/>
          <w:szCs w:val="28"/>
        </w:rPr>
        <w:t>экзамена</w:t>
      </w:r>
      <w:r>
        <w:rPr>
          <w:rFonts w:eastAsia="" w:cs="Times New Roman" w:ascii="Times New Roman" w:hAnsi="Times New Roman" w:eastAsiaTheme="minorEastAsia"/>
          <w:b w:val="false"/>
          <w:bCs w:val="false"/>
          <w:position w:val="0"/>
          <w:sz w:val="28"/>
          <w:sz w:val="28"/>
          <w:szCs w:val="28"/>
          <w:vertAlign w:val="baseline"/>
        </w:rPr>
        <w:t xml:space="preserve"> ни</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один</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из</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участников</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color w:val="000000"/>
          <w:kern w:val="0"/>
          <w:position w:val="0"/>
          <w:sz w:val="28"/>
          <w:sz w:val="28"/>
          <w:szCs w:val="28"/>
          <w:vertAlign w:val="baseline"/>
          <w:lang w:val="ru-RU" w:eastAsia="ru-RU" w:bidi="ar-SA"/>
        </w:rPr>
        <w:t>ОГЭ</w:t>
      </w:r>
      <w:r>
        <w:rPr>
          <w:rFonts w:eastAsia="" w:cs="Times New Roman" w:ascii="Times New Roman" w:hAnsi="Times New Roman" w:eastAsiaTheme="minorEastAsia"/>
          <w:b w:val="false"/>
          <w:bCs w:val="false"/>
          <w:position w:val="0"/>
          <w:sz w:val="28"/>
          <w:sz w:val="28"/>
          <w:szCs w:val="28"/>
          <w:vertAlign w:val="baseline"/>
        </w:rPr>
        <w:t>,</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распределенных</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в</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ППЭ</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и</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(или)</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отдельные</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аудитории</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ППЭ,</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не</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явился</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в</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ППЭ</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(отдельные</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аудитории</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ППЭ),</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член</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ГЭК-IX</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по</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согласованию</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с</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председателем</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ГЭК-IX</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принимает</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решение</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об</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остановке</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экзамена</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в</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ППЭ или</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отдельных</w:t>
      </w:r>
      <w:r>
        <w:rPr>
          <w:rFonts w:eastAsia="" w:cs="Times New Roman" w:ascii="Times New Roman" w:hAnsi="Times New Roman" w:eastAsiaTheme="minorEastAsia"/>
          <w:b w:val="false"/>
          <w:bCs w:val="false"/>
          <w:spacing w:val="1"/>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аудиториях</w:t>
      </w:r>
      <w:r>
        <w:rPr>
          <w:rFonts w:eastAsia="" w:cs="Times New Roman" w:ascii="Times New Roman" w:hAnsi="Times New Roman" w:eastAsiaTheme="minorEastAsia"/>
          <w:b w:val="false"/>
          <w:bCs w:val="false"/>
          <w:spacing w:val="-2"/>
          <w:position w:val="0"/>
          <w:sz w:val="28"/>
          <w:sz w:val="28"/>
          <w:szCs w:val="28"/>
          <w:vertAlign w:val="baseline"/>
        </w:rPr>
        <w:t xml:space="preserve"> </w:t>
      </w:r>
      <w:r>
        <w:rPr>
          <w:rFonts w:eastAsia="" w:cs="Times New Roman" w:ascii="Times New Roman" w:hAnsi="Times New Roman" w:eastAsiaTheme="minorEastAsia"/>
          <w:b w:val="false"/>
          <w:bCs w:val="false"/>
          <w:position w:val="0"/>
          <w:sz w:val="28"/>
          <w:sz w:val="28"/>
          <w:szCs w:val="28"/>
          <w:vertAlign w:val="baseline"/>
        </w:rPr>
        <w:t>ППЭ.</w:t>
      </w:r>
    </w:p>
    <w:p>
      <w:pPr>
        <w:pStyle w:val="Normal"/>
        <w:spacing w:lineRule="auto" w:line="240" w:before="0" w:after="0"/>
        <w:jc w:val="both"/>
        <w:rPr>
          <w:rFonts w:ascii="Times New Roman" w:hAnsi="Times New Roman" w:cs="Times New Roman"/>
          <w:sz w:val="28"/>
          <w:szCs w:val="28"/>
          <w:highlight w:val="yellow"/>
        </w:rPr>
      </w:pPr>
      <w:r>
        <w:rPr>
          <w:rFonts w:cs="Times New Roman" w:ascii="Times New Roman" w:hAnsi="Times New Roman"/>
          <w:sz w:val="28"/>
          <w:szCs w:val="28"/>
          <w:highlight w:val="yellow"/>
        </w:rPr>
      </w:r>
    </w:p>
    <w:p>
      <w:pPr>
        <w:pStyle w:val="ListParagraph"/>
        <w:tabs>
          <w:tab w:val="clear" w:pos="720"/>
          <w:tab w:val="left" w:pos="4088" w:leader="none"/>
        </w:tabs>
        <w:spacing w:lineRule="auto" w:line="240" w:before="0" w:after="0"/>
        <w:ind w:left="0" w:hanging="0"/>
        <w:contextualSpacing/>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5. Удаление с экзамена</w:t>
      </w:r>
    </w:p>
    <w:p>
      <w:pPr>
        <w:pStyle w:val="ListParagraph"/>
        <w:tabs>
          <w:tab w:val="clear" w:pos="720"/>
          <w:tab w:val="left" w:pos="4088" w:leader="none"/>
        </w:tabs>
        <w:spacing w:lineRule="auto" w:line="240" w:before="0" w:after="0"/>
        <w:ind w:left="360" w:hanging="0"/>
        <w:contextualSpacing/>
        <w:jc w:val="center"/>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ListParagraph"/>
        <w:tabs>
          <w:tab w:val="clear" w:pos="720"/>
          <w:tab w:val="left" w:pos="0"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5.1. При установлении факта наличия у участников ОГЭ средств связи и(или)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ОГЭ или иного нарушения ими Порядка проведения ГИА-IX, такой участник удаляется с экзамена. </w:t>
      </w:r>
    </w:p>
    <w:p>
      <w:pPr>
        <w:pStyle w:val="ListParagraph"/>
        <w:widowControl w:val="false"/>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Для этого организаторы в аудитории приглашают члена ГЭК-IX, руководителя ППЭ. Акт об удалении с экзамена (форма ППЭ-21 «Акт об удалении участника ГИА-9») составляется членом ГЭК-IX совместно с руководителем ППЭ в Штабе ППЭ в присутствии ответственного организатора в аудитории. </w:t>
      </w:r>
    </w:p>
    <w:p>
      <w:pPr>
        <w:pStyle w:val="ListParagraph"/>
        <w:widowControl w:val="false"/>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5.2. Организатор в аудитории ставит в бланке ответов №1 участника ОГЭ отметку в поле «Удален с экзамена в связи с нарушением порядка», вносит соответствующую запись в форму ППЭ-05-02 «Протокол проведения ГИА-9 в аудитории».</w:t>
      </w:r>
    </w:p>
    <w:p>
      <w:pPr>
        <w:pStyle w:val="ListParagraph"/>
        <w:widowControl w:val="false"/>
        <w:spacing w:lineRule="auto" w:line="240" w:before="0" w:after="0"/>
        <w:ind w:left="0" w:firstLine="709"/>
        <w:contextualSpacing/>
        <w:jc w:val="both"/>
        <w:rPr>
          <w:rFonts w:ascii="Times New Roman" w:hAnsi="Times New Roman" w:cs="Times New Roman"/>
          <w:sz w:val="28"/>
          <w:szCs w:val="28"/>
          <w:highlight w:val="yellow"/>
        </w:rPr>
      </w:pPr>
      <w:r>
        <w:rPr>
          <w:rFonts w:cs="Times New Roman" w:ascii="Times New Roman" w:hAnsi="Times New Roman"/>
          <w:sz w:val="28"/>
          <w:szCs w:val="28"/>
          <w:highlight w:val="yellow"/>
        </w:rPr>
      </w:r>
    </w:p>
    <w:p>
      <w:pPr>
        <w:pStyle w:val="ListParagraph"/>
        <w:widowControl w:val="false"/>
        <w:spacing w:lineRule="auto" w:line="240" w:before="0" w:after="0"/>
        <w:ind w:left="0" w:firstLine="709"/>
        <w:contextualSpacing/>
        <w:jc w:val="both"/>
        <w:rPr>
          <w:rFonts w:ascii="Times New Roman" w:hAnsi="Times New Roman" w:cs="Times New Roman"/>
          <w:sz w:val="28"/>
          <w:szCs w:val="28"/>
          <w:highlight w:val="yellow"/>
        </w:rPr>
      </w:pPr>
      <w:r>
        <w:rPr>
          <w:rFonts w:cs="Times New Roman" w:ascii="Times New Roman" w:hAnsi="Times New Roman"/>
          <w:sz w:val="28"/>
          <w:szCs w:val="28"/>
          <w:highlight w:val="yellow"/>
        </w:rPr>
      </w:r>
    </w:p>
    <w:p>
      <w:pPr>
        <w:pStyle w:val="ListParagraph"/>
        <w:tabs>
          <w:tab w:val="clear" w:pos="720"/>
          <w:tab w:val="left" w:pos="4088" w:leader="none"/>
        </w:tabs>
        <w:spacing w:lineRule="auto" w:line="240" w:before="0" w:after="0"/>
        <w:ind w:left="0" w:hanging="0"/>
        <w:contextualSpacing/>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6. Выдача дополнительных бланков ответов №2</w:t>
      </w:r>
    </w:p>
    <w:p>
      <w:pPr>
        <w:pStyle w:val="ListParagraph"/>
        <w:tabs>
          <w:tab w:val="clear" w:pos="720"/>
          <w:tab w:val="left" w:pos="4088" w:leader="none"/>
        </w:tabs>
        <w:spacing w:lineRule="auto" w:line="240" w:before="0" w:after="0"/>
        <w:ind w:left="360" w:hanging="0"/>
        <w:contextualSpacing/>
        <w:jc w:val="center"/>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ListParagraph"/>
        <w:tabs>
          <w:tab w:val="clear" w:pos="720"/>
          <w:tab w:val="left" w:pos="709"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6.1. В случае если участник экзамена </w:t>
      </w:r>
      <w:r>
        <w:rPr>
          <w:rFonts w:eastAsia="" w:cs="Times New Roman" w:ascii="Times New Roman" w:hAnsi="Times New Roman" w:eastAsiaTheme="minorEastAsia"/>
          <w:b/>
          <w:sz w:val="28"/>
          <w:szCs w:val="28"/>
        </w:rPr>
        <w:t>полностью заполнил</w:t>
      </w:r>
      <w:r>
        <w:rPr>
          <w:rFonts w:eastAsia="" w:cs="Times New Roman" w:ascii="Times New Roman" w:hAnsi="Times New Roman" w:eastAsiaTheme="minorEastAsia"/>
          <w:sz w:val="28"/>
          <w:szCs w:val="28"/>
        </w:rPr>
        <w:t xml:space="preserve"> </w:t>
      </w:r>
      <w:r>
        <w:rPr>
          <w:rFonts w:eastAsia="" w:cs="Times New Roman" w:ascii="Times New Roman" w:hAnsi="Times New Roman" w:eastAsiaTheme="minorEastAsia"/>
          <w:b/>
          <w:sz w:val="28"/>
          <w:szCs w:val="28"/>
        </w:rPr>
        <w:t xml:space="preserve">бланк ответов №2 лист 1, бланк ответов №2 лист 2 </w:t>
      </w:r>
      <w:r>
        <w:rPr>
          <w:rFonts w:eastAsia="" w:cs="Times New Roman" w:ascii="Times New Roman" w:hAnsi="Times New Roman" w:eastAsiaTheme="minorEastAsia"/>
          <w:sz w:val="28"/>
          <w:szCs w:val="28"/>
        </w:rPr>
        <w:t>и просит выдать ДБО №2, организатор должен:</w:t>
      </w:r>
    </w:p>
    <w:p>
      <w:pPr>
        <w:pStyle w:val="ListParagraph"/>
        <w:spacing w:lineRule="auto" w:line="240" w:before="0" w:after="0"/>
        <w:ind w:left="0" w:firstLine="567"/>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убедиться, что </w:t>
      </w:r>
      <w:r>
        <w:rPr>
          <w:rFonts w:eastAsia="" w:cs="Times New Roman" w:ascii="Times New Roman" w:hAnsi="Times New Roman" w:eastAsiaTheme="minorEastAsia"/>
          <w:b/>
          <w:sz w:val="28"/>
          <w:szCs w:val="28"/>
        </w:rPr>
        <w:t>оба листа бланка ответов № 2 лист 1 и лист 2 полностью заполнены</w:t>
      </w:r>
      <w:r>
        <w:rPr>
          <w:rFonts w:eastAsia="" w:cs="Times New Roman" w:ascii="Times New Roman" w:hAnsi="Times New Roman" w:eastAsiaTheme="minorEastAsia"/>
          <w:sz w:val="28"/>
          <w:szCs w:val="28"/>
        </w:rPr>
        <w:t xml:space="preserve">, в противном случае ответы, внесенные на ДБО №2, оцениваться не будут; </w:t>
      </w:r>
    </w:p>
    <w:p>
      <w:pPr>
        <w:pStyle w:val="ListParagraph"/>
        <w:spacing w:lineRule="auto" w:line="240" w:before="0" w:after="0"/>
        <w:ind w:left="0" w:firstLine="567"/>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выдать по просьбе участника ОГЭ ДБО №2;</w:t>
      </w:r>
    </w:p>
    <w:p>
      <w:pPr>
        <w:pStyle w:val="ListParagraph"/>
        <w:spacing w:lineRule="auto" w:line="240" w:before="0" w:after="0"/>
        <w:ind w:left="0" w:firstLine="567"/>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в поле «Дополнительный бланк ответов №2» предыдущего бланка внести цифровое значение штрихкода следующего ДБО №2 (расположенное под штрихкодом бланка), который выдается участнику экзамена для заполнения;</w:t>
      </w:r>
    </w:p>
    <w:p>
      <w:pPr>
        <w:pStyle w:val="ListParagraph"/>
        <w:spacing w:lineRule="auto" w:line="240" w:before="0" w:after="0"/>
        <w:ind w:left="0" w:firstLine="567"/>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в поле «Лист» при выдаче ДБО №2 внести порядковый номер листа работы участника экзамена (при этом листами №1 и №2 являются основные бланки ответов № 2 лист 1 и лист 2 соответственно); </w:t>
      </w:r>
    </w:p>
    <w:p>
      <w:pPr>
        <w:pStyle w:val="ListParagraph"/>
        <w:spacing w:lineRule="auto" w:line="240" w:before="0" w:after="0"/>
        <w:ind w:left="0" w:firstLine="567"/>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заполнить поля в ДБО №2 («Код региона», «Код предмета», «Название предмета»);</w:t>
      </w:r>
    </w:p>
    <w:p>
      <w:pPr>
        <w:pStyle w:val="Normal"/>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зафиксировать количество выданных ДБО №2 в форме ППЭ-05-02 «Протокол проведения ГИА-9 в аудитории» и прописать номера выданных ДБО №2 в форме ППЭ-12-03 «Ведомость использования дополнительных бланков ответов №2».</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6.2. К</w:t>
      </w:r>
      <w:r>
        <w:rPr>
          <w:rFonts w:eastAsia="" w:cs="Times New Roman" w:ascii="Times New Roman" w:hAnsi="Times New Roman" w:eastAsiaTheme="minorEastAsia"/>
          <w:b/>
          <w:sz w:val="28"/>
          <w:szCs w:val="28"/>
        </w:rPr>
        <w:t xml:space="preserve">атегорически запрещается копировать </w:t>
      </w:r>
      <w:r>
        <w:rPr>
          <w:rFonts w:eastAsia="" w:cs="Times New Roman" w:ascii="Times New Roman" w:hAnsi="Times New Roman" w:eastAsiaTheme="minorEastAsia"/>
          <w:sz w:val="28"/>
          <w:szCs w:val="28"/>
        </w:rPr>
        <w:t>ДБО №2, выдавать участникам копии бланков</w:t>
      </w:r>
      <w:r>
        <w:rPr>
          <w:rFonts w:eastAsia="" w:cs="Times New Roman" w:ascii="Times New Roman" w:hAnsi="Times New Roman" w:eastAsiaTheme="minorEastAsia"/>
          <w:b/>
          <w:sz w:val="28"/>
          <w:szCs w:val="28"/>
        </w:rPr>
        <w:t>.</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6.3. При нехватке ДБО №2 необходимо обратиться в Штаб ППЭ.</w:t>
      </w:r>
    </w:p>
    <w:p>
      <w:pPr>
        <w:pStyle w:val="Normal"/>
        <w:spacing w:lineRule="auto" w:line="240" w:before="0" w:after="0"/>
        <w:ind w:firstLine="709"/>
        <w:rPr>
          <w:rFonts w:ascii="Times New Roman" w:hAnsi="Times New Roman" w:cs="Times New Roman"/>
          <w:sz w:val="28"/>
          <w:szCs w:val="28"/>
          <w:highlight w:val="yellow"/>
        </w:rPr>
      </w:pPr>
      <w:r>
        <w:rPr>
          <w:rFonts w:cs="Times New Roman" w:ascii="Times New Roman" w:hAnsi="Times New Roman"/>
          <w:sz w:val="28"/>
          <w:szCs w:val="28"/>
          <w:highlight w:val="yellow"/>
        </w:rPr>
      </w:r>
    </w:p>
    <w:p>
      <w:pPr>
        <w:pStyle w:val="ListParagraph"/>
        <w:tabs>
          <w:tab w:val="clear" w:pos="720"/>
          <w:tab w:val="left" w:pos="4088" w:leader="none"/>
        </w:tabs>
        <w:spacing w:lineRule="auto" w:line="240" w:before="0" w:after="0"/>
        <w:ind w:left="360" w:hanging="0"/>
        <w:contextualSpacing/>
        <w:jc w:val="center"/>
        <w:rPr/>
      </w:pPr>
      <w:r>
        <w:rPr>
          <w:rFonts w:cs="Times New Roman" w:ascii="Times New Roman" w:hAnsi="Times New Roman"/>
          <w:b/>
          <w:sz w:val="28"/>
          <w:szCs w:val="28"/>
        </w:rPr>
        <w:t>7. Завершение экзамена и организация сбора экзаменационных материалов у участников ОГЭ</w:t>
      </w:r>
    </w:p>
    <w:p>
      <w:pPr>
        <w:pStyle w:val="ListParagraph"/>
        <w:tabs>
          <w:tab w:val="clear" w:pos="720"/>
          <w:tab w:val="left" w:pos="709" w:leader="none"/>
        </w:tabs>
        <w:spacing w:lineRule="auto" w:line="240" w:before="0" w:after="0"/>
        <w:ind w:left="709" w:hanging="0"/>
        <w:contextualSpacing/>
        <w:jc w:val="both"/>
        <w:rPr>
          <w:rFonts w:ascii="Times New Roman" w:hAnsi="Times New Roman" w:cs="Times New Roman"/>
          <w:b/>
          <w:b/>
          <w:sz w:val="28"/>
          <w:szCs w:val="28"/>
        </w:rPr>
      </w:pPr>
      <w:r>
        <w:rPr>
          <w:rFonts w:cs="Times New Roman" w:ascii="Times New Roman" w:hAnsi="Times New Roman"/>
          <w:b/>
          <w:sz w:val="28"/>
          <w:szCs w:val="28"/>
        </w:rPr>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xml:space="preserve">7.1. Участники ОГЭ, досрочно завершившие выполнение экзаменационной работы, могут покинуть ППЭ. Организатору необходимо принять у них ЭМ и получить их подпись в протоколе проведения экзамена (форма ППЭ-05-02 «Протокол проведения ГИА-9 в аудитории»). </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xml:space="preserve">7.2. За 30 минут и за 5 минут до окончания выполнения экзаменационной работы организатор в аудитории должен уведомить участников ОГЭ о скором завершении экзамена и о необходимости перенести ответы из </w:t>
      </w:r>
      <w:r>
        <w:rPr>
          <w:rFonts w:cs="Times New Roman" w:ascii="Times New Roman" w:hAnsi="Times New Roman"/>
          <w:color w:val="000000"/>
          <w:sz w:val="28"/>
          <w:szCs w:val="28"/>
        </w:rPr>
        <w:t>черновиков</w:t>
      </w:r>
      <w:r>
        <w:rPr>
          <w:rFonts w:cs="Times New Roman" w:ascii="Times New Roman" w:hAnsi="Times New Roman"/>
          <w:sz w:val="28"/>
          <w:szCs w:val="28"/>
        </w:rPr>
        <w:t xml:space="preserve"> и КИ</w:t>
      </w:r>
      <w:r>
        <w:rPr>
          <w:rFonts w:eastAsia="" w:cs="Times New Roman" w:ascii="Times New Roman" w:hAnsi="Times New Roman" w:eastAsiaTheme="minorEastAsia"/>
          <w:sz w:val="28"/>
          <w:szCs w:val="28"/>
        </w:rPr>
        <w:t xml:space="preserve">М в бланки ответов. </w:t>
      </w:r>
    </w:p>
    <w:p>
      <w:pPr>
        <w:pStyle w:val="ListParagraph"/>
        <w:tabs>
          <w:tab w:val="clear" w:pos="720"/>
          <w:tab w:val="left" w:pos="709" w:leader="none"/>
          <w:tab w:val="left" w:pos="993"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7.3. За 15 минут до окончания выполнения экзаменационной работы организатор в аудитории должен:</w:t>
      </w:r>
    </w:p>
    <w:p>
      <w:pPr>
        <w:pStyle w:val="ListParagraph"/>
        <w:tabs>
          <w:tab w:val="clear" w:pos="720"/>
          <w:tab w:val="left" w:pos="709" w:leader="none"/>
          <w:tab w:val="left" w:pos="993"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пересчитать лишние ИК (испорченные или с нарушением комплектации);</w:t>
      </w:r>
    </w:p>
    <w:p>
      <w:pPr>
        <w:pStyle w:val="ListParagraph"/>
        <w:tabs>
          <w:tab w:val="clear" w:pos="720"/>
          <w:tab w:val="left" w:pos="709" w:leader="none"/>
          <w:tab w:val="left" w:pos="993" w:leader="none"/>
        </w:tabs>
        <w:spacing w:lineRule="auto" w:line="240" w:before="0" w:after="0"/>
        <w:ind w:left="720" w:hanging="11"/>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пересчитать неиспользованные черновики; </w:t>
      </w:r>
    </w:p>
    <w:p>
      <w:pPr>
        <w:pStyle w:val="ListParagraph"/>
        <w:tabs>
          <w:tab w:val="clear" w:pos="720"/>
          <w:tab w:val="left" w:pos="709" w:leader="none"/>
          <w:tab w:val="left" w:pos="993"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отметить в форме ППЭ-05-02 «Протокол проведения ГИА-9 в аудитории» факты неявки на экзамен участников экзамена, а также проверить отметки фактов (в случае если такие факты имели место) удаления с экзамена, не завершения выполнения экзаменационной работы, ошибок в документах.</w:t>
      </w:r>
    </w:p>
    <w:p>
      <w:pPr>
        <w:pStyle w:val="ListParagraph"/>
        <w:tabs>
          <w:tab w:val="clear" w:pos="720"/>
          <w:tab w:val="left" w:pos="709"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7.4. По окончании выполнения экзаменационной работы участниками ОГЭ организатор в аудитории должен:</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7.4.1. Объявить в центре видимости камер видеонаблюдения, что выполнение экзаменационной работы окончено.</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7.4.2. Попросить участников ОГЭ положить все ЭМ на край стола (включая КИМ и черновики) и собрать ЭМ:</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бланки ответов №1, бланки ответов №2 (лист 1 и лист 2), ДБО №2 (при наличии);</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xml:space="preserve">- КИМ, </w:t>
      </w:r>
      <w:r>
        <w:rPr>
          <w:rFonts w:eastAsia="Times New Roman" w:cs="Times New Roman" w:ascii="Times New Roman" w:hAnsi="Times New Roman"/>
          <w:sz w:val="28"/>
          <w:szCs w:val="28"/>
          <w:lang w:eastAsia="ru-RU"/>
        </w:rPr>
        <w:t xml:space="preserve">включая контрольный лист, </w:t>
      </w:r>
      <w:r>
        <w:rPr>
          <w:rFonts w:cs="Times New Roman" w:ascii="Times New Roman" w:hAnsi="Times New Roman"/>
          <w:sz w:val="28"/>
          <w:szCs w:val="28"/>
        </w:rPr>
        <w:t>вложенный обратно в конверт от ИК;</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xml:space="preserve">- </w:t>
      </w:r>
      <w:r>
        <w:rPr>
          <w:rFonts w:cs="Times New Roman" w:ascii="Times New Roman" w:hAnsi="Times New Roman"/>
          <w:color w:val="000000"/>
          <w:sz w:val="28"/>
          <w:szCs w:val="28"/>
        </w:rPr>
        <w:t>черновики (в случае проведения ГИА по иностранным языкам (раздел «Говорение») черновики не используются)</w:t>
      </w:r>
      <w:r>
        <w:rPr>
          <w:rFonts w:cs="Times New Roman" w:ascii="Times New Roman" w:hAnsi="Times New Roman"/>
          <w:sz w:val="28"/>
          <w:szCs w:val="28"/>
        </w:rPr>
        <w:t>.</w:t>
      </w:r>
    </w:p>
    <w:p>
      <w:pPr>
        <w:pStyle w:val="Normal"/>
        <w:spacing w:lineRule="auto" w:line="240" w:before="0" w:after="0"/>
        <w:ind w:firstLine="709"/>
        <w:contextualSpacing/>
        <w:jc w:val="both"/>
        <w:rPr/>
      </w:pPr>
      <w:r>
        <w:rPr>
          <w:rFonts w:cs="Times New Roman" w:ascii="Times New Roman" w:hAnsi="Times New Roman"/>
          <w:sz w:val="28"/>
          <w:szCs w:val="28"/>
        </w:rPr>
        <w:t xml:space="preserve">7.4.3. </w:t>
      </w:r>
      <w:r>
        <w:rPr>
          <w:rFonts w:eastAsia="Times New Roman" w:cs="Times New Roman" w:ascii="Times New Roman" w:hAnsi="Times New Roman"/>
          <w:sz w:val="28"/>
          <w:szCs w:val="28"/>
        </w:rPr>
        <w:t xml:space="preserve">В случае если бланки ответов №2, предназначенные для записи ответов на задания с развернутым ответом, или ДБО №2 (если такие выдавались по просьбе участника </w:t>
      </w:r>
      <w:r>
        <w:rPr>
          <w:rFonts w:eastAsia="Times New Roman" w:cs="Times New Roman" w:ascii="Times New Roman" w:hAnsi="Times New Roman"/>
          <w:color w:val="000000"/>
          <w:sz w:val="28"/>
          <w:szCs w:val="28"/>
        </w:rPr>
        <w:t>экзамена</w:t>
      </w:r>
      <w:r>
        <w:rPr>
          <w:rFonts w:eastAsia="Times New Roman" w:cs="Times New Roman" w:ascii="Times New Roman" w:hAnsi="Times New Roman"/>
          <w:sz w:val="28"/>
          <w:szCs w:val="28"/>
        </w:rPr>
        <w:t xml:space="preserve">) содержат незаполненные области (за исключением регистрационных полей), то необходимо погасить их следующим образом: «Z». </w:t>
      </w:r>
      <w:r>
        <w:rPr>
          <w:rFonts w:eastAsia="Times New Roman" w:cs="Times New Roman" w:ascii="Times New Roman" w:hAnsi="Times New Roman"/>
          <w:color w:val="000000"/>
          <w:sz w:val="28"/>
          <w:szCs w:val="28"/>
        </w:rPr>
        <w:t>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p>
      <w:pPr>
        <w:pStyle w:val="Normal"/>
        <w:spacing w:lineRule="auto" w:line="240" w:before="0" w:after="0"/>
        <w:ind w:firstLine="709"/>
        <w:contextualSpacing/>
        <w:jc w:val="both"/>
        <w:rPr/>
      </w:pPr>
      <w:r>
        <w:rPr>
          <w:rFonts w:eastAsia="Times New Roman" w:cs="Times New Roman" w:ascii="Times New Roman" w:hAnsi="Times New Roman"/>
          <w:sz w:val="28"/>
          <w:szCs w:val="28"/>
        </w:rPr>
        <w:t xml:space="preserve">7.4.4. Ответственный организатор в аудитории также должен проверить бланк ответов №1 участника </w:t>
      </w:r>
      <w:r>
        <w:rPr>
          <w:rFonts w:eastAsia="Times New Roman" w:cs="Times New Roman" w:ascii="Times New Roman" w:hAnsi="Times New Roman"/>
          <w:color w:val="000000"/>
          <w:sz w:val="28"/>
          <w:szCs w:val="28"/>
        </w:rPr>
        <w:t xml:space="preserve">экзамена </w:t>
      </w:r>
      <w:r>
        <w:rPr>
          <w:rFonts w:eastAsia="Times New Roman" w:cs="Times New Roman" w:ascii="Times New Roman" w:hAnsi="Times New Roman"/>
          <w:sz w:val="28"/>
          <w:szCs w:val="28"/>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pPr>
        <w:pStyle w:val="Normal"/>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Times New Roman" w:cs="Times New Roman" w:ascii="Times New Roman" w:hAnsi="Times New Roman"/>
          <w:sz w:val="28"/>
          <w:szCs w:val="28"/>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pPr>
        <w:pStyle w:val="Normal"/>
        <w:tabs>
          <w:tab w:val="clear" w:pos="720"/>
          <w:tab w:val="right" w:pos="9780"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7.4.5. Пересчитать бланки.</w:t>
      </w:r>
    </w:p>
    <w:p>
      <w:pPr>
        <w:pStyle w:val="Normal"/>
        <w:tabs>
          <w:tab w:val="clear" w:pos="720"/>
          <w:tab w:val="right" w:pos="9780"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7.4.6. Заполнить форму ППЭ-05-02 «Протокол проведения ГИА-9 в аудитории», получив подписи у участников ОГЭ.</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7.5. Упаковка ЭМ в возвратные доставочные пакеты (далее – ВДП).</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7.5.1. При проведении ОГЭ оформление соответствующих форм ППЭ, осуществление раскладки и последующей упаковки организаторами ЭМ, собранных у участников ОГЭ, осуществляется за специальным столом, находящимся в зоне видимости камер видеонаблюдения.</w:t>
      </w:r>
    </w:p>
    <w:p>
      <w:pPr>
        <w:pStyle w:val="ListParagraph"/>
        <w:tabs>
          <w:tab w:val="left" w:pos="720" w:leader="none"/>
        </w:tabs>
        <w:spacing w:lineRule="auto" w:line="240" w:before="0" w:after="0"/>
        <w:ind w:left="0" w:firstLine="709"/>
        <w:contextualSpacing/>
        <w:jc w:val="both"/>
        <w:rPr/>
      </w:pPr>
      <w:r>
        <w:rPr>
          <w:rFonts w:cs="Times New Roman" w:ascii="Times New Roman" w:hAnsi="Times New Roman"/>
          <w:sz w:val="28"/>
          <w:szCs w:val="28"/>
        </w:rPr>
        <w:t>7.5.2. Организаторы пересчитывают бланки ОГЭ и запечатывают их в один ВДП (при этом сначала складываются все бланки одного участника экзамена (бланк ответов №1, за ним бланк ответов №2 (лист 1 и лист 2), включая ДБО №2 (при наличии)), затем все бланки ответов второго участника и т.д.). Организаторы заполняют «Сопроводительный бланк к материалам основного государственного экзамена» (Приложение №2 к настоящей Инструкции). На ВДП организаторы отмечают наименование, адрес и номер ППЭ, номер аудитории, наименование учебного предмета, по которому проводился экзамен, и количество материалов в пакете, фамилию, имя, отчество (при наличии) организаторов. В ВДП упаковываются только использованные участниками ОГЭ бланки ОГЭ.</w:t>
      </w:r>
    </w:p>
    <w:p>
      <w:pPr>
        <w:pStyle w:val="ListParagraph"/>
        <w:tabs>
          <w:tab w:val="clear" w:pos="720"/>
          <w:tab w:val="left" w:pos="709" w:leader="none"/>
          <w:tab w:val="left" w:pos="993" w:leader="none"/>
        </w:tabs>
        <w:spacing w:lineRule="auto" w:line="240" w:before="0" w:after="0"/>
        <w:ind w:left="0" w:firstLine="709"/>
        <w:contextualSpacing/>
        <w:jc w:val="both"/>
        <w:rPr/>
      </w:pPr>
      <w:r>
        <w:rPr>
          <w:rFonts w:cs="Times New Roman" w:ascii="Times New Roman" w:hAnsi="Times New Roman"/>
          <w:sz w:val="28"/>
          <w:szCs w:val="28"/>
        </w:rPr>
        <w:t xml:space="preserve">При этом </w:t>
      </w:r>
      <w:r>
        <w:rPr>
          <w:rFonts w:cs="Times New Roman" w:ascii="Times New Roman" w:hAnsi="Times New Roman"/>
          <w:b/>
          <w:spacing w:val="-4"/>
          <w:sz w:val="28"/>
          <w:szCs w:val="28"/>
        </w:rPr>
        <w:t>запрещается</w:t>
      </w:r>
      <w:r>
        <w:rPr>
          <w:rFonts w:cs="Times New Roman" w:ascii="Times New Roman" w:hAnsi="Times New Roman"/>
          <w:spacing w:val="-4"/>
          <w:sz w:val="28"/>
          <w:szCs w:val="28"/>
        </w:rPr>
        <w:t>:</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использовать какие-либо иные пакеты (конверты и т.п.) вместо выданных ВДП;</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вкладывать вместе с бланками ответов какие-либо другие материалы;</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скреплять бланки (скрепками, степлером и т.п.);</w:t>
      </w:r>
    </w:p>
    <w:p>
      <w:pPr>
        <w:pStyle w:val="ListParagraph"/>
        <w:tabs>
          <w:tab w:val="clear" w:pos="720"/>
          <w:tab w:val="left" w:pos="709" w:leader="none"/>
        </w:tabs>
        <w:spacing w:lineRule="auto" w:line="240" w:before="0" w:after="0"/>
        <w:ind w:left="0" w:firstLine="709"/>
        <w:contextualSpacing/>
        <w:jc w:val="both"/>
        <w:rPr/>
      </w:pPr>
      <w:r>
        <w:rPr>
          <w:rFonts w:cs="Times New Roman" w:ascii="Times New Roman" w:hAnsi="Times New Roman"/>
          <w:sz w:val="28"/>
          <w:szCs w:val="28"/>
        </w:rPr>
        <w:t>- менять ориентацию бланков ответов в ВДП (верх-низ, лицевая-оборотная сторона).</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sz w:val="28"/>
          <w:szCs w:val="28"/>
        </w:rPr>
        <w:t xml:space="preserve">7.5.3. Использованные и неиспользованные </w:t>
      </w:r>
      <w:r>
        <w:rPr>
          <w:rFonts w:cs="Times New Roman" w:ascii="Times New Roman" w:hAnsi="Times New Roman"/>
          <w:color w:val="000000"/>
          <w:sz w:val="28"/>
          <w:szCs w:val="28"/>
        </w:rPr>
        <w:t>черновики</w:t>
      </w:r>
      <w:r>
        <w:rPr>
          <w:rFonts w:cs="Times New Roman" w:ascii="Times New Roman" w:hAnsi="Times New Roman"/>
          <w:sz w:val="28"/>
          <w:szCs w:val="28"/>
        </w:rPr>
        <w:t xml:space="preserve">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ОГЭ, количество </w:t>
      </w:r>
      <w:r>
        <w:rPr>
          <w:rFonts w:cs="Times New Roman" w:ascii="Times New Roman" w:hAnsi="Times New Roman"/>
          <w:color w:val="000000"/>
          <w:sz w:val="28"/>
          <w:szCs w:val="28"/>
        </w:rPr>
        <w:t>черновиков</w:t>
      </w:r>
      <w:r>
        <w:rPr>
          <w:rFonts w:cs="Times New Roman" w:ascii="Times New Roman" w:hAnsi="Times New Roman"/>
          <w:sz w:val="28"/>
          <w:szCs w:val="28"/>
        </w:rPr>
        <w:t xml:space="preserve"> в конверт</w:t>
      </w:r>
      <w:r>
        <w:rPr>
          <w:rFonts w:cs="Times New Roman" w:ascii="Times New Roman" w:hAnsi="Times New Roman"/>
          <w:color w:val="000000"/>
          <w:sz w:val="28"/>
          <w:szCs w:val="28"/>
        </w:rPr>
        <w:t xml:space="preserve">е (Приложение №3 к настоящей Инструкции).  </w:t>
      </w:r>
    </w:p>
    <w:p>
      <w:pPr>
        <w:pStyle w:val="Normal"/>
        <w:tabs>
          <w:tab w:val="clear" w:pos="720"/>
          <w:tab w:val="left" w:pos="993" w:leader="none"/>
        </w:tabs>
        <w:spacing w:lineRule="auto" w:line="240" w:before="0" w:after="0"/>
        <w:ind w:firstLine="709"/>
        <w:contextualSpacing/>
        <w:jc w:val="both"/>
        <w:rPr/>
      </w:pPr>
      <w:r>
        <w:rPr>
          <w:rFonts w:cs="Times New Roman" w:ascii="Times New Roman" w:hAnsi="Times New Roman"/>
          <w:color w:val="000000"/>
          <w:sz w:val="28"/>
          <w:szCs w:val="28"/>
        </w:rPr>
        <w:t>7.6. При проведении ОГЭ по завершении сбора и упаковки ЭМ в аудитории ответственный организат</w:t>
      </w:r>
      <w:r>
        <w:rPr>
          <w:rFonts w:cs="Times New Roman" w:ascii="Times New Roman" w:hAnsi="Times New Roman"/>
          <w:sz w:val="28"/>
          <w:szCs w:val="28"/>
        </w:rPr>
        <w:t>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ГИА в аудитории») ответственный организатор в аудитории на камеру видеонаблюдения громко объявляет все данные протокола, в том числе наименование предмета, количество участников ОГЭ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ОГЭ.</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7.7. По завершении соответствующих процедур организатор в аудитории проходит в Штаб ППЭ с ЭМ, передает ЭМ руководителю ППЭ по форме </w:t>
        <w:br/>
        <w:t>ППЭ-14-02 «Ведомость учета экзаменационных материалов» в зоне видимости камер видеонаблюдения.</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7.8. ЭМ, которые организаторы передают руководителю ППЭ:</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запечатанный ВДП с бланками ответов № 1, бланками ответов № 2 </w:t>
        <w:br/>
        <w:t>(лист 1 и лист 2), в том числе с дополнительными бланками ответов № 2 (при наличии);</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КИМ участников ОГЭ, включая контрольные листы, вложенные в конверты от ИК, упакованные в доставочные спецпакеты»;</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диски с КИМ, вложенные в доставочный спецпакет;</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запечатанный конверт с использованными черновиками;</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неиспользованные черновики (при наличии); </w:t>
      </w:r>
    </w:p>
    <w:p>
      <w:pPr>
        <w:pStyle w:val="ListParagraph"/>
        <w:tabs>
          <w:tab w:val="clear" w:pos="720"/>
          <w:tab w:val="left" w:pos="709"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форму ППЭ-04-01-Х «Ведомость проведения инструктажа по технике безопасности при выполнении лабораторной работы по химии» (при проведении ОГЭ по химии);</w:t>
      </w:r>
    </w:p>
    <w:p>
      <w:pPr>
        <w:pStyle w:val="ListParagraph"/>
        <w:tabs>
          <w:tab w:val="clear" w:pos="720"/>
          <w:tab w:val="left" w:pos="709"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форму ППЭ-04-02-Х «Ведомость оценивания лабораторной работы в аудитории» (при проведении ОГЭ по химии);</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форму ППЭ-05-02 «Протокол проведения ГИА-9 в аудитории»; </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форму ППЭ-12-02 «Ведомость коррекции персональных данных участников ГИА-9 в аудитории»;</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форму ППЭ-12-03 «Ведомость использования дополнительных бланков ответов № 2»;</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форму ППЭ-12-04-МАШ «Ведомость учета времени отсутствия участников экзамена в аудитории»;</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форму ППЭ-20 «Акт об идентификации личности участника ГИА-9» </w:t>
        <w:br/>
        <w:t>(при наличии);</w:t>
      </w:r>
    </w:p>
    <w:p>
      <w:pPr>
        <w:pStyle w:val="ListParagraph"/>
        <w:tabs>
          <w:tab w:val="clear" w:pos="720"/>
          <w:tab w:val="left" w:pos="709" w:leader="none"/>
        </w:tabs>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форму ИКТ-5.1 «Ведомость выполнения практических заданий по информатике и ИКТ в аудитории» (при проведении ОГЭ по информатике и ИКТ);</w:t>
      </w:r>
    </w:p>
    <w:p>
      <w:pPr>
        <w:pStyle w:val="Normal"/>
        <w:tabs>
          <w:tab w:val="clear" w:pos="720"/>
          <w:tab w:val="left" w:pos="709" w:leader="none"/>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 форму ИКТ-5.2 «Контроль выполнения практических заданий по информатике и ИКТ в аудитории» (при проведении ОГЭ по информатике и ИКТ); </w:t>
      </w:r>
    </w:p>
    <w:p>
      <w:pPr>
        <w:pStyle w:val="Normal"/>
        <w:tabs>
          <w:tab w:val="clear" w:pos="720"/>
          <w:tab w:val="left" w:pos="709" w:leader="none"/>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форму ИКТ-5.3 «Акт выполнения практических заданий по информатике и ИКТ в ППЭ (при проведении ОГЭ по информатике и ИКТ);</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неиспользованные ИК участников ОГЭ (при наличии);</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неиспользованные ДБО № 2 (при наличии);</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испорченные и(или) имеющие полиграфические дефекты ИК (при наличии);</w:t>
      </w:r>
    </w:p>
    <w:p>
      <w:pPr>
        <w:pStyle w:val="Normal"/>
        <w:tabs>
          <w:tab w:val="clear" w:pos="720"/>
          <w:tab w:val="left" w:pos="993" w:leader="none"/>
        </w:tabs>
        <w:spacing w:lineRule="auto" w:line="240" w:before="0" w:after="0"/>
        <w:ind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служебные записки (при наличии).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7.9. Организаторы покидают ППЭ после передачи всех материалов, оформления соответствующего протокола и только по разрешению руководителя ППЭ.</w:t>
      </w:r>
      <w:r>
        <w:br w:type="page"/>
      </w:r>
    </w:p>
    <w:p>
      <w:pPr>
        <w:pStyle w:val="Normal"/>
        <w:spacing w:lineRule="auto" w:line="240" w:before="0" w:after="0"/>
        <w:ind w:left="5103" w:hanging="0"/>
        <w:rPr/>
      </w:pPr>
      <w:r>
        <w:rPr>
          <w:rFonts w:cs="Times New Roman" w:ascii="Times New Roman" w:hAnsi="Times New Roman"/>
          <w:sz w:val="24"/>
          <w:szCs w:val="28"/>
        </w:rPr>
        <w:t>Приложение №1.1</w:t>
      </w:r>
    </w:p>
    <w:p>
      <w:pPr>
        <w:pStyle w:val="Normal"/>
        <w:spacing w:lineRule="auto" w:line="240" w:before="0" w:after="0"/>
        <w:ind w:left="5103" w:hanging="0"/>
        <w:rPr/>
      </w:pPr>
      <w:r>
        <w:rPr>
          <w:rFonts w:cs="Times New Roman" w:ascii="Times New Roman" w:hAnsi="Times New Roman"/>
          <w:color w:val="000000"/>
          <w:sz w:val="24"/>
          <w:szCs w:val="28"/>
        </w:rPr>
        <w:t>к Инструкции для организатора в аудитории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Normal"/>
        <w:spacing w:lineRule="auto" w:line="240" w:before="0" w:after="0"/>
        <w:jc w:val="center"/>
        <w:rPr>
          <w:rFonts w:ascii="Times New Roman" w:hAnsi="Times New Roman" w:cs="Times New Roman"/>
          <w:b/>
          <w:b/>
          <w:color w:val="000000"/>
          <w:sz w:val="24"/>
          <w:szCs w:val="28"/>
        </w:rPr>
      </w:pPr>
      <w:r>
        <w:rPr>
          <w:rFonts w:cs="Times New Roman" w:ascii="Times New Roman" w:hAnsi="Times New Roman"/>
          <w:b/>
          <w:color w:val="000000"/>
          <w:sz w:val="24"/>
          <w:szCs w:val="28"/>
        </w:rPr>
      </w:r>
    </w:p>
    <w:p>
      <w:pPr>
        <w:pStyle w:val="Normal"/>
        <w:spacing w:lineRule="auto" w:line="240" w:before="0" w:after="0"/>
        <w:jc w:val="center"/>
        <w:rPr/>
      </w:pPr>
      <w:r>
        <w:rPr>
          <w:rFonts w:cs="Times New Roman" w:ascii="Times New Roman" w:hAnsi="Times New Roman"/>
          <w:b/>
          <w:color w:val="000000"/>
          <w:sz w:val="28"/>
          <w:szCs w:val="28"/>
        </w:rPr>
        <w:t>Инструкция для участников экзамена, зачитываемая организатором в аудитории перед началом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Normal"/>
        <w:spacing w:lineRule="auto" w:line="240" w:before="0" w:after="0"/>
        <w:jc w:val="center"/>
        <w:rPr/>
      </w:pPr>
      <w:r>
        <w:rPr>
          <w:rFonts w:cs="Times New Roman" w:ascii="Times New Roman" w:hAnsi="Times New Roman"/>
          <w:b/>
          <w:sz w:val="28"/>
          <w:szCs w:val="28"/>
        </w:rPr>
        <w:t>(кроме ОГЭ по иностранным языкам)</w:t>
      </w:r>
    </w:p>
    <w:p>
      <w:pPr>
        <w:pStyle w:val="Normal"/>
        <w:spacing w:lineRule="auto" w:line="240" w:before="0" w:after="0"/>
        <w:ind w:left="5670" w:hanging="0"/>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Normal"/>
        <w:spacing w:lineRule="auto" w:line="240" w:before="0" w:after="0"/>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Normal"/>
        <w:spacing w:lineRule="auto" w:line="240" w:before="0" w:after="0"/>
        <w:ind w:firstLine="709"/>
        <w:jc w:val="both"/>
        <w:rPr/>
      </w:pPr>
      <w:r>
        <w:rPr>
          <w:rFonts w:cs="Times New Roman" w:ascii="Times New Roman" w:hAnsi="Times New Roman"/>
          <w:sz w:val="28"/>
          <w:szCs w:val="28"/>
        </w:rPr>
        <w:t xml:space="preserve">Текст, который выделен </w:t>
      </w:r>
      <w:r>
        <w:rPr>
          <w:rFonts w:cs="Times New Roman" w:ascii="Times New Roman" w:hAnsi="Times New Roman"/>
          <w:b/>
          <w:sz w:val="28"/>
          <w:szCs w:val="28"/>
        </w:rPr>
        <w:t>жирным шрифтом</w:t>
      </w:r>
      <w:r>
        <w:rPr>
          <w:rFonts w:cs="Times New Roman" w:ascii="Times New Roman" w:hAnsi="Times New Roman"/>
          <w:sz w:val="28"/>
          <w:szCs w:val="28"/>
        </w:rPr>
        <w:t xml:space="preserve">, должен быть прочитан участникам ОГЭ слово в слово. Это делается для стандартизации процедуры проведения ОГЭ. </w:t>
      </w:r>
    </w:p>
    <w:p>
      <w:pPr>
        <w:pStyle w:val="Normal"/>
        <w:spacing w:lineRule="auto" w:line="240" w:before="0" w:after="0"/>
        <w:ind w:firstLine="709"/>
        <w:jc w:val="both"/>
        <w:rPr/>
      </w:pPr>
      <w:r>
        <w:rPr>
          <w:rFonts w:cs="Times New Roman" w:ascii="Times New Roman" w:hAnsi="Times New Roman"/>
          <w:i/>
          <w:sz w:val="28"/>
          <w:szCs w:val="28"/>
        </w:rPr>
        <w:t>Комментарии, выделанные курсивом, не читаются участникам ОГЭ. Они даны в помощь организатору.</w:t>
      </w:r>
      <w:r>
        <w:rPr>
          <w:rFonts w:cs="Times New Roman" w:ascii="Times New Roman" w:hAnsi="Times New Roman"/>
          <w:sz w:val="28"/>
          <w:szCs w:val="28"/>
        </w:rPr>
        <w:t xml:space="preserve"> </w:t>
      </w:r>
    </w:p>
    <w:p>
      <w:pPr>
        <w:pStyle w:val="Normal"/>
        <w:spacing w:lineRule="auto" w:line="240" w:before="0" w:after="0"/>
        <w:ind w:firstLine="709"/>
        <w:jc w:val="both"/>
        <w:rPr/>
      </w:pPr>
      <w:r>
        <w:rPr>
          <w:rFonts w:cs="Times New Roman" w:ascii="Times New Roman" w:hAnsi="Times New Roman"/>
          <w:sz w:val="28"/>
          <w:szCs w:val="28"/>
        </w:rPr>
        <w:t>Инструктаж и экзамен проводятся в спокойной и доброжелательной обстановке.</w:t>
      </w:r>
    </w:p>
    <w:p>
      <w:pPr>
        <w:pStyle w:val="Normal"/>
        <w:tabs>
          <w:tab w:val="clear" w:pos="720"/>
          <w:tab w:val="left" w:pos="4088" w:leader="none"/>
        </w:tabs>
        <w:spacing w:lineRule="auto" w:line="240" w:before="0" w:after="0"/>
        <w:ind w:firstLine="709"/>
        <w:jc w:val="both"/>
        <w:rPr>
          <w:rFonts w:ascii="Times New Roman" w:hAnsi="Times New Roman" w:cs="Times New Roman"/>
          <w:i/>
          <w:i/>
          <w:sz w:val="28"/>
          <w:szCs w:val="28"/>
        </w:rPr>
      </w:pPr>
      <w:r>
        <w:rPr>
          <w:rFonts w:cs="Times New Roman" w:ascii="Times New Roman" w:hAnsi="Times New Roman"/>
          <w:i/>
          <w:sz w:val="28"/>
          <w:szCs w:val="28"/>
        </w:rPr>
      </w:r>
    </w:p>
    <w:p>
      <w:pPr>
        <w:pStyle w:val="Normal"/>
        <w:tabs>
          <w:tab w:val="clear" w:pos="720"/>
          <w:tab w:val="left" w:pos="4088" w:leader="none"/>
        </w:tabs>
        <w:spacing w:lineRule="auto" w:line="240" w:before="0" w:after="0"/>
        <w:ind w:firstLine="709"/>
        <w:jc w:val="both"/>
        <w:rPr/>
      </w:pPr>
      <w:r>
        <w:rPr>
          <w:rFonts w:cs="Times New Roman" w:ascii="Times New Roman" w:hAnsi="Times New Roman"/>
          <w:i/>
          <w:sz w:val="28"/>
          <w:szCs w:val="28"/>
        </w:rPr>
        <w:t>Подготовительные мероприятия:</w:t>
      </w:r>
    </w:p>
    <w:p>
      <w:pPr>
        <w:pStyle w:val="Normal"/>
        <w:spacing w:lineRule="auto" w:line="240" w:before="0" w:after="0"/>
        <w:ind w:firstLine="709"/>
        <w:jc w:val="both"/>
        <w:rPr/>
      </w:pPr>
      <w:r>
        <w:rPr>
          <w:rFonts w:cs="Times New Roman" w:ascii="Times New Roman" w:hAnsi="Times New Roman"/>
          <w:i/>
          <w:sz w:val="28"/>
          <w:szCs w:val="28"/>
        </w:rPr>
        <w:t xml:space="preserve">Не позднее 08.45 по местному времени оформить на доске в аудитории образец регистрационных полей бланка ответов №1 участника ОГЭ </w:t>
      </w:r>
      <w:r>
        <w:rPr>
          <w:rFonts w:cs="Times New Roman" w:ascii="Times New Roman" w:hAnsi="Times New Roman"/>
          <w:i/>
          <w:color w:val="000000"/>
          <w:sz w:val="28"/>
          <w:szCs w:val="28"/>
        </w:rPr>
        <w:t>(оформление на доске регистрационных полей</w:t>
      </w:r>
      <w:r>
        <w:rPr>
          <w:rFonts w:cs="Times New Roman" w:ascii="Times New Roman" w:hAnsi="Times New Roman"/>
          <w:i/>
          <w:sz w:val="28"/>
          <w:szCs w:val="28"/>
        </w:rPr>
        <w:t xml:space="preserve"> бланка ответов №1 </w:t>
      </w:r>
      <w:r>
        <w:rPr>
          <w:rFonts w:cs="Times New Roman" w:ascii="Times New Roman" w:hAnsi="Times New Roman"/>
          <w:i/>
          <w:color w:val="000000"/>
          <w:sz w:val="28"/>
          <w:szCs w:val="28"/>
        </w:rPr>
        <w:t>участника ОГЭ может быть произведено за день до проведения экзамена).</w:t>
      </w:r>
      <w:r>
        <w:rPr>
          <w:rFonts w:cs="Times New Roman" w:ascii="Times New Roman" w:hAnsi="Times New Roman"/>
          <w:i/>
          <w:sz w:val="28"/>
          <w:szCs w:val="28"/>
        </w:rPr>
        <w:t xml:space="preserve"> </w:t>
      </w:r>
    </w:p>
    <w:p>
      <w:pPr>
        <w:pStyle w:val="Normal"/>
        <w:spacing w:lineRule="auto" w:line="240" w:before="0" w:after="0"/>
        <w:ind w:firstLine="709"/>
        <w:jc w:val="both"/>
        <w:rPr/>
      </w:pPr>
      <w:r>
        <w:rPr>
          <w:rFonts w:cs="Times New Roman" w:ascii="Times New Roman" w:hAnsi="Times New Roman"/>
          <w:i/>
          <w:sz w:val="28"/>
          <w:szCs w:val="28"/>
        </w:rPr>
        <w:t xml:space="preserve">Заполнить поля «Код региона», «Код пункта проведения», «Номер аудитории». Поле «Код образовательной организации» </w:t>
      </w:r>
      <w:r>
        <w:rPr>
          <w:rFonts w:cs="Times New Roman" w:ascii="Times New Roman" w:hAnsi="Times New Roman"/>
          <w:i/>
          <w:color w:val="000000"/>
          <w:sz w:val="28"/>
          <w:szCs w:val="28"/>
        </w:rPr>
        <w:t>заполняется в соответствии с формой ППЭ-16 «</w:t>
      </w:r>
      <w:r>
        <w:rPr>
          <w:rFonts w:eastAsia="Times New Roman" w:cs="Times New Roman" w:ascii="Times New Roman" w:hAnsi="Times New Roman"/>
          <w:i/>
          <w:sz w:val="28"/>
          <w:szCs w:val="28"/>
        </w:rPr>
        <w:t>Расшифровка кодов образовательных организаций»</w:t>
      </w:r>
      <w:r>
        <w:rPr>
          <w:rFonts w:cs="Times New Roman" w:ascii="Times New Roman" w:hAnsi="Times New Roman"/>
          <w:i/>
          <w:color w:val="000000"/>
          <w:sz w:val="28"/>
          <w:szCs w:val="28"/>
        </w:rPr>
        <w:t>, поле «К</w:t>
      </w:r>
      <w:r>
        <w:rPr>
          <w:rFonts w:cs="Times New Roman" w:ascii="Times New Roman" w:hAnsi="Times New Roman"/>
          <w:i/>
          <w:sz w:val="28"/>
          <w:szCs w:val="28"/>
        </w:rPr>
        <w:t xml:space="preserve">ласс» участники ОГЭ заполняют самостоятельно. Поля </w:t>
      </w:r>
      <w:r>
        <w:rPr>
          <w:rFonts w:eastAsia="Times New Roman" w:cs="Times New Roman" w:ascii="Times New Roman" w:hAnsi="Times New Roman"/>
          <w:i/>
          <w:sz w:val="28"/>
          <w:szCs w:val="28"/>
        </w:rPr>
        <w:t>«Фамилия», «Имя», «Отчество» (при наличии)</w:t>
      </w:r>
      <w:r>
        <w:rPr>
          <w:rFonts w:cs="Times New Roman" w:ascii="Times New Roman" w:hAnsi="Times New Roman"/>
          <w:i/>
          <w:sz w:val="28"/>
          <w:szCs w:val="28"/>
        </w:rPr>
        <w:t xml:space="preserve">, данные документа, удостоверяющего личность, участники ОГЭ заполняют в соответствии с документом, удостоверяющим личность. </w:t>
      </w:r>
      <w:r>
        <w:rPr>
          <w:rFonts w:cs="Times New Roman" w:ascii="Times New Roman" w:hAnsi="Times New Roman"/>
          <w:i/>
          <w:color w:val="000000"/>
          <w:sz w:val="28"/>
          <w:szCs w:val="28"/>
        </w:rPr>
        <w:t>Поля «Код пункта проведения», «Номер аудитории» следует заполнять, начиная с первой позиции.</w:t>
      </w:r>
    </w:p>
    <w:p>
      <w:pPr>
        <w:pStyle w:val="Normal"/>
        <w:spacing w:lineRule="auto" w:line="240" w:before="0" w:after="0"/>
        <w:ind w:firstLine="709"/>
        <w:jc w:val="both"/>
        <w:rPr/>
      </w:pPr>
      <w:r>
        <w:rPr>
          <w:rFonts w:cs="Times New Roman" w:ascii="Times New Roman" w:hAnsi="Times New Roman"/>
          <w:i/>
          <w:color w:val="000000"/>
          <w:sz w:val="28"/>
          <w:szCs w:val="28"/>
        </w:rPr>
        <w:t>Поля «Код региона», «Код предмета», «Название предмета», «Дата экзамена» заполняются автоматически.</w:t>
      </w:r>
    </w:p>
    <w:p>
      <w:pPr>
        <w:pStyle w:val="Normal"/>
        <w:tabs>
          <w:tab w:val="clear" w:pos="720"/>
          <w:tab w:val="left" w:pos="4088" w:leader="none"/>
        </w:tabs>
        <w:spacing w:lineRule="auto" w:line="240" w:before="0" w:after="0"/>
        <w:jc w:val="center"/>
        <w:rPr>
          <w:highlight w:val="yellow"/>
        </w:rPr>
      </w:pPr>
      <w:r>
        <w:rPr/>
        <w:drawing>
          <wp:inline distT="0" distB="0" distL="0" distR="0">
            <wp:extent cx="5313045" cy="1671320"/>
            <wp:effectExtent l="0" t="0" r="0" b="0"/>
            <wp:docPr id="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7" descr=""/>
                    <pic:cNvPicPr>
                      <a:picLocks noChangeAspect="1" noChangeArrowheads="1"/>
                    </pic:cNvPicPr>
                  </pic:nvPicPr>
                  <pic:blipFill>
                    <a:blip r:embed="rId6"/>
                    <a:srcRect l="-44" t="-163" r="-44" b="-163"/>
                    <a:stretch>
                      <a:fillRect/>
                    </a:stretch>
                  </pic:blipFill>
                  <pic:spPr bwMode="auto">
                    <a:xfrm>
                      <a:off x="0" y="0"/>
                      <a:ext cx="5313045" cy="1671320"/>
                    </a:xfrm>
                    <a:prstGeom prst="rect">
                      <a:avLst/>
                    </a:prstGeom>
                  </pic:spPr>
                </pic:pic>
              </a:graphicData>
            </a:graphic>
          </wp:inline>
        </w:drawing>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Во время экзамена на рабочем столе участника ОГЭ, помимо ЭМ, находятся:</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а) гелевая и(или) капиллярная ручка с чернилами черного цвета;</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б) документ, удостоверяющий личность;</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 xml:space="preserve">в) </w:t>
      </w:r>
      <w:r>
        <w:rPr>
          <w:rFonts w:eastAsia="" w:cs="Times New Roman" w:ascii="Times New Roman" w:hAnsi="Times New Roman" w:eastAsiaTheme="minorEastAsia"/>
          <w:i/>
          <w:iCs/>
          <w:sz w:val="28"/>
          <w:szCs w:val="28"/>
        </w:rPr>
        <w:t xml:space="preserve">лекарства </w:t>
      </w:r>
      <w:r>
        <w:rPr>
          <w:rFonts w:eastAsia="Times New Roman" w:cs="Times New Roman" w:ascii="Times New Roman" w:hAnsi="Times New Roman"/>
          <w:b w:val="false"/>
          <w:bCs w:val="false"/>
          <w:i/>
          <w:iCs/>
          <w:color w:val="000000"/>
          <w:spacing w:val="6"/>
          <w:kern w:val="0"/>
          <w:sz w:val="28"/>
          <w:szCs w:val="28"/>
          <w:lang w:val="ru-RU" w:eastAsia="ru-RU" w:bidi="ar-SA"/>
        </w:rPr>
        <w:t>(при необходимости);</w:t>
      </w:r>
    </w:p>
    <w:p>
      <w:pPr>
        <w:pStyle w:val="Normal"/>
        <w:widowControl w:val="false"/>
        <w:spacing w:lineRule="auto" w:line="240" w:before="0" w:after="0"/>
        <w:ind w:firstLine="709"/>
        <w:jc w:val="both"/>
        <w:rPr/>
      </w:pPr>
      <w:r>
        <w:rPr>
          <w:rFonts w:cs="Times New Roman" w:ascii="Times New Roman" w:hAnsi="Times New Roman"/>
          <w:i/>
          <w:iCs/>
          <w:sz w:val="28"/>
          <w:szCs w:val="28"/>
        </w:rPr>
        <w:t xml:space="preserve">г) </w:t>
      </w:r>
      <w:r>
        <w:rPr>
          <w:rFonts w:eastAsia="Times New Roman" w:cs="Times New Roman" w:ascii="Times New Roman" w:hAnsi="Times New Roman"/>
          <w:b w:val="false"/>
          <w:bCs w:val="false"/>
          <w:i/>
          <w:iCs/>
          <w:color w:val="000000"/>
          <w:spacing w:val="6"/>
          <w:kern w:val="0"/>
          <w:sz w:val="28"/>
          <w:szCs w:val="28"/>
          <w:lang w:val="ru-RU" w:eastAsia="ru-RU" w:bidi="ar-SA"/>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экзаменационной работы (при необходимости)</w:t>
      </w:r>
      <w:r>
        <w:rPr>
          <w:rFonts w:cs="Times New Roman" w:ascii="Times New Roman" w:hAnsi="Times New Roman"/>
          <w:i/>
          <w:sz w:val="28"/>
          <w:szCs w:val="28"/>
        </w:rPr>
        <w:t>;</w:t>
      </w:r>
    </w:p>
    <w:p>
      <w:pPr>
        <w:pStyle w:val="Normal"/>
        <w:widowControl w:val="false"/>
        <w:suppressAutoHyphens w:val="true"/>
        <w:bidi w:val="0"/>
        <w:spacing w:lineRule="auto" w:line="240" w:before="1" w:after="0"/>
        <w:ind w:left="680" w:right="0" w:hanging="0"/>
        <w:jc w:val="both"/>
        <w:rPr>
          <w:sz w:val="28"/>
          <w:szCs w:val="28"/>
        </w:rPr>
      </w:pPr>
      <w:r>
        <w:rPr>
          <w:rFonts w:cs="Times New Roman" w:ascii="Times New Roman" w:hAnsi="Times New Roman"/>
          <w:i/>
          <w:sz w:val="28"/>
          <w:szCs w:val="28"/>
        </w:rPr>
        <w:t>д) черновики,</w:t>
      </w:r>
      <w:r>
        <w:rPr>
          <w:rFonts w:cs="Times New Roman" w:ascii="Times New Roman" w:hAnsi="Times New Roman"/>
          <w:i/>
          <w:spacing w:val="-5"/>
          <w:sz w:val="28"/>
          <w:szCs w:val="28"/>
        </w:rPr>
        <w:t xml:space="preserve"> </w:t>
      </w:r>
      <w:r>
        <w:rPr>
          <w:rFonts w:cs="Times New Roman" w:ascii="Times New Roman" w:hAnsi="Times New Roman"/>
          <w:i/>
          <w:sz w:val="28"/>
          <w:szCs w:val="28"/>
        </w:rPr>
        <w:t>выданные</w:t>
      </w:r>
      <w:r>
        <w:rPr>
          <w:rFonts w:cs="Times New Roman" w:ascii="Times New Roman" w:hAnsi="Times New Roman"/>
          <w:i/>
          <w:spacing w:val="-2"/>
          <w:sz w:val="28"/>
          <w:szCs w:val="28"/>
        </w:rPr>
        <w:t xml:space="preserve"> </w:t>
      </w:r>
      <w:r>
        <w:rPr>
          <w:rFonts w:cs="Times New Roman" w:ascii="Times New Roman" w:hAnsi="Times New Roman"/>
          <w:i/>
          <w:sz w:val="28"/>
          <w:szCs w:val="28"/>
        </w:rPr>
        <w:t>в</w:t>
      </w:r>
      <w:r>
        <w:rPr>
          <w:rFonts w:cs="Times New Roman" w:ascii="Times New Roman" w:hAnsi="Times New Roman"/>
          <w:i/>
          <w:spacing w:val="-4"/>
          <w:sz w:val="28"/>
          <w:szCs w:val="28"/>
        </w:rPr>
        <w:t xml:space="preserve"> </w:t>
      </w:r>
      <w:r>
        <w:rPr>
          <w:rFonts w:cs="Times New Roman" w:ascii="Times New Roman" w:hAnsi="Times New Roman"/>
          <w:i/>
          <w:sz w:val="28"/>
          <w:szCs w:val="28"/>
        </w:rPr>
        <w:t>ППЭ;</w:t>
      </w:r>
    </w:p>
    <w:p>
      <w:pPr>
        <w:pStyle w:val="Normal"/>
        <w:spacing w:lineRule="auto" w:line="240" w:before="0" w:after="0"/>
        <w:ind w:firstLine="709"/>
        <w:jc w:val="both"/>
        <w:rPr/>
      </w:pPr>
      <w:r>
        <w:rPr>
          <w:rFonts w:cs="Times New Roman" w:ascii="Times New Roman" w:hAnsi="Times New Roman"/>
          <w:i/>
          <w:sz w:val="28"/>
          <w:szCs w:val="28"/>
        </w:rPr>
        <w:t>е) дополнительные материалы, которые можно использовать на ОГЭ по отдельным учебным предметам:</w:t>
      </w:r>
    </w:p>
    <w:p>
      <w:pPr>
        <w:pStyle w:val="Normal"/>
        <w:spacing w:lineRule="auto" w:line="240" w:before="0" w:after="0"/>
        <w:ind w:firstLine="709"/>
        <w:jc w:val="both"/>
        <w:rPr/>
      </w:pPr>
      <w:r>
        <w:rPr>
          <w:rFonts w:cs="Times New Roman" w:ascii="Times New Roman" w:hAnsi="Times New Roman"/>
          <w:i/>
          <w:sz w:val="28"/>
          <w:szCs w:val="28"/>
        </w:rPr>
        <w:t>по русскому языку - орфографический словарь, позволяющий устанавливать нормативное написание слов;</w:t>
      </w:r>
    </w:p>
    <w:p>
      <w:pPr>
        <w:pStyle w:val="Normal"/>
        <w:spacing w:lineRule="auto" w:line="240" w:before="0" w:after="0"/>
        <w:ind w:firstLine="709"/>
        <w:jc w:val="both"/>
        <w:rPr/>
      </w:pPr>
      <w:r>
        <w:rPr>
          <w:rFonts w:cs="Times New Roman" w:ascii="Times New Roman" w:hAnsi="Times New Roman"/>
          <w:i/>
          <w:sz w:val="28"/>
          <w:szCs w:val="28"/>
        </w:rPr>
        <w:t>по математике - линейка, не содержащая справочной информации</w:t>
        <w:br/>
        <w:t>(далее - 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образования;</w:t>
      </w:r>
    </w:p>
    <w:p>
      <w:pPr>
        <w:pStyle w:val="Normal"/>
        <w:spacing w:lineRule="auto" w:line="240" w:before="0" w:after="0"/>
        <w:ind w:firstLine="709"/>
        <w:jc w:val="both"/>
        <w:rPr/>
      </w:pPr>
      <w:r>
        <w:rPr>
          <w:rFonts w:cs="Times New Roman" w:ascii="Times New Roman" w:hAnsi="Times New Roman"/>
          <w:i/>
          <w:sz w:val="28"/>
          <w:szCs w:val="28"/>
        </w:rPr>
        <w:t xml:space="preserve">по физике - линейка для построения графиков и схем;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w:t>
      </w:r>
      <w:r>
        <w:rPr>
          <w:rFonts w:cs="Times New Roman" w:ascii="Times New Roman" w:hAnsi="Times New Roman"/>
          <w:i/>
          <w:color w:val="000000"/>
          <w:sz w:val="28"/>
          <w:szCs w:val="28"/>
        </w:rPr>
        <w:t>при этом</w:t>
      </w:r>
      <w:r>
        <w:rPr>
          <w:rFonts w:cs="Times New Roman" w:ascii="Times New Roman" w:hAnsi="Times New Roman"/>
          <w:i/>
          <w:sz w:val="28"/>
          <w:szCs w:val="28"/>
        </w:rPr>
        <w:t xml:space="preserve">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 лабораторное оборудование для выполнения экспериментального задания;</w:t>
      </w:r>
    </w:p>
    <w:p>
      <w:pPr>
        <w:pStyle w:val="Normal"/>
        <w:spacing w:lineRule="auto" w:line="240" w:before="0" w:after="0"/>
        <w:ind w:firstLine="709"/>
        <w:jc w:val="both"/>
        <w:rPr/>
      </w:pPr>
      <w:r>
        <w:rPr>
          <w:rFonts w:cs="Times New Roman" w:ascii="Times New Roman" w:hAnsi="Times New Roman"/>
          <w:i/>
          <w:sz w:val="28"/>
          <w:szCs w:val="28"/>
        </w:rPr>
        <w:t xml:space="preserve">по химии - непрограммируемый калькулятор; комплект химических реактивов и лабораторное оборудование для проведения химических опытов, предусмотренных заданиями; </w:t>
      </w:r>
      <w:r>
        <w:rPr>
          <w:rFonts w:cs="Times New Roman" w:ascii="Times New Roman" w:hAnsi="Times New Roman"/>
          <w:i/>
          <w:color w:val="000000"/>
          <w:sz w:val="28"/>
          <w:szCs w:val="28"/>
        </w:rPr>
        <w:t>П</w:t>
      </w:r>
      <w:r>
        <w:rPr>
          <w:rFonts w:cs="Times New Roman" w:ascii="Times New Roman" w:hAnsi="Times New Roman"/>
          <w:i/>
          <w:sz w:val="28"/>
          <w:szCs w:val="28"/>
        </w:rPr>
        <w:t>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pPr>
        <w:pStyle w:val="Normal"/>
        <w:spacing w:lineRule="auto" w:line="240" w:before="0" w:after="0"/>
        <w:ind w:firstLine="709"/>
        <w:jc w:val="both"/>
        <w:rPr/>
      </w:pPr>
      <w:r>
        <w:rPr>
          <w:rFonts w:cs="Times New Roman" w:ascii="Times New Roman" w:hAnsi="Times New Roman"/>
          <w:i/>
          <w:sz w:val="28"/>
          <w:szCs w:val="28"/>
        </w:rPr>
        <w:t>по биологии - линейка для проведения измерений при выполнении заданий с рисунками; непрограммируемый калькулятор;</w:t>
      </w:r>
    </w:p>
    <w:p>
      <w:pPr>
        <w:pStyle w:val="Normal"/>
        <w:spacing w:lineRule="auto" w:line="240" w:before="0" w:after="0"/>
        <w:ind w:firstLine="709"/>
        <w:jc w:val="both"/>
        <w:rPr/>
      </w:pPr>
      <w:r>
        <w:rPr>
          <w:rFonts w:cs="Times New Roman" w:ascii="Times New Roman" w:hAnsi="Times New Roman"/>
          <w:i/>
          <w:sz w:val="28"/>
          <w:szCs w:val="28"/>
        </w:rPr>
        <w:t>по литературе – орфографический словарь, позволяющий устанавливать нормативное написание слов; полные тексты художественных произведений, а также сборники лирики;</w:t>
      </w:r>
    </w:p>
    <w:p>
      <w:pPr>
        <w:pStyle w:val="Normal"/>
        <w:spacing w:lineRule="auto" w:line="240" w:before="0" w:after="0"/>
        <w:ind w:firstLine="709"/>
        <w:jc w:val="both"/>
        <w:rPr/>
      </w:pPr>
      <w:r>
        <w:rPr>
          <w:rFonts w:cs="Times New Roman" w:ascii="Times New Roman" w:hAnsi="Times New Roman"/>
          <w:i/>
          <w:sz w:val="28"/>
          <w:szCs w:val="28"/>
        </w:rPr>
        <w:t>по географии - линейка для измерения расстояний по топографической карте; непрограммируемый калькулятор; географические атласы для 7 - 9 классов для решения практических заданий;</w:t>
      </w:r>
    </w:p>
    <w:p>
      <w:pPr>
        <w:pStyle w:val="Normal"/>
        <w:spacing w:lineRule="auto" w:line="240" w:before="0" w:after="0"/>
        <w:ind w:firstLine="709"/>
        <w:jc w:val="both"/>
        <w:rPr/>
      </w:pPr>
      <w:r>
        <w:rPr>
          <w:rFonts w:cs="Times New Roman" w:ascii="Times New Roman" w:hAnsi="Times New Roman"/>
          <w:i/>
          <w:sz w:val="28"/>
          <w:szCs w:val="28"/>
        </w:rPr>
        <w:t>по иностранным языкам — 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компьютерная техника, не имеющая доступ к информационно-телекоммуникационной сети Интернет; аудиогарнитура для выполнения заданий раздела «Говорение» КИМ ОГЭ;</w:t>
      </w:r>
    </w:p>
    <w:p>
      <w:pPr>
        <w:pStyle w:val="Normal"/>
        <w:spacing w:lineRule="auto" w:line="240" w:before="0" w:after="0"/>
        <w:ind w:firstLine="709"/>
        <w:jc w:val="both"/>
        <w:rPr/>
      </w:pPr>
      <w:r>
        <w:rPr>
          <w:rFonts w:cs="Times New Roman" w:ascii="Times New Roman" w:hAnsi="Times New Roman"/>
          <w:i/>
          <w:sz w:val="28"/>
          <w:szCs w:val="28"/>
        </w:rPr>
        <w:t>по информатике - компьютерная техника, не имеющая доступ к информационно-телекоммуникационной сети Интернет, с установленным программным обеспечением, представляющим возможность работы с презентациями, редакторами электронных таблиц, текстовы</w:t>
      </w:r>
      <w:r>
        <w:rPr>
          <w:rFonts w:eastAsia="Times New Roman" w:cs="Times New Roman" w:ascii="Times New Roman" w:hAnsi="Times New Roman"/>
          <w:i/>
          <w:color w:val="000000"/>
          <w:sz w:val="28"/>
          <w:szCs w:val="28"/>
        </w:rPr>
        <w:t>ми</w:t>
      </w:r>
      <w:r>
        <w:rPr>
          <w:rFonts w:cs="Times New Roman" w:ascii="Times New Roman" w:hAnsi="Times New Roman"/>
          <w:i/>
          <w:sz w:val="28"/>
          <w:szCs w:val="28"/>
        </w:rPr>
        <w:t xml:space="preserve"> редакторами, средами программирования.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На средствах обучения и воспитания не допускается делать пометки, относящиеся к содержанию заданий КИМ ОГЭ по учебным предметам.</w:t>
      </w:r>
    </w:p>
    <w:p>
      <w:pPr>
        <w:pStyle w:val="Normal"/>
        <w:widowControl w:val="false"/>
        <w:spacing w:lineRule="auto" w:line="240" w:before="0" w:after="0"/>
        <w:jc w:val="both"/>
        <w:rPr>
          <w:rFonts w:ascii="Times New Roman" w:hAnsi="Times New Roman" w:eastAsia="" w:cs="Times New Roman" w:eastAsiaTheme="minorEastAsia"/>
          <w:i/>
          <w:i/>
          <w:sz w:val="28"/>
          <w:szCs w:val="28"/>
        </w:rPr>
      </w:pPr>
      <w:r>
        <w:rPr>
          <w:rFonts w:eastAsia="" w:cs="Times New Roman" w:eastAsiaTheme="minorEastAsia" w:ascii="Times New Roman" w:hAnsi="Times New Roman"/>
          <w:i/>
          <w:sz w:val="28"/>
          <w:szCs w:val="28"/>
        </w:rPr>
      </w:r>
    </w:p>
    <w:p>
      <w:pPr>
        <w:pStyle w:val="Normal"/>
        <w:spacing w:lineRule="auto" w:line="240" w:before="0" w:after="0"/>
        <w:ind w:firstLine="709"/>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Кодировка учебных предметов</w:t>
      </w:r>
    </w:p>
    <w:p>
      <w:pPr>
        <w:pStyle w:val="Normal"/>
        <w:widowControl w:val="false"/>
        <w:spacing w:lineRule="auto" w:line="240" w:before="0" w:after="0"/>
        <w:ind w:firstLine="709"/>
        <w:jc w:val="both"/>
        <w:rPr>
          <w:rFonts w:ascii="Times New Roman" w:hAnsi="Times New Roman" w:cs="Times New Roman"/>
          <w:b/>
          <w:b/>
          <w:i/>
          <w:i/>
          <w:sz w:val="28"/>
          <w:szCs w:val="28"/>
          <w:highlight w:val="yellow"/>
        </w:rPr>
      </w:pPr>
      <w:r>
        <w:rPr>
          <w:rFonts w:cs="Times New Roman" w:ascii="Times New Roman" w:hAnsi="Times New Roman"/>
          <w:b/>
          <w:i/>
          <w:sz w:val="28"/>
          <w:szCs w:val="28"/>
          <w:highlight w:val="yellow"/>
        </w:rPr>
      </w:r>
    </w:p>
    <w:tbl>
      <w:tblPr>
        <w:tblW w:w="9664" w:type="dxa"/>
        <w:jc w:val="left"/>
        <w:tblInd w:w="-45" w:type="dxa"/>
        <w:tblCellMar>
          <w:top w:w="0" w:type="dxa"/>
          <w:left w:w="108" w:type="dxa"/>
          <w:bottom w:w="0" w:type="dxa"/>
          <w:right w:w="108" w:type="dxa"/>
        </w:tblCellMar>
        <w:tblLook w:noVBand="0" w:val="0000" w:noHBand="0" w:lastColumn="0" w:firstColumn="0" w:lastRow="0" w:firstRow="0"/>
      </w:tblPr>
      <w:tblGrid>
        <w:gridCol w:w="2517"/>
        <w:gridCol w:w="1843"/>
        <w:gridCol w:w="2839"/>
        <w:gridCol w:w="2464"/>
      </w:tblGrid>
      <w:tr>
        <w:trPr>
          <w:trHeight w:val="461" w:hRule="atLeast"/>
        </w:trPr>
        <w:tc>
          <w:tcPr>
            <w:tcW w:w="2517"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Название учебного предмета</w:t>
            </w:r>
          </w:p>
        </w:tc>
        <w:tc>
          <w:tcPr>
            <w:tcW w:w="1843"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Код учебного</w:t>
            </w:r>
          </w:p>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предмета</w:t>
            </w:r>
          </w:p>
        </w:tc>
        <w:tc>
          <w:tcPr>
            <w:tcW w:w="2839"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Название учебного предмета</w:t>
            </w:r>
          </w:p>
        </w:tc>
        <w:tc>
          <w:tcPr>
            <w:tcW w:w="24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Код учебного предмета</w:t>
            </w:r>
          </w:p>
        </w:tc>
      </w:tr>
      <w:tr>
        <w:trPr/>
        <w:tc>
          <w:tcPr>
            <w:tcW w:w="2517"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Русский язык</w:t>
            </w:r>
          </w:p>
        </w:tc>
        <w:tc>
          <w:tcPr>
            <w:tcW w:w="1843"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w:t>
            </w:r>
          </w:p>
        </w:tc>
        <w:tc>
          <w:tcPr>
            <w:tcW w:w="2839"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Немецкий язык</w:t>
            </w:r>
          </w:p>
        </w:tc>
        <w:tc>
          <w:tcPr>
            <w:tcW w:w="24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10</w:t>
            </w:r>
          </w:p>
        </w:tc>
      </w:tr>
      <w:tr>
        <w:trPr/>
        <w:tc>
          <w:tcPr>
            <w:tcW w:w="2517"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Математика </w:t>
            </w:r>
          </w:p>
        </w:tc>
        <w:tc>
          <w:tcPr>
            <w:tcW w:w="1843"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w:t>
            </w:r>
          </w:p>
        </w:tc>
        <w:tc>
          <w:tcPr>
            <w:tcW w:w="2839"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Французский язык</w:t>
            </w:r>
          </w:p>
        </w:tc>
        <w:tc>
          <w:tcPr>
            <w:tcW w:w="24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11</w:t>
            </w:r>
          </w:p>
        </w:tc>
      </w:tr>
      <w:tr>
        <w:trPr/>
        <w:tc>
          <w:tcPr>
            <w:tcW w:w="2517"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Физика</w:t>
            </w:r>
          </w:p>
        </w:tc>
        <w:tc>
          <w:tcPr>
            <w:tcW w:w="1843"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w:t>
            </w:r>
          </w:p>
        </w:tc>
        <w:tc>
          <w:tcPr>
            <w:tcW w:w="2839"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Обществознание</w:t>
            </w:r>
          </w:p>
        </w:tc>
        <w:tc>
          <w:tcPr>
            <w:tcW w:w="24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12</w:t>
            </w:r>
          </w:p>
        </w:tc>
      </w:tr>
      <w:tr>
        <w:trPr/>
        <w:tc>
          <w:tcPr>
            <w:tcW w:w="2517"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Химия</w:t>
            </w:r>
          </w:p>
        </w:tc>
        <w:tc>
          <w:tcPr>
            <w:tcW w:w="1843"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4</w:t>
            </w:r>
          </w:p>
        </w:tc>
        <w:tc>
          <w:tcPr>
            <w:tcW w:w="2839"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Испанский язык</w:t>
            </w:r>
          </w:p>
        </w:tc>
        <w:tc>
          <w:tcPr>
            <w:tcW w:w="24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13</w:t>
            </w:r>
          </w:p>
        </w:tc>
      </w:tr>
      <w:tr>
        <w:trPr/>
        <w:tc>
          <w:tcPr>
            <w:tcW w:w="2517"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Информатика (КОГЭ)</w:t>
            </w:r>
          </w:p>
        </w:tc>
        <w:tc>
          <w:tcPr>
            <w:tcW w:w="1843"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25</w:t>
            </w:r>
          </w:p>
        </w:tc>
        <w:tc>
          <w:tcPr>
            <w:tcW w:w="2839"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Литература</w:t>
            </w:r>
          </w:p>
        </w:tc>
        <w:tc>
          <w:tcPr>
            <w:tcW w:w="24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18</w:t>
            </w:r>
          </w:p>
        </w:tc>
      </w:tr>
      <w:tr>
        <w:trPr/>
        <w:tc>
          <w:tcPr>
            <w:tcW w:w="2517"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Биология</w:t>
            </w:r>
          </w:p>
        </w:tc>
        <w:tc>
          <w:tcPr>
            <w:tcW w:w="1843"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6</w:t>
            </w:r>
          </w:p>
        </w:tc>
        <w:tc>
          <w:tcPr>
            <w:tcW w:w="2839"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Английский язык (устный экзамен)</w:t>
            </w:r>
          </w:p>
        </w:tc>
        <w:tc>
          <w:tcPr>
            <w:tcW w:w="24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29</w:t>
            </w:r>
          </w:p>
        </w:tc>
      </w:tr>
      <w:tr>
        <w:trPr/>
        <w:tc>
          <w:tcPr>
            <w:tcW w:w="2517"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 xml:space="preserve">История </w:t>
              <w:br/>
            </w:r>
          </w:p>
        </w:tc>
        <w:tc>
          <w:tcPr>
            <w:tcW w:w="1843"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7</w:t>
            </w:r>
          </w:p>
        </w:tc>
        <w:tc>
          <w:tcPr>
            <w:tcW w:w="2839"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Немецкий язык (устный экзамен)</w:t>
            </w:r>
          </w:p>
        </w:tc>
        <w:tc>
          <w:tcPr>
            <w:tcW w:w="24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30</w:t>
            </w:r>
          </w:p>
        </w:tc>
      </w:tr>
      <w:tr>
        <w:trPr/>
        <w:tc>
          <w:tcPr>
            <w:tcW w:w="2517"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География</w:t>
            </w:r>
          </w:p>
        </w:tc>
        <w:tc>
          <w:tcPr>
            <w:tcW w:w="1843"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8</w:t>
            </w:r>
          </w:p>
        </w:tc>
        <w:tc>
          <w:tcPr>
            <w:tcW w:w="2839"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Французский язык (устный экзамен)</w:t>
            </w:r>
          </w:p>
        </w:tc>
        <w:tc>
          <w:tcPr>
            <w:tcW w:w="24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31</w:t>
            </w:r>
          </w:p>
        </w:tc>
      </w:tr>
      <w:tr>
        <w:trPr/>
        <w:tc>
          <w:tcPr>
            <w:tcW w:w="2517"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Английский язык</w:t>
            </w:r>
          </w:p>
        </w:tc>
        <w:tc>
          <w:tcPr>
            <w:tcW w:w="1843"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9</w:t>
            </w:r>
          </w:p>
        </w:tc>
        <w:tc>
          <w:tcPr>
            <w:tcW w:w="2839"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Испанский язык (устный экзамен)</w:t>
            </w:r>
          </w:p>
        </w:tc>
        <w:tc>
          <w:tcPr>
            <w:tcW w:w="24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33</w:t>
            </w:r>
          </w:p>
        </w:tc>
      </w:tr>
    </w:tbl>
    <w:p>
      <w:pPr>
        <w:pStyle w:val="Normal"/>
        <w:widowControl w:val="false"/>
        <w:spacing w:lineRule="auto" w:line="240" w:before="0" w:after="0"/>
        <w:ind w:firstLine="709"/>
        <w:jc w:val="both"/>
        <w:rPr>
          <w:rFonts w:ascii="Times New Roman" w:hAnsi="Times New Roman" w:cs="Times New Roman"/>
          <w:i/>
          <w:i/>
          <w:sz w:val="28"/>
          <w:szCs w:val="28"/>
          <w:highlight w:val="yellow"/>
        </w:rPr>
      </w:pPr>
      <w:r>
        <w:rPr>
          <w:rFonts w:cs="Times New Roman" w:ascii="Times New Roman" w:hAnsi="Times New Roman"/>
          <w:i/>
          <w:sz w:val="28"/>
          <w:szCs w:val="28"/>
          <w:highlight w:val="yellow"/>
        </w:rPr>
      </w:r>
    </w:p>
    <w:p>
      <w:pPr>
        <w:pStyle w:val="Normal"/>
        <w:spacing w:lineRule="auto" w:line="240" w:before="0" w:after="0"/>
        <w:ind w:firstLine="709"/>
        <w:rPr>
          <w:rFonts w:ascii="Times New Roman" w:hAnsi="Times New Roman" w:cs="Times New Roman"/>
          <w:i/>
          <w:i/>
          <w:sz w:val="28"/>
          <w:szCs w:val="28"/>
          <w:highlight w:val="yellow"/>
        </w:rPr>
      </w:pPr>
      <w:r>
        <w:rPr>
          <w:rFonts w:cs="Times New Roman" w:ascii="Times New Roman" w:hAnsi="Times New Roman"/>
          <w:i/>
          <w:sz w:val="28"/>
          <w:szCs w:val="28"/>
          <w:highlight w:val="yellow"/>
        </w:rPr>
      </w:r>
    </w:p>
    <w:p>
      <w:pPr>
        <w:pStyle w:val="ListParagraph"/>
        <w:tabs>
          <w:tab w:val="clear" w:pos="720"/>
          <w:tab w:val="left" w:pos="709" w:leader="none"/>
        </w:tabs>
        <w:spacing w:lineRule="auto" w:line="240" w:before="0" w:after="0"/>
        <w:ind w:left="709" w:hanging="0"/>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iCs/>
          <w:sz w:val="28"/>
          <w:szCs w:val="28"/>
        </w:rPr>
        <w:t>Продолжительность выполнения экзаменационной работы ОГЭ</w:t>
      </w:r>
    </w:p>
    <w:p>
      <w:pPr>
        <w:pStyle w:val="ListParagraph"/>
        <w:tabs>
          <w:tab w:val="clear" w:pos="720"/>
          <w:tab w:val="left" w:pos="709" w:leader="none"/>
        </w:tabs>
        <w:spacing w:lineRule="auto" w:line="240" w:before="0" w:after="0"/>
        <w:ind w:left="709" w:hanging="0"/>
        <w:contextualSpacing/>
        <w:jc w:val="both"/>
        <w:rPr>
          <w:rFonts w:ascii="Times New Roman" w:hAnsi="Times New Roman" w:eastAsia="" w:cs="Times New Roman" w:eastAsiaTheme="minorEastAsia"/>
          <w:b/>
          <w:b/>
          <w:iCs/>
          <w:sz w:val="28"/>
          <w:szCs w:val="28"/>
        </w:rPr>
      </w:pPr>
      <w:r>
        <w:rPr>
          <w:rFonts w:eastAsia="" w:cs="Times New Roman" w:eastAsiaTheme="minorEastAsia" w:ascii="Times New Roman" w:hAnsi="Times New Roman"/>
          <w:b/>
          <w:iCs/>
          <w:sz w:val="28"/>
          <w:szCs w:val="28"/>
        </w:rPr>
      </w:r>
    </w:p>
    <w:tbl>
      <w:tblPr>
        <w:tblW w:w="9943" w:type="dxa"/>
        <w:jc w:val="left"/>
        <w:tblInd w:w="-45" w:type="dxa"/>
        <w:tblCellMar>
          <w:top w:w="0" w:type="dxa"/>
          <w:left w:w="108" w:type="dxa"/>
          <w:bottom w:w="0" w:type="dxa"/>
          <w:right w:w="108" w:type="dxa"/>
        </w:tblCellMar>
        <w:tblLook w:noVBand="0" w:val="0000" w:noHBand="0" w:lastColumn="0" w:firstColumn="0" w:lastRow="0" w:firstRow="0"/>
      </w:tblPr>
      <w:tblGrid>
        <w:gridCol w:w="3211"/>
        <w:gridCol w:w="2850"/>
        <w:gridCol w:w="3882"/>
      </w:tblGrid>
      <w:tr>
        <w:trPr/>
        <w:tc>
          <w:tcPr>
            <w:tcW w:w="3211" w:type="dxa"/>
            <w:tcBorders>
              <w:top w:val="single" w:sz="4" w:space="0" w:color="000000"/>
              <w:left w:val="single" w:sz="4" w:space="0" w:color="000000"/>
              <w:bottom w:val="single" w:sz="4" w:space="0" w:color="000000"/>
            </w:tcBorders>
            <w:shd w:color="auto" w:fill="auto" w:val="clear"/>
            <w:vAlign w:val="cente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Название учебного предмета</w:t>
            </w:r>
          </w:p>
        </w:tc>
        <w:tc>
          <w:tcPr>
            <w:tcW w:w="2850" w:type="dxa"/>
            <w:tcBorders>
              <w:top w:val="single" w:sz="4" w:space="0" w:color="000000"/>
              <w:left w:val="single" w:sz="4" w:space="0" w:color="000000"/>
              <w:bottom w:val="single" w:sz="4" w:space="0" w:color="000000"/>
            </w:tcBorders>
            <w:shd w:color="auto" w:fill="auto" w:val="clear"/>
            <w:vAlign w:val="cente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Продолжительность выполнения экзаменационной работы</w:t>
            </w:r>
          </w:p>
        </w:tc>
        <w:tc>
          <w:tcPr>
            <w:tcW w:w="3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Продолжительность выполнения экзаменационной работы участниками ОГЭ - обучающимися  с ОВЗ, детьми-инвалидами и инвалидами</w:t>
            </w:r>
          </w:p>
        </w:tc>
      </w:tr>
      <w:tr>
        <w:trPr/>
        <w:tc>
          <w:tcPr>
            <w:tcW w:w="3211"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Математика</w:t>
            </w:r>
          </w:p>
        </w:tc>
        <w:tc>
          <w:tcPr>
            <w:tcW w:w="2850"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3 часа 55 минут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(235 минут)</w:t>
            </w:r>
          </w:p>
        </w:tc>
        <w:tc>
          <w:tcPr>
            <w:tcW w:w="38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lang w:val="en-US"/>
              </w:rPr>
              <w:t xml:space="preserve">5 </w:t>
            </w:r>
            <w:r>
              <w:rPr>
                <w:rFonts w:eastAsia="" w:cs="Times New Roman" w:ascii="Times New Roman" w:hAnsi="Times New Roman" w:eastAsiaTheme="minorEastAsia"/>
                <w:iCs/>
                <w:sz w:val="28"/>
                <w:szCs w:val="28"/>
              </w:rPr>
              <w:t xml:space="preserve">часов 25 минут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(325 минут)</w:t>
            </w:r>
          </w:p>
        </w:tc>
      </w:tr>
      <w:tr>
        <w:trPr/>
        <w:tc>
          <w:tcPr>
            <w:tcW w:w="3211"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Русский язык</w:t>
            </w:r>
          </w:p>
        </w:tc>
        <w:tc>
          <w:tcPr>
            <w:tcW w:w="2850"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3 часа 55 минут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(235 минут)</w:t>
            </w:r>
          </w:p>
        </w:tc>
        <w:tc>
          <w:tcPr>
            <w:tcW w:w="38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lang w:val="en-US"/>
              </w:rPr>
              <w:t xml:space="preserve">5 </w:t>
            </w:r>
            <w:r>
              <w:rPr>
                <w:rFonts w:eastAsia="" w:cs="Times New Roman" w:ascii="Times New Roman" w:hAnsi="Times New Roman" w:eastAsiaTheme="minorEastAsia"/>
                <w:iCs/>
                <w:sz w:val="28"/>
                <w:szCs w:val="28"/>
              </w:rPr>
              <w:t xml:space="preserve">часов 25 минут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(325 минут)</w:t>
            </w:r>
          </w:p>
        </w:tc>
      </w:tr>
      <w:tr>
        <w:trPr/>
        <w:tc>
          <w:tcPr>
            <w:tcW w:w="3211"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Обществознание</w:t>
            </w:r>
          </w:p>
        </w:tc>
        <w:tc>
          <w:tcPr>
            <w:tcW w:w="2850"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3 часа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(180 минут)</w:t>
            </w:r>
          </w:p>
        </w:tc>
        <w:tc>
          <w:tcPr>
            <w:tcW w:w="38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4 часа 30 минут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(270 минут)</w:t>
            </w:r>
          </w:p>
        </w:tc>
      </w:tr>
      <w:tr>
        <w:trPr/>
        <w:tc>
          <w:tcPr>
            <w:tcW w:w="3211"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Биология</w:t>
            </w:r>
          </w:p>
        </w:tc>
        <w:tc>
          <w:tcPr>
            <w:tcW w:w="2850"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2 часа 30 минут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lang w:val="en-US"/>
              </w:rPr>
              <w:t>(150 минут)</w:t>
            </w:r>
          </w:p>
        </w:tc>
        <w:tc>
          <w:tcPr>
            <w:tcW w:w="38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4 часа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(240 минут)</w:t>
            </w:r>
          </w:p>
        </w:tc>
      </w:tr>
      <w:tr>
        <w:trPr/>
        <w:tc>
          <w:tcPr>
            <w:tcW w:w="3211"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География</w:t>
            </w:r>
          </w:p>
        </w:tc>
        <w:tc>
          <w:tcPr>
            <w:tcW w:w="2850"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2 часа 30 минут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(150 минут)</w:t>
            </w:r>
          </w:p>
        </w:tc>
        <w:tc>
          <w:tcPr>
            <w:tcW w:w="38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4 часа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(240 минут)</w:t>
            </w:r>
          </w:p>
        </w:tc>
      </w:tr>
      <w:tr>
        <w:trPr/>
        <w:tc>
          <w:tcPr>
            <w:tcW w:w="3211"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Информатика</w:t>
            </w:r>
          </w:p>
        </w:tc>
        <w:tc>
          <w:tcPr>
            <w:tcW w:w="2850"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2 часа 30 минут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(150 минут)</w:t>
            </w:r>
          </w:p>
        </w:tc>
        <w:tc>
          <w:tcPr>
            <w:tcW w:w="38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4 часа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(240 минут)</w:t>
            </w:r>
          </w:p>
        </w:tc>
      </w:tr>
      <w:tr>
        <w:trPr/>
        <w:tc>
          <w:tcPr>
            <w:tcW w:w="3211"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История</w:t>
            </w:r>
          </w:p>
        </w:tc>
        <w:tc>
          <w:tcPr>
            <w:tcW w:w="2850"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3 часа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(180 минут)</w:t>
            </w:r>
          </w:p>
        </w:tc>
        <w:tc>
          <w:tcPr>
            <w:tcW w:w="38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4 часа 30 минут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(270 минут)</w:t>
            </w:r>
          </w:p>
        </w:tc>
      </w:tr>
      <w:tr>
        <w:trPr/>
        <w:tc>
          <w:tcPr>
            <w:tcW w:w="3211"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Литература</w:t>
            </w:r>
          </w:p>
        </w:tc>
        <w:tc>
          <w:tcPr>
            <w:tcW w:w="2850"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3 часа 55 минут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(235 минут)</w:t>
            </w:r>
          </w:p>
        </w:tc>
        <w:tc>
          <w:tcPr>
            <w:tcW w:w="38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lang w:val="en-US"/>
              </w:rPr>
              <w:t xml:space="preserve">5 </w:t>
            </w:r>
            <w:r>
              <w:rPr>
                <w:rFonts w:eastAsia="" w:cs="Times New Roman" w:ascii="Times New Roman" w:hAnsi="Times New Roman" w:eastAsiaTheme="minorEastAsia"/>
                <w:iCs/>
                <w:sz w:val="28"/>
                <w:szCs w:val="28"/>
              </w:rPr>
              <w:t xml:space="preserve">часов 25 минут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(325 минут)</w:t>
            </w:r>
          </w:p>
        </w:tc>
      </w:tr>
      <w:tr>
        <w:trPr/>
        <w:tc>
          <w:tcPr>
            <w:tcW w:w="3211"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Физика</w:t>
            </w:r>
          </w:p>
        </w:tc>
        <w:tc>
          <w:tcPr>
            <w:tcW w:w="2850"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3 часа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(180 минут)</w:t>
            </w:r>
          </w:p>
        </w:tc>
        <w:tc>
          <w:tcPr>
            <w:tcW w:w="38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4 часа 30 минут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(270 минут)</w:t>
            </w:r>
          </w:p>
        </w:tc>
      </w:tr>
      <w:tr>
        <w:trPr/>
        <w:tc>
          <w:tcPr>
            <w:tcW w:w="3211"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Химия</w:t>
            </w:r>
          </w:p>
        </w:tc>
        <w:tc>
          <w:tcPr>
            <w:tcW w:w="2850"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3 часа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(180 минут)</w:t>
            </w:r>
          </w:p>
        </w:tc>
        <w:tc>
          <w:tcPr>
            <w:tcW w:w="38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4 часа 30 минут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(270 минут)</w:t>
            </w:r>
          </w:p>
        </w:tc>
      </w:tr>
      <w:tr>
        <w:trPr/>
        <w:tc>
          <w:tcPr>
            <w:tcW w:w="3211"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Иностранные языки</w:t>
            </w:r>
          </w:p>
          <w:p>
            <w:pPr>
              <w:pStyle w:val="Normal"/>
              <w:tabs>
                <w:tab w:val="clear" w:pos="720"/>
                <w:tab w:val="left" w:pos="4088" w:leader="none"/>
              </w:tabs>
              <w:spacing w:lineRule="auto" w:line="240" w:before="0" w:after="0"/>
              <w:jc w:val="both"/>
              <w:rPr>
                <w:rFonts w:ascii="Calibri" w:hAnsi="Calibri" w:eastAsia="" w:cs="" w:asciiTheme="minorHAnsi" w:cstheme="minorBidi" w:eastAsiaTheme="minorEastAsia" w:hAnsiTheme="minorHAnsi"/>
              </w:rPr>
            </w:pPr>
            <w:r>
              <w:rPr>
                <w:rFonts w:eastAsia="Times New Roman" w:cs="Times New Roman" w:ascii="Times New Roman" w:hAnsi="Times New Roman"/>
                <w:iCs/>
                <w:sz w:val="28"/>
                <w:szCs w:val="28"/>
              </w:rPr>
              <w:t xml:space="preserve"> </w:t>
            </w:r>
            <w:r>
              <w:rPr>
                <w:rFonts w:eastAsia="" w:cs="Times New Roman" w:ascii="Times New Roman" w:hAnsi="Times New Roman" w:eastAsiaTheme="minorEastAsia"/>
                <w:iCs/>
                <w:sz w:val="28"/>
                <w:szCs w:val="28"/>
              </w:rPr>
              <w:t>(письменная часть)</w:t>
            </w:r>
          </w:p>
        </w:tc>
        <w:tc>
          <w:tcPr>
            <w:tcW w:w="2850"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2 часа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(120 минут)</w:t>
            </w:r>
          </w:p>
        </w:tc>
        <w:tc>
          <w:tcPr>
            <w:tcW w:w="38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3 часа 30 минут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(210 минут)</w:t>
            </w:r>
          </w:p>
        </w:tc>
      </w:tr>
      <w:tr>
        <w:trPr/>
        <w:tc>
          <w:tcPr>
            <w:tcW w:w="3211"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Иностранные языки </w:t>
            </w:r>
          </w:p>
          <w:p>
            <w:pPr>
              <w:pStyle w:val="Normal"/>
              <w:tabs>
                <w:tab w:val="clear" w:pos="720"/>
                <w:tab w:val="left" w:pos="4088" w:leader="none"/>
              </w:tabs>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(устная часть)</w:t>
            </w:r>
          </w:p>
        </w:tc>
        <w:tc>
          <w:tcPr>
            <w:tcW w:w="2850"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15 минут</w:t>
            </w:r>
          </w:p>
        </w:tc>
        <w:tc>
          <w:tcPr>
            <w:tcW w:w="38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45 минут</w:t>
            </w:r>
          </w:p>
        </w:tc>
      </w:tr>
    </w:tbl>
    <w:p>
      <w:pPr>
        <w:pStyle w:val="Normal"/>
        <w:widowControl w:val="false"/>
        <w:spacing w:lineRule="auto" w:line="240" w:before="0" w:after="0"/>
        <w:ind w:firstLine="709"/>
        <w:jc w:val="both"/>
        <w:rPr>
          <w:rFonts w:ascii="Times New Roman" w:hAnsi="Times New Roman" w:eastAsia="" w:cs="Times New Roman" w:eastAsiaTheme="minorEastAsia"/>
          <w:i/>
          <w:i/>
          <w:sz w:val="28"/>
          <w:szCs w:val="28"/>
        </w:rPr>
      </w:pPr>
      <w:r>
        <w:rPr>
          <w:rFonts w:eastAsia="" w:cs="Times New Roman" w:eastAsiaTheme="minorEastAsia" w:ascii="Times New Roman" w:hAnsi="Times New Roman"/>
          <w:i/>
          <w:sz w:val="28"/>
          <w:szCs w:val="28"/>
        </w:rPr>
      </w:r>
    </w:p>
    <w:p>
      <w:pPr>
        <w:pStyle w:val="Normal"/>
        <w:tabs>
          <w:tab w:val="clear" w:pos="720"/>
          <w:tab w:val="left" w:pos="426"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i/>
          <w:sz w:val="28"/>
          <w:szCs w:val="28"/>
        </w:rPr>
        <w:t>Инструкция зачитывается участникам экзамена после их рассадки в аудитории.</w:t>
      </w:r>
    </w:p>
    <w:p>
      <w:pPr>
        <w:pStyle w:val="Normal"/>
        <w:widowControl w:val="false"/>
        <w:spacing w:lineRule="auto" w:line="240" w:before="0" w:after="0"/>
        <w:ind w:firstLine="709"/>
        <w:jc w:val="both"/>
        <w:rPr>
          <w:rFonts w:ascii="Times New Roman" w:hAnsi="Times New Roman" w:eastAsia="Times New Roman" w:cs="Times New Roman"/>
          <w:i/>
          <w:i/>
          <w:sz w:val="28"/>
          <w:szCs w:val="28"/>
        </w:rPr>
      </w:pPr>
      <w:r>
        <w:rPr>
          <w:rFonts w:eastAsia="Times New Roman" w:cs="Times New Roman" w:ascii="Times New Roman" w:hAnsi="Times New Roman"/>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Первая часть инструктажа (начало проведения с 09.50 по местному времени):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Уважаемые участники экзамена! Сегодня вы проходите государственную итоговую аттестацию по образовательным программам основного общего образования в форме основного государственного экзамена по _______________ </w:t>
      </w:r>
      <w:r>
        <w:rPr>
          <w:rFonts w:eastAsia="" w:cs="Times New Roman" w:ascii="Times New Roman" w:hAnsi="Times New Roman" w:eastAsiaTheme="minorEastAsia"/>
          <w:sz w:val="28"/>
          <w:szCs w:val="28"/>
        </w:rPr>
        <w:t>(</w:t>
      </w:r>
      <w:r>
        <w:rPr>
          <w:rFonts w:eastAsia="" w:cs="Times New Roman" w:ascii="Times New Roman" w:hAnsi="Times New Roman" w:eastAsiaTheme="minorEastAsia"/>
          <w:i/>
          <w:iCs/>
          <w:sz w:val="28"/>
          <w:szCs w:val="28"/>
        </w:rPr>
        <w:t>назовите соответствующий учебный предмет)</w:t>
      </w:r>
      <w:r>
        <w:rPr>
          <w:rFonts w:eastAsia="" w:cs="Times New Roman" w:ascii="Times New Roman" w:hAnsi="Times New Roman" w:eastAsiaTheme="minorEastAsia"/>
          <w:b/>
          <w:sz w:val="28"/>
          <w:szCs w:val="28"/>
        </w:rPr>
        <w:t xml:space="preserve">.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Все задания составлены на основе школьной программы. Поэтому каждый из вас может успешно сдать экзамен.</w:t>
      </w:r>
    </w:p>
    <w:p>
      <w:pPr>
        <w:pStyle w:val="Normal"/>
        <w:spacing w:lineRule="auto" w:line="240" w:before="0" w:after="0"/>
        <w:ind w:firstLine="709"/>
        <w:jc w:val="both"/>
        <w:rPr>
          <w:rFonts w:ascii="Times New Roman" w:hAnsi="Times New Roman" w:eastAsia="" w:cs="Times New Roman" w:eastAsiaTheme="minorEastAsia"/>
          <w:b/>
          <w:b/>
          <w:i/>
          <w:i/>
          <w:sz w:val="28"/>
          <w:szCs w:val="28"/>
        </w:rPr>
      </w:pPr>
      <w:r>
        <w:rPr>
          <w:rFonts w:eastAsia="" w:cs="Times New Roman" w:eastAsiaTheme="minorEastAsia" w:ascii="Times New Roman" w:hAnsi="Times New Roman"/>
          <w:b/>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Вместе с тем напоминаем, что в целях предупреждения нарушений Порядка проведения ГИА-IX в аудиториях ППЭ ведется видеонаблюдение. </w:t>
      </w:r>
    </w:p>
    <w:p>
      <w:pPr>
        <w:pStyle w:val="Normal"/>
        <w:spacing w:lineRule="auto" w:line="240" w:before="0" w:after="0"/>
        <w:ind w:firstLine="709"/>
        <w:jc w:val="both"/>
        <w:rPr>
          <w:rFonts w:ascii="Times New Roman" w:hAnsi="Times New Roman" w:eastAsia="" w:cs="Times New Roman" w:eastAsiaTheme="minorEastAsia"/>
          <w:b/>
          <w:b/>
          <w:i/>
          <w:i/>
          <w:sz w:val="28"/>
          <w:szCs w:val="28"/>
        </w:rPr>
      </w:pPr>
      <w:r>
        <w:rPr>
          <w:rFonts w:eastAsia="" w:cs="Times New Roman" w:eastAsiaTheme="minorEastAsia" w:ascii="Times New Roman" w:hAnsi="Times New Roman"/>
          <w:b/>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Во время проведения экзамена вам необходимо соблюдать Порядок проведения ГИА-IX. </w:t>
      </w:r>
    </w:p>
    <w:p>
      <w:pPr>
        <w:pStyle w:val="Normal"/>
        <w:spacing w:lineRule="auto" w:line="240" w:before="0" w:after="0"/>
        <w:ind w:firstLine="709"/>
        <w:jc w:val="both"/>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В день проведения экзамена запрещается: </w:t>
      </w:r>
    </w:p>
    <w:p>
      <w:pPr>
        <w:pStyle w:val="Normal"/>
        <w:numPr>
          <w:ilvl w:val="0"/>
          <w:numId w:val="6"/>
        </w:numPr>
        <w:spacing w:lineRule="auto" w:line="240" w:before="18" w:after="0"/>
        <w:ind w:left="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color w:val="000000"/>
          <w:kern w:val="0"/>
          <w:sz w:val="28"/>
          <w:szCs w:val="28"/>
          <w:lang w:val="ru-RU" w:eastAsia="ru-RU" w:bidi="ar-SA"/>
        </w:rPr>
        <w:t>выполнять</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экзаменационную</w:t>
      </w:r>
      <w:r>
        <w:rPr>
          <w:rFonts w:eastAsia="" w:cs="Times New Roman" w:ascii="Times New Roman" w:hAnsi="Times New Roman" w:eastAsiaTheme="minorEastAsia"/>
          <w:b/>
          <w:color w:val="000000"/>
          <w:spacing w:val="-2"/>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работу несамостоятельно,</w:t>
      </w:r>
      <w:r>
        <w:rPr>
          <w:rFonts w:eastAsia="" w:cs="Times New Roman" w:ascii="Times New Roman" w:hAnsi="Times New Roman" w:eastAsiaTheme="minorEastAsia"/>
          <w:b/>
          <w:color w:val="000000"/>
          <w:spacing w:val="-2"/>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в</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том</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числе</w:t>
      </w:r>
      <w:r>
        <w:rPr>
          <w:rFonts w:eastAsia="" w:cs="Times New Roman" w:ascii="Times New Roman" w:hAnsi="Times New Roman" w:eastAsiaTheme="minorEastAsia"/>
          <w:b/>
          <w:color w:val="000000"/>
          <w:spacing w:val="-2"/>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с помощью посторонних</w:t>
      </w:r>
      <w:r>
        <w:rPr>
          <w:rFonts w:eastAsia="" w:cs="Times New Roman" w:ascii="Times New Roman" w:hAnsi="Times New Roman" w:eastAsiaTheme="minorEastAsia"/>
          <w:b/>
          <w:color w:val="000000"/>
          <w:spacing w:val="-6"/>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лиц;</w:t>
      </w:r>
    </w:p>
    <w:p>
      <w:pPr>
        <w:pStyle w:val="Normal"/>
        <w:widowControl/>
        <w:numPr>
          <w:ilvl w:val="0"/>
          <w:numId w:val="6"/>
        </w:numPr>
        <w:suppressAutoHyphens w:val="true"/>
        <w:bidi w:val="0"/>
        <w:spacing w:lineRule="auto" w:line="240" w:before="15" w:after="0"/>
        <w:ind w:left="0" w:right="0" w:firstLine="680"/>
        <w:jc w:val="both"/>
        <w:rPr>
          <w:b/>
          <w:b/>
          <w:sz w:val="26"/>
        </w:rPr>
      </w:pPr>
      <w:r>
        <w:rPr>
          <w:rFonts w:eastAsia="" w:cs="Times New Roman" w:ascii="Times New Roman" w:hAnsi="Times New Roman" w:eastAsiaTheme="minorEastAsia"/>
          <w:b/>
          <w:color w:val="000000"/>
          <w:kern w:val="0"/>
          <w:sz w:val="26"/>
          <w:szCs w:val="28"/>
          <w:lang w:val="ru-RU" w:eastAsia="ru-RU" w:bidi="ar-SA"/>
        </w:rPr>
        <w:t>общаться</w:t>
      </w:r>
      <w:r>
        <w:rPr>
          <w:rFonts w:eastAsia="" w:cs="Times New Roman" w:ascii="Times New Roman" w:hAnsi="Times New Roman" w:eastAsiaTheme="minorEastAsia"/>
          <w:b/>
          <w:color w:val="000000"/>
          <w:spacing w:val="1"/>
          <w:kern w:val="0"/>
          <w:sz w:val="26"/>
          <w:szCs w:val="28"/>
          <w:lang w:val="ru-RU" w:eastAsia="ru-RU" w:bidi="ar-SA"/>
        </w:rPr>
        <w:t xml:space="preserve"> </w:t>
      </w:r>
      <w:r>
        <w:rPr>
          <w:rFonts w:eastAsia="" w:cs="Times New Roman" w:ascii="Times New Roman" w:hAnsi="Times New Roman" w:eastAsiaTheme="minorEastAsia"/>
          <w:b/>
          <w:color w:val="000000"/>
          <w:kern w:val="0"/>
          <w:sz w:val="26"/>
          <w:szCs w:val="28"/>
          <w:lang w:val="ru-RU" w:eastAsia="ru-RU" w:bidi="ar-SA"/>
        </w:rPr>
        <w:t>с</w:t>
      </w:r>
      <w:r>
        <w:rPr>
          <w:rFonts w:eastAsia="" w:cs="Times New Roman" w:ascii="Times New Roman" w:hAnsi="Times New Roman" w:eastAsiaTheme="minorEastAsia"/>
          <w:b/>
          <w:color w:val="000000"/>
          <w:spacing w:val="1"/>
          <w:kern w:val="0"/>
          <w:sz w:val="26"/>
          <w:szCs w:val="28"/>
          <w:lang w:val="ru-RU" w:eastAsia="ru-RU" w:bidi="ar-SA"/>
        </w:rPr>
        <w:t xml:space="preserve"> </w:t>
      </w:r>
      <w:r>
        <w:rPr>
          <w:rFonts w:eastAsia="" w:cs="Times New Roman" w:ascii="Times New Roman" w:hAnsi="Times New Roman" w:eastAsiaTheme="minorEastAsia"/>
          <w:b/>
          <w:color w:val="000000"/>
          <w:kern w:val="0"/>
          <w:sz w:val="26"/>
          <w:szCs w:val="28"/>
          <w:lang w:val="ru-RU" w:eastAsia="ru-RU" w:bidi="ar-SA"/>
        </w:rPr>
        <w:t>другими</w:t>
      </w:r>
      <w:r>
        <w:rPr>
          <w:rFonts w:eastAsia="" w:cs="Times New Roman" w:ascii="Times New Roman" w:hAnsi="Times New Roman" w:eastAsiaTheme="minorEastAsia"/>
          <w:b/>
          <w:color w:val="000000"/>
          <w:spacing w:val="1"/>
          <w:kern w:val="0"/>
          <w:sz w:val="26"/>
          <w:szCs w:val="28"/>
          <w:lang w:val="ru-RU" w:eastAsia="ru-RU" w:bidi="ar-SA"/>
        </w:rPr>
        <w:t xml:space="preserve"> </w:t>
      </w:r>
      <w:r>
        <w:rPr>
          <w:rFonts w:eastAsia="" w:cs="Times New Roman" w:ascii="Times New Roman" w:hAnsi="Times New Roman" w:eastAsiaTheme="minorEastAsia"/>
          <w:b/>
          <w:color w:val="000000"/>
          <w:kern w:val="0"/>
          <w:sz w:val="26"/>
          <w:szCs w:val="28"/>
          <w:lang w:val="ru-RU" w:eastAsia="ru-RU" w:bidi="ar-SA"/>
        </w:rPr>
        <w:t>участниками</w:t>
      </w:r>
      <w:r>
        <w:rPr>
          <w:rFonts w:eastAsia="" w:cs="Times New Roman" w:ascii="Times New Roman" w:hAnsi="Times New Roman" w:eastAsiaTheme="minorEastAsia"/>
          <w:b/>
          <w:color w:val="000000"/>
          <w:spacing w:val="1"/>
          <w:kern w:val="0"/>
          <w:sz w:val="26"/>
          <w:szCs w:val="28"/>
          <w:lang w:val="ru-RU" w:eastAsia="ru-RU" w:bidi="ar-SA"/>
        </w:rPr>
        <w:t xml:space="preserve"> ОГЭ </w:t>
      </w:r>
      <w:r>
        <w:rPr>
          <w:rFonts w:eastAsia="" w:cs="Times New Roman" w:ascii="Times New Roman" w:hAnsi="Times New Roman" w:eastAsiaTheme="minorEastAsia"/>
          <w:b/>
          <w:color w:val="000000"/>
          <w:kern w:val="0"/>
          <w:sz w:val="26"/>
          <w:szCs w:val="28"/>
          <w:lang w:val="ru-RU" w:eastAsia="ru-RU" w:bidi="ar-SA"/>
        </w:rPr>
        <w:t>во</w:t>
      </w:r>
      <w:r>
        <w:rPr>
          <w:rFonts w:eastAsia="" w:cs="Times New Roman" w:ascii="Times New Roman" w:hAnsi="Times New Roman" w:eastAsiaTheme="minorEastAsia"/>
          <w:b/>
          <w:color w:val="000000"/>
          <w:spacing w:val="1"/>
          <w:kern w:val="0"/>
          <w:sz w:val="26"/>
          <w:szCs w:val="28"/>
          <w:lang w:val="ru-RU" w:eastAsia="ru-RU" w:bidi="ar-SA"/>
        </w:rPr>
        <w:t xml:space="preserve"> </w:t>
      </w:r>
      <w:r>
        <w:rPr>
          <w:rFonts w:eastAsia="" w:cs="Times New Roman" w:ascii="Times New Roman" w:hAnsi="Times New Roman" w:eastAsiaTheme="minorEastAsia"/>
          <w:b/>
          <w:color w:val="000000"/>
          <w:kern w:val="0"/>
          <w:sz w:val="26"/>
          <w:szCs w:val="28"/>
          <w:lang w:val="ru-RU" w:eastAsia="ru-RU" w:bidi="ar-SA"/>
        </w:rPr>
        <w:t>время</w:t>
      </w:r>
      <w:r>
        <w:rPr>
          <w:rFonts w:eastAsia="" w:cs="Times New Roman" w:ascii="Times New Roman" w:hAnsi="Times New Roman" w:eastAsiaTheme="minorEastAsia"/>
          <w:b/>
          <w:color w:val="000000"/>
          <w:spacing w:val="1"/>
          <w:kern w:val="0"/>
          <w:sz w:val="26"/>
          <w:szCs w:val="28"/>
          <w:lang w:val="ru-RU" w:eastAsia="ru-RU" w:bidi="ar-SA"/>
        </w:rPr>
        <w:t xml:space="preserve"> </w:t>
      </w:r>
      <w:r>
        <w:rPr>
          <w:rFonts w:eastAsia="" w:cs="Times New Roman" w:ascii="Times New Roman" w:hAnsi="Times New Roman" w:eastAsiaTheme="minorEastAsia"/>
          <w:b/>
          <w:color w:val="000000"/>
          <w:kern w:val="0"/>
          <w:sz w:val="26"/>
          <w:szCs w:val="28"/>
          <w:lang w:val="ru-RU" w:eastAsia="ru-RU" w:bidi="ar-SA"/>
        </w:rPr>
        <w:t>проведения</w:t>
      </w:r>
      <w:r>
        <w:rPr>
          <w:rFonts w:eastAsia="" w:cs="Times New Roman" w:ascii="Times New Roman" w:hAnsi="Times New Roman" w:eastAsiaTheme="minorEastAsia"/>
          <w:b/>
          <w:color w:val="000000"/>
          <w:spacing w:val="1"/>
          <w:kern w:val="0"/>
          <w:sz w:val="26"/>
          <w:szCs w:val="28"/>
          <w:lang w:val="ru-RU" w:eastAsia="ru-RU" w:bidi="ar-SA"/>
        </w:rPr>
        <w:t xml:space="preserve"> </w:t>
      </w:r>
      <w:r>
        <w:rPr>
          <w:rFonts w:eastAsia="" w:cs="Times New Roman" w:ascii="Times New Roman" w:hAnsi="Times New Roman" w:eastAsiaTheme="minorEastAsia"/>
          <w:b/>
          <w:color w:val="000000"/>
          <w:kern w:val="0"/>
          <w:sz w:val="26"/>
          <w:szCs w:val="28"/>
          <w:lang w:val="ru-RU" w:eastAsia="ru-RU" w:bidi="ar-SA"/>
        </w:rPr>
        <w:t>экзамена</w:t>
      </w:r>
      <w:r>
        <w:rPr>
          <w:rFonts w:eastAsia="" w:cs="Times New Roman" w:ascii="Times New Roman" w:hAnsi="Times New Roman" w:eastAsiaTheme="minorEastAsia"/>
          <w:b/>
          <w:color w:val="000000"/>
          <w:spacing w:val="1"/>
          <w:kern w:val="0"/>
          <w:sz w:val="26"/>
          <w:szCs w:val="28"/>
          <w:lang w:val="ru-RU" w:eastAsia="ru-RU" w:bidi="ar-SA"/>
        </w:rPr>
        <w:t xml:space="preserve"> </w:t>
      </w:r>
      <w:r>
        <w:rPr>
          <w:rFonts w:eastAsia="" w:cs="Times New Roman" w:ascii="Times New Roman" w:hAnsi="Times New Roman" w:eastAsiaTheme="minorEastAsia"/>
          <w:b/>
          <w:color w:val="000000"/>
          <w:kern w:val="0"/>
          <w:sz w:val="26"/>
          <w:szCs w:val="28"/>
          <w:lang w:val="ru-RU" w:eastAsia="ru-RU" w:bidi="ar-SA"/>
        </w:rPr>
        <w:t>в</w:t>
      </w:r>
      <w:r>
        <w:rPr>
          <w:rFonts w:eastAsia="" w:cs="Times New Roman" w:ascii="Times New Roman" w:hAnsi="Times New Roman" w:eastAsiaTheme="minorEastAsia"/>
          <w:b/>
          <w:color w:val="000000"/>
          <w:spacing w:val="1"/>
          <w:kern w:val="0"/>
          <w:sz w:val="26"/>
          <w:szCs w:val="28"/>
          <w:lang w:val="ru-RU" w:eastAsia="ru-RU" w:bidi="ar-SA"/>
        </w:rPr>
        <w:t xml:space="preserve"> </w:t>
      </w:r>
      <w:r>
        <w:rPr>
          <w:rFonts w:eastAsia="" w:cs="Times New Roman" w:ascii="Times New Roman" w:hAnsi="Times New Roman" w:eastAsiaTheme="minorEastAsia"/>
          <w:b/>
          <w:color w:val="000000"/>
          <w:kern w:val="0"/>
          <w:sz w:val="26"/>
          <w:szCs w:val="28"/>
          <w:lang w:val="ru-RU" w:eastAsia="ru-RU" w:bidi="ar-SA"/>
        </w:rPr>
        <w:t>аудитории;</w:t>
      </w:r>
    </w:p>
    <w:p>
      <w:pPr>
        <w:pStyle w:val="Normal"/>
        <w:numPr>
          <w:ilvl w:val="0"/>
          <w:numId w:val="6"/>
        </w:numPr>
        <w:spacing w:lineRule="auto" w:line="240" w:before="0" w:after="0"/>
        <w:ind w:left="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color w:val="000000"/>
          <w:kern w:val="0"/>
          <w:sz w:val="28"/>
          <w:szCs w:val="28"/>
          <w:lang w:val="ru-RU" w:eastAsia="ru-RU" w:bidi="ar-SA"/>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исключением</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средств</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обучения</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и</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воспитания,</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разрешенных</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к</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использованию</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для</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выполнения</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заданий</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КИМ</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по</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соответствующим</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учебным</w:t>
      </w:r>
      <w:r>
        <w:rPr>
          <w:rFonts w:eastAsia="" w:cs="Times New Roman" w:ascii="Times New Roman" w:hAnsi="Times New Roman" w:eastAsiaTheme="minorEastAsia"/>
          <w:b/>
          <w:color w:val="000000"/>
          <w:spacing w:val="4"/>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предметам);</w:t>
      </w:r>
    </w:p>
    <w:p>
      <w:pPr>
        <w:pStyle w:val="Normal"/>
        <w:numPr>
          <w:ilvl w:val="0"/>
          <w:numId w:val="6"/>
        </w:numPr>
        <w:spacing w:lineRule="auto" w:line="240" w:before="0" w:after="0"/>
        <w:ind w:left="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иметь при себе уведомление о регистрации на экзамен (при наличии – необходимо сдать его нам);</w:t>
      </w:r>
    </w:p>
    <w:p>
      <w:pPr>
        <w:pStyle w:val="Normal"/>
        <w:numPr>
          <w:ilvl w:val="0"/>
          <w:numId w:val="6"/>
        </w:numPr>
        <w:spacing w:lineRule="auto" w:line="240" w:before="0" w:after="0"/>
        <w:ind w:left="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выносить из аудиторий и ППЭ черновики, экзаменационные материалы на бумажном или электронном носителях;</w:t>
      </w:r>
    </w:p>
    <w:p>
      <w:pPr>
        <w:pStyle w:val="Normal"/>
        <w:numPr>
          <w:ilvl w:val="0"/>
          <w:numId w:val="6"/>
        </w:numPr>
        <w:spacing w:lineRule="auto" w:line="240" w:before="0" w:after="0"/>
        <w:ind w:left="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фотографировать экзаменационные материалы, черновики;</w:t>
      </w:r>
    </w:p>
    <w:p>
      <w:pPr>
        <w:pStyle w:val="Normal"/>
        <w:numPr>
          <w:ilvl w:val="0"/>
          <w:numId w:val="6"/>
        </w:numPr>
        <w:spacing w:lineRule="auto" w:line="240" w:before="0" w:after="0"/>
        <w:ind w:left="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перемещаться по ППЭ во время экзамена без сопровождения организатора; </w:t>
      </w:r>
    </w:p>
    <w:p>
      <w:pPr>
        <w:pStyle w:val="Normal"/>
        <w:numPr>
          <w:ilvl w:val="0"/>
          <w:numId w:val="6"/>
        </w:numPr>
        <w:spacing w:lineRule="auto" w:line="240" w:before="0" w:after="0"/>
        <w:ind w:left="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выносить из аудиторий письменные принадлежности; </w:t>
      </w:r>
    </w:p>
    <w:p>
      <w:pPr>
        <w:pStyle w:val="Normal"/>
        <w:numPr>
          <w:ilvl w:val="0"/>
          <w:numId w:val="6"/>
        </w:numPr>
        <w:spacing w:lineRule="auto" w:line="240" w:before="0" w:after="0"/>
        <w:ind w:left="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разговаривать, пересаживаться, обмениваться любыми материалами и предметами.</w:t>
      </w:r>
    </w:p>
    <w:p>
      <w:pPr>
        <w:pStyle w:val="Normal"/>
        <w:spacing w:lineRule="auto" w:line="240" w:before="0" w:after="0"/>
        <w:ind w:firstLine="709"/>
        <w:jc w:val="both"/>
        <w:rPr>
          <w:highlight w:val="yellow"/>
        </w:rPr>
      </w:pPr>
      <w:r>
        <w:rPr>
          <w:highlight w:val="yellow"/>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В случае нарушения указанных требований Порядка проведения ГИА-IX вы будете удалены с экзамена.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 случае нарушения порядка проведения ГИА-IX работниками ППЭ или другими участниками экзамена вы имеете право подать апелляцию о нарушении Порядка проведения ГИА-IX. Апелляция о нарушении Порядка проведения ГИА-</w:t>
      </w:r>
      <w:r>
        <w:rPr>
          <w:rFonts w:eastAsia="" w:cs="Times New Roman" w:ascii="Times New Roman" w:hAnsi="Times New Roman" w:eastAsiaTheme="minorEastAsia"/>
          <w:b/>
          <w:sz w:val="28"/>
          <w:szCs w:val="28"/>
          <w:lang w:val="en-US"/>
        </w:rPr>
        <w:t>IX</w:t>
      </w:r>
      <w:r>
        <w:rPr>
          <w:rFonts w:eastAsia="" w:cs="Times New Roman" w:ascii="Times New Roman" w:hAnsi="Times New Roman" w:eastAsiaTheme="minorEastAsia"/>
          <w:b/>
          <w:sz w:val="28"/>
          <w:szCs w:val="28"/>
        </w:rPr>
        <w:t xml:space="preserve"> подается в день проведения экзамена члену ГЭК-IX до выхода из ППЭ.</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С результатами ОГЭ вы сможете ознакомиться в своей общеобразовательной организации</w:t>
      </w:r>
      <w:r>
        <w:rPr>
          <w:rFonts w:eastAsia="" w:cs="Times New Roman" w:ascii="Times New Roman" w:hAnsi="Times New Roman" w:eastAsiaTheme="minorEastAsia"/>
          <w:sz w:val="28"/>
          <w:szCs w:val="28"/>
        </w:rPr>
        <w:t xml:space="preserve">.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Плановая дата ознакомления с результатами: ____________</w:t>
      </w:r>
      <w:r>
        <w:rPr>
          <w:rFonts w:eastAsia="" w:cs="Times New Roman" w:ascii="Times New Roman" w:hAnsi="Times New Roman" w:eastAsiaTheme="minorEastAsia"/>
          <w:i/>
          <w:sz w:val="28"/>
          <w:szCs w:val="28"/>
        </w:rPr>
        <w:t xml:space="preserve"> (назвать дату).</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После получения результатов ОГЭ вы сможете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ОГЭ.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Апелляция подается в образовательную организацию, в которой вы были допущены к экзамену.</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ОГЭ требований Порядка проведения ГИА-</w:t>
      </w:r>
      <w:r>
        <w:rPr>
          <w:rFonts w:eastAsia="" w:cs="Times New Roman" w:ascii="Times New Roman" w:hAnsi="Times New Roman" w:eastAsiaTheme="minorEastAsia"/>
          <w:b/>
          <w:sz w:val="28"/>
          <w:szCs w:val="28"/>
          <w:lang w:val="en-US"/>
        </w:rPr>
        <w:t>IX</w:t>
      </w:r>
      <w:r>
        <w:rPr>
          <w:rFonts w:eastAsia="" w:cs="Times New Roman" w:ascii="Times New Roman" w:hAnsi="Times New Roman" w:eastAsiaTheme="minorEastAsia"/>
          <w:b/>
          <w:sz w:val="28"/>
          <w:szCs w:val="28"/>
        </w:rPr>
        <w:t xml:space="preserve"> или неправильного оформления экзаменационной работы, не рассматривается. </w:t>
      </w:r>
    </w:p>
    <w:p>
      <w:pPr>
        <w:pStyle w:val="Normal"/>
        <w:widowControl w:val="false"/>
        <w:spacing w:lineRule="auto" w:line="240" w:before="0" w:after="0"/>
        <w:ind w:firstLine="709"/>
        <w:jc w:val="both"/>
        <w:rPr/>
      </w:pPr>
      <w:r>
        <w:rPr>
          <w:rFonts w:cs="Times New Roman" w:ascii="Times New Roman" w:hAnsi="Times New Roman"/>
          <w:b/>
          <w:sz w:val="28"/>
          <w:szCs w:val="28"/>
        </w:rPr>
        <w:t>Обращаем ваше внимание, что во время экзамена на вашем рабочем столе, помимо экзаменационных материалов, могут находиться только:</w:t>
      </w:r>
    </w:p>
    <w:p>
      <w:pPr>
        <w:pStyle w:val="Normal"/>
        <w:spacing w:lineRule="auto" w:line="240" w:before="0" w:after="0"/>
        <w:ind w:firstLine="709"/>
        <w:jc w:val="both"/>
        <w:rPr/>
      </w:pPr>
      <w:r>
        <w:rPr>
          <w:rFonts w:cs="Times New Roman" w:ascii="Times New Roman" w:hAnsi="Times New Roman"/>
          <w:b/>
          <w:sz w:val="28"/>
          <w:szCs w:val="28"/>
        </w:rPr>
        <w:t>- гелевая и(или) капиллярная ручка с чернилами черного цвета;</w:t>
      </w:r>
    </w:p>
    <w:p>
      <w:pPr>
        <w:pStyle w:val="Normal"/>
        <w:widowControl w:val="false"/>
        <w:spacing w:lineRule="auto" w:line="240" w:before="0" w:after="0"/>
        <w:ind w:firstLine="709"/>
        <w:jc w:val="both"/>
        <w:rPr/>
      </w:pPr>
      <w:r>
        <w:rPr>
          <w:rFonts w:cs="Times New Roman" w:ascii="Times New Roman" w:hAnsi="Times New Roman"/>
          <w:b/>
          <w:sz w:val="28"/>
          <w:szCs w:val="28"/>
        </w:rPr>
        <w:t>- документ, удостоверяющий личность;</w:t>
      </w:r>
    </w:p>
    <w:p>
      <w:pPr>
        <w:pStyle w:val="Normal"/>
        <w:widowControl w:val="false"/>
        <w:spacing w:lineRule="auto" w:line="240" w:before="0" w:after="0"/>
        <w:ind w:firstLine="709"/>
        <w:jc w:val="both"/>
        <w:rPr/>
      </w:pPr>
      <w:r>
        <w:rPr>
          <w:rFonts w:cs="Times New Roman" w:ascii="Times New Roman" w:hAnsi="Times New Roman"/>
          <w:b/>
          <w:sz w:val="28"/>
          <w:szCs w:val="28"/>
        </w:rPr>
        <w:t xml:space="preserve">- черновики </w:t>
      </w:r>
      <w:r>
        <w:rPr>
          <w:rFonts w:cs="Times New Roman" w:ascii="Times New Roman" w:hAnsi="Times New Roman"/>
          <w:i/>
          <w:sz w:val="28"/>
          <w:szCs w:val="28"/>
        </w:rPr>
        <w:t>(черновики не выдаются в случае проведения ОГЭ по иностранным языкам с включенным разделом «Говорение»)</w:t>
      </w:r>
      <w:r>
        <w:rPr>
          <w:rFonts w:cs="Times New Roman" w:ascii="Times New Roman" w:hAnsi="Times New Roman"/>
          <w:b/>
          <w:sz w:val="28"/>
          <w:szCs w:val="28"/>
        </w:rPr>
        <w:t>;</w:t>
      </w:r>
    </w:p>
    <w:p>
      <w:pPr>
        <w:pStyle w:val="Normal"/>
        <w:widowControl w:val="false"/>
        <w:spacing w:lineRule="auto" w:line="240" w:before="0" w:after="0"/>
        <w:ind w:firstLine="709"/>
        <w:jc w:val="both"/>
        <w:rPr/>
      </w:pPr>
      <w:r>
        <w:rPr>
          <w:rFonts w:cs="Times New Roman" w:ascii="Times New Roman" w:hAnsi="Times New Roman"/>
          <w:b/>
          <w:sz w:val="28"/>
          <w:szCs w:val="28"/>
        </w:rPr>
        <w:t xml:space="preserve">- </w:t>
      </w:r>
      <w:r>
        <w:rPr>
          <w:rFonts w:cs="Times New Roman" w:ascii="Times New Roman" w:hAnsi="Times New Roman"/>
          <w:b/>
          <w:bCs/>
          <w:sz w:val="28"/>
          <w:szCs w:val="28"/>
        </w:rPr>
        <w:t xml:space="preserve">лекарства </w:t>
      </w:r>
      <w:r>
        <w:rPr>
          <w:rFonts w:eastAsia="Times New Roman" w:cs="Times New Roman" w:ascii="Times New Roman" w:hAnsi="Times New Roman"/>
          <w:b/>
          <w:bCs/>
          <w:i w:val="false"/>
          <w:iCs w:val="false"/>
          <w:color w:val="000000"/>
          <w:spacing w:val="6"/>
          <w:kern w:val="0"/>
          <w:sz w:val="28"/>
          <w:szCs w:val="28"/>
          <w:lang w:val="ru-RU" w:eastAsia="ru-RU" w:bidi="ar-SA"/>
        </w:rPr>
        <w:t>(при необходимости);</w:t>
      </w:r>
    </w:p>
    <w:p>
      <w:pPr>
        <w:pStyle w:val="Normal"/>
        <w:widowControl w:val="false"/>
        <w:spacing w:lineRule="auto" w:line="240" w:before="0" w:after="0"/>
        <w:ind w:firstLine="709"/>
        <w:jc w:val="both"/>
        <w:rPr/>
      </w:pPr>
      <w:r>
        <w:rPr>
          <w:rFonts w:cs="Times New Roman" w:ascii="Times New Roman" w:hAnsi="Times New Roman"/>
          <w:b/>
          <w:bCs/>
          <w:sz w:val="28"/>
          <w:szCs w:val="28"/>
        </w:rPr>
        <w:t xml:space="preserve">- </w:t>
      </w:r>
      <w:r>
        <w:rPr>
          <w:rFonts w:eastAsia="Times New Roman" w:cs="Times New Roman" w:ascii="Times New Roman" w:hAnsi="Times New Roman"/>
          <w:b/>
          <w:bCs/>
          <w:i w:val="false"/>
          <w:iCs w:val="false"/>
          <w:color w:val="000000"/>
          <w:spacing w:val="6"/>
          <w:kern w:val="0"/>
          <w:sz w:val="28"/>
          <w:szCs w:val="28"/>
          <w:lang w:val="ru-RU" w:eastAsia="ru-RU" w:bidi="ar-SA"/>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экзаменационной работы (при необходимости)</w:t>
      </w:r>
      <w:r>
        <w:rPr>
          <w:rFonts w:cs="Times New Roman" w:ascii="Times New Roman" w:hAnsi="Times New Roman"/>
          <w:b/>
          <w:bCs/>
          <w:sz w:val="28"/>
          <w:szCs w:val="28"/>
        </w:rPr>
        <w:t>;</w:t>
      </w:r>
    </w:p>
    <w:p>
      <w:pPr>
        <w:pStyle w:val="Normal"/>
        <w:widowControl w:val="false"/>
        <w:spacing w:lineRule="auto" w:line="240" w:before="0" w:after="0"/>
        <w:ind w:firstLine="709"/>
        <w:jc w:val="both"/>
        <w:rPr/>
      </w:pPr>
      <w:r>
        <w:rPr>
          <w:rFonts w:cs="Times New Roman" w:ascii="Times New Roman" w:hAnsi="Times New Roman"/>
          <w:b/>
          <w:sz w:val="28"/>
          <w:szCs w:val="28"/>
        </w:rPr>
        <w:t>- средства</w:t>
      </w:r>
      <w:r>
        <w:rPr>
          <w:rFonts w:cs="Times New Roman" w:ascii="Times New Roman" w:hAnsi="Times New Roman"/>
          <w:b/>
          <w:spacing w:val="11"/>
          <w:sz w:val="28"/>
          <w:szCs w:val="28"/>
        </w:rPr>
        <w:t xml:space="preserve"> </w:t>
      </w:r>
      <w:r>
        <w:rPr>
          <w:rFonts w:cs="Times New Roman" w:ascii="Times New Roman" w:hAnsi="Times New Roman"/>
          <w:b/>
          <w:sz w:val="28"/>
          <w:szCs w:val="28"/>
        </w:rPr>
        <w:t>обучения</w:t>
      </w:r>
      <w:r>
        <w:rPr>
          <w:rFonts w:cs="Times New Roman" w:ascii="Times New Roman" w:hAnsi="Times New Roman"/>
          <w:b/>
          <w:spacing w:val="12"/>
          <w:sz w:val="28"/>
          <w:szCs w:val="28"/>
        </w:rPr>
        <w:t xml:space="preserve"> </w:t>
      </w:r>
      <w:r>
        <w:rPr>
          <w:rFonts w:cs="Times New Roman" w:ascii="Times New Roman" w:hAnsi="Times New Roman"/>
          <w:b/>
          <w:sz w:val="28"/>
          <w:szCs w:val="28"/>
        </w:rPr>
        <w:t>и</w:t>
      </w:r>
      <w:r>
        <w:rPr>
          <w:rFonts w:cs="Times New Roman" w:ascii="Times New Roman" w:hAnsi="Times New Roman"/>
          <w:b/>
          <w:spacing w:val="12"/>
          <w:sz w:val="28"/>
          <w:szCs w:val="28"/>
        </w:rPr>
        <w:t xml:space="preserve"> </w:t>
      </w:r>
      <w:r>
        <w:rPr>
          <w:rFonts w:cs="Times New Roman" w:ascii="Times New Roman" w:hAnsi="Times New Roman"/>
          <w:b/>
          <w:sz w:val="28"/>
          <w:szCs w:val="28"/>
        </w:rPr>
        <w:t>воспитания, которые можно использовать на ОГЭ по отдельным учебным предметам.</w:t>
      </w:r>
    </w:p>
    <w:p>
      <w:pPr>
        <w:pStyle w:val="Normal"/>
        <w:widowControl w:val="false"/>
        <w:spacing w:lineRule="auto" w:line="240" w:before="0" w:after="0"/>
        <w:ind w:firstLine="709"/>
        <w:jc w:val="both"/>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Организатор обращает внимание участников ОГЭ на доставочный спецпакет с индивидуальными комплектами.</w:t>
      </w:r>
    </w:p>
    <w:p>
      <w:pPr>
        <w:pStyle w:val="Normal"/>
        <w:spacing w:lineRule="auto" w:line="240" w:before="0" w:after="0"/>
        <w:ind w:firstLine="709"/>
        <w:jc w:val="both"/>
        <w:rPr>
          <w:rFonts w:ascii="Times New Roman" w:hAnsi="Times New Roman" w:eastAsia="" w:cs="Times New Roman" w:eastAsiaTheme="minorEastAsia"/>
          <w:i/>
          <w:i/>
          <w:sz w:val="28"/>
          <w:szCs w:val="28"/>
        </w:rPr>
      </w:pPr>
      <w:r>
        <w:rPr>
          <w:rFonts w:eastAsia="" w:cs="Times New Roman" w:eastAsiaTheme="minorEastAsia" w:ascii="Times New Roman" w:hAnsi="Times New Roman"/>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Вторая часть инструктажа (начало проведения не ранее 10.00 по местному времени):</w:t>
      </w:r>
    </w:p>
    <w:p>
      <w:pPr>
        <w:pStyle w:val="Normal"/>
        <w:spacing w:lineRule="auto" w:line="240" w:before="0" w:after="0"/>
        <w:ind w:firstLine="709"/>
        <w:jc w:val="both"/>
        <w:rPr>
          <w:rFonts w:ascii="Times New Roman" w:hAnsi="Times New Roman" w:eastAsia="" w:cs="Times New Roman" w:eastAsiaTheme="minorEastAsia"/>
          <w:b/>
          <w:b/>
          <w:i/>
          <w:i/>
          <w:sz w:val="28"/>
          <w:szCs w:val="28"/>
        </w:rPr>
      </w:pPr>
      <w:r>
        <w:rPr>
          <w:rFonts w:eastAsia="" w:cs="Times New Roman" w:eastAsiaTheme="minorEastAsia" w:ascii="Times New Roman" w:hAnsi="Times New Roman"/>
          <w:b/>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Экзаменационные материалы в аудиторию поступили в доставочном спецпакете. Упаковка доставочного спецпакета не нарушена.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Продемонстрировать доставочный спецпакет с ИК и вскрыть его (не ранее 10.00 по местному времени), используя ножницы.</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 доставочном спецпакете находятся индивидуальные комплекты с экзаменационными материалами, которые сейчас будут вам выданы.</w:t>
      </w:r>
    </w:p>
    <w:p>
      <w:pPr>
        <w:pStyle w:val="Normal"/>
        <w:spacing w:lineRule="auto" w:line="240" w:before="0" w:after="0"/>
        <w:ind w:firstLine="709"/>
        <w:rPr>
          <w:rFonts w:ascii="Calibri" w:hAnsi="Calibri" w:eastAsia="" w:cs="" w:asciiTheme="minorHAnsi" w:cstheme="minorBidi" w:eastAsiaTheme="minorEastAsia" w:hAnsiTheme="minorHAnsi"/>
        </w:rPr>
      </w:pPr>
      <w:r>
        <w:rPr>
          <w:rFonts w:eastAsia="Times New Roman" w:cs="Times New Roman" w:ascii="Times New Roman" w:hAnsi="Times New Roman"/>
          <w:i/>
          <w:sz w:val="28"/>
          <w:szCs w:val="28"/>
        </w:rPr>
        <w:t xml:space="preserve"> </w:t>
      </w:r>
      <w:r>
        <w:rPr>
          <w:rFonts w:eastAsia="" w:cs="Times New Roman" w:ascii="Times New Roman" w:hAnsi="Times New Roman" w:eastAsiaTheme="minorEastAsia"/>
          <w:i/>
          <w:sz w:val="28"/>
          <w:szCs w:val="28"/>
        </w:rPr>
        <w:t>Организатор раздает участникам ИК в произвольном порядке.</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Проверьте целостность своего индивидуального комплекта. Осторожно вскройте конверт, отрывая клапан (справа налево).</w:t>
      </w:r>
    </w:p>
    <w:p>
      <w:pPr>
        <w:pStyle w:val="Normal"/>
        <w:spacing w:lineRule="auto" w:line="240" w:before="0" w:after="0"/>
        <w:ind w:firstLine="709"/>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Организатор показывает, как открывать конверт.</w:t>
      </w:r>
    </w:p>
    <w:p>
      <w:pPr>
        <w:pStyle w:val="Normal"/>
        <w:spacing w:lineRule="auto" w:line="240" w:before="0" w:after="0"/>
        <w:ind w:firstLine="709"/>
        <w:jc w:val="center"/>
        <w:rPr>
          <w:rFonts w:ascii="Times New Roman" w:hAnsi="Times New Roman" w:cs="Times New Roman"/>
          <w:i/>
          <w:i/>
          <w:sz w:val="28"/>
          <w:szCs w:val="28"/>
          <w:highlight w:val="yellow"/>
        </w:rPr>
      </w:pPr>
      <w:r>
        <w:rPr>
          <w:rFonts w:cs="Times New Roman" w:ascii="Times New Roman" w:hAnsi="Times New Roman"/>
          <w:i/>
          <w:sz w:val="28"/>
          <w:szCs w:val="28"/>
          <w:highlight w:val="yellow"/>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До начала работы с бланками ОГЭ проверьте комплектацию, выданных экзаменационных материалов. В индивидуальном комплекте находятся: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 бланк ответов №1,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односторонний бланк ответов №2 лист 1,</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односторонний бланк ответов №2 лист 2,</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КИМ,</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контрольный лист с информацией о номере бланка ответов №1 и номере КИМ.</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Проверьте, совпадает ли цифровое значение штрихкода на первом и последнем листе КИМ со штрихкодом на контрольном листе. Проверьте, совпадает ли цифровое значение штрихкода на бланке ответов №1 со штрихкодом на контрольном листе.</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Внимательно просмотрите текст КИМ, проверьте качество текста на полиграфические дефекты, количество страниц КИМ.</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 случае если вы обнаружили несовпадения, обратитесь к нам.</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Сделать паузу для проверки участниками комплектации ИК.</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При обнаружении нарушения комплектации, полиграфических дефектов заменить полностью индивидуальный комплект на новый.</w:t>
      </w:r>
    </w:p>
    <w:p>
      <w:pPr>
        <w:pStyle w:val="Normal"/>
        <w:spacing w:lineRule="auto" w:line="240" w:before="0" w:after="0"/>
        <w:ind w:firstLine="709"/>
        <w:rPr>
          <w:rFonts w:ascii="Times New Roman" w:hAnsi="Times New Roman" w:cs="Times New Roman"/>
          <w:i/>
          <w:i/>
          <w:sz w:val="28"/>
          <w:szCs w:val="28"/>
          <w:highlight w:val="yellow"/>
        </w:rPr>
      </w:pPr>
      <w:r>
        <w:rPr>
          <w:rFonts w:cs="Times New Roman" w:ascii="Times New Roman" w:hAnsi="Times New Roman"/>
          <w:i/>
          <w:sz w:val="28"/>
          <w:szCs w:val="28"/>
          <w:highlight w:val="yellow"/>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Приступаем к заполнению регистрационных полей бланка                    ответов №1.</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Записывайте буквы и цифры в соответствии с образцом на бланке. Каждая цифра, символ записывается в отдельную клетку, начиная с первой клетки.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Обратите внимание участников на доску.</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Заполните поля: «Класс», «Код пункта проведения», «Номер аудитории». При заполнении поля «Код образовательной организации» обратитесь к нам, поле</w:t>
      </w:r>
      <w:r>
        <w:rPr>
          <w:rFonts w:eastAsia="" w:cs="Times New Roman" w:ascii="Times New Roman" w:hAnsi="Times New Roman" w:eastAsiaTheme="minorEastAsia"/>
          <w:b/>
          <w:spacing w:val="-2"/>
          <w:sz w:val="28"/>
          <w:szCs w:val="28"/>
        </w:rPr>
        <w:t xml:space="preserve"> </w:t>
      </w:r>
      <w:r>
        <w:rPr>
          <w:rFonts w:eastAsia="" w:cs="Times New Roman" w:ascii="Times New Roman" w:hAnsi="Times New Roman" w:eastAsiaTheme="minorEastAsia"/>
          <w:b/>
          <w:sz w:val="28"/>
          <w:szCs w:val="28"/>
        </w:rPr>
        <w:t>«Класс»</w:t>
      </w:r>
      <w:r>
        <w:rPr>
          <w:rFonts w:eastAsia="" w:cs="Times New Roman" w:ascii="Times New Roman" w:hAnsi="Times New Roman" w:eastAsiaTheme="minorEastAsia"/>
          <w:b/>
          <w:spacing w:val="-2"/>
          <w:sz w:val="28"/>
          <w:szCs w:val="28"/>
        </w:rPr>
        <w:t xml:space="preserve"> </w:t>
      </w:r>
      <w:r>
        <w:rPr>
          <w:rFonts w:eastAsia="" w:cs="Times New Roman" w:ascii="Times New Roman" w:hAnsi="Times New Roman" w:eastAsiaTheme="minorEastAsia"/>
          <w:b/>
          <w:sz w:val="28"/>
          <w:szCs w:val="28"/>
        </w:rPr>
        <w:t>заполняйте</w:t>
      </w:r>
      <w:r>
        <w:rPr>
          <w:rFonts w:eastAsia="" w:cs="Times New Roman" w:ascii="Times New Roman" w:hAnsi="Times New Roman" w:eastAsiaTheme="minorEastAsia"/>
          <w:b/>
          <w:spacing w:val="-3"/>
          <w:sz w:val="28"/>
          <w:szCs w:val="28"/>
        </w:rPr>
        <w:t xml:space="preserve"> </w:t>
      </w:r>
      <w:r>
        <w:rPr>
          <w:rFonts w:eastAsia="" w:cs="Times New Roman" w:ascii="Times New Roman" w:hAnsi="Times New Roman" w:eastAsiaTheme="minorEastAsia"/>
          <w:b/>
          <w:sz w:val="28"/>
          <w:szCs w:val="28"/>
        </w:rPr>
        <w:t>самостоятельно.</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«Код региона», «Код предмета», «Название предмета», «Дата экзамена» автоматически внесены в регистрационные поля бланка ответов №1. Служебные поля «Резерв-1» и «Резерв-2» не заполняются.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Заполните сведения о себе: поля «Фамилия», «Имя», «Отчество» (при наличии), данные документа, удостоверяющего личность, -</w:t>
      </w:r>
      <w:r>
        <w:rPr>
          <w:rFonts w:eastAsia="Times New Roman" w:cs="Times New Roman" w:ascii="Times New Roman" w:hAnsi="Times New Roman"/>
          <w:b/>
          <w:sz w:val="28"/>
          <w:szCs w:val="28"/>
        </w:rPr>
        <w:t xml:space="preserve"> поля «Серия», «Номер»</w:t>
      </w:r>
      <w:r>
        <w:rPr>
          <w:rFonts w:eastAsia="" w:cs="Times New Roman" w:ascii="Times New Roman" w:hAnsi="Times New Roman" w:eastAsiaTheme="minorEastAsia"/>
          <w:b/>
          <w:sz w:val="28"/>
          <w:szCs w:val="28"/>
        </w:rPr>
        <w:t xml:space="preserve">.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Сделать паузу для заполнения участниками регистрационных полей бланка ответов №1.</w:t>
      </w:r>
    </w:p>
    <w:p>
      <w:pPr>
        <w:pStyle w:val="Normal"/>
        <w:spacing w:lineRule="auto" w:line="240" w:before="0" w:after="0"/>
        <w:ind w:firstLine="709"/>
        <w:jc w:val="both"/>
        <w:rPr>
          <w:rFonts w:ascii="Times New Roman" w:hAnsi="Times New Roman" w:cs="Times New Roman"/>
          <w:b/>
          <w:b/>
          <w:i/>
          <w:i/>
          <w:sz w:val="28"/>
          <w:szCs w:val="28"/>
          <w:highlight w:val="yellow"/>
        </w:rPr>
      </w:pPr>
      <w:r>
        <w:rPr>
          <w:rFonts w:cs="Times New Roman" w:ascii="Times New Roman" w:hAnsi="Times New Roman"/>
          <w:b/>
          <w:i/>
          <w:sz w:val="28"/>
          <w:szCs w:val="28"/>
          <w:highlight w:val="yellow"/>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Ознакомьтесь с информацией в верхней части бланка ответов №1 и поставьте вашу подпись в поле «Подпись участника», расположенном в верхней части бланка.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 xml:space="preserve">В случае если участник ОГЭ отказывается ставить личную подпись в поле </w:t>
      </w:r>
      <w:r>
        <w:rPr>
          <w:rFonts w:eastAsia="" w:cs="Times New Roman" w:ascii="Times New Roman" w:hAnsi="Times New Roman" w:eastAsiaTheme="minorEastAsia"/>
          <w:i/>
          <w:sz w:val="26"/>
          <w:szCs w:val="28"/>
        </w:rPr>
        <w:t>«Подпись</w:t>
      </w:r>
      <w:r>
        <w:rPr>
          <w:rFonts w:eastAsia="" w:cs="Times New Roman" w:ascii="Times New Roman" w:hAnsi="Times New Roman" w:eastAsiaTheme="minorEastAsia"/>
          <w:i/>
          <w:spacing w:val="1"/>
          <w:sz w:val="26"/>
          <w:szCs w:val="28"/>
        </w:rPr>
        <w:t xml:space="preserve"> </w:t>
      </w:r>
      <w:r>
        <w:rPr>
          <w:rFonts w:eastAsia="" w:cs="Times New Roman" w:ascii="Times New Roman" w:hAnsi="Times New Roman" w:eastAsiaTheme="minorEastAsia"/>
          <w:i/>
          <w:sz w:val="26"/>
          <w:szCs w:val="28"/>
        </w:rPr>
        <w:t>участника</w:t>
      </w:r>
      <w:r>
        <w:rPr>
          <w:rFonts w:eastAsia="" w:cs="Times New Roman" w:ascii="Times New Roman" w:hAnsi="Times New Roman" w:eastAsiaTheme="minorEastAsia"/>
          <w:i/>
          <w:spacing w:val="1"/>
          <w:sz w:val="26"/>
          <w:szCs w:val="28"/>
        </w:rPr>
        <w:t xml:space="preserve"> </w:t>
      </w:r>
      <w:r>
        <w:rPr>
          <w:rFonts w:eastAsia="" w:cs="Times New Roman" w:ascii="Times New Roman" w:hAnsi="Times New Roman" w:eastAsiaTheme="minorEastAsia"/>
          <w:i/>
          <w:sz w:val="26"/>
          <w:szCs w:val="28"/>
        </w:rPr>
        <w:t>ГИА»</w:t>
      </w:r>
      <w:r>
        <w:rPr>
          <w:rFonts w:eastAsia="" w:cs="Times New Roman" w:ascii="Times New Roman" w:hAnsi="Times New Roman" w:eastAsiaTheme="minorEastAsia"/>
          <w:sz w:val="28"/>
          <w:szCs w:val="28"/>
        </w:rPr>
        <w:t xml:space="preserve"> в </w:t>
      </w:r>
      <w:r>
        <w:rPr>
          <w:rFonts w:eastAsia="" w:cs="Times New Roman" w:ascii="Times New Roman" w:hAnsi="Times New Roman" w:eastAsiaTheme="minorEastAsia"/>
          <w:i/>
          <w:sz w:val="28"/>
          <w:szCs w:val="28"/>
        </w:rPr>
        <w:t>бланке ответов №1, организатор в аудитории ставит в бланке ответов №1 свою подпись.</w:t>
      </w:r>
    </w:p>
    <w:p>
      <w:pPr>
        <w:pStyle w:val="Normal"/>
        <w:spacing w:lineRule="auto" w:line="240" w:before="0" w:after="0"/>
        <w:ind w:firstLine="709"/>
        <w:jc w:val="both"/>
        <w:rPr>
          <w:rFonts w:ascii="Times New Roman" w:hAnsi="Times New Roman" w:eastAsia="" w:cs="Times New Roman" w:eastAsiaTheme="minorEastAsia"/>
          <w:b/>
          <w:b/>
          <w:i/>
          <w:i/>
          <w:sz w:val="28"/>
          <w:szCs w:val="28"/>
        </w:rPr>
      </w:pPr>
      <w:r>
        <w:rPr>
          <w:rFonts w:eastAsia="" w:cs="Times New Roman" w:eastAsiaTheme="minorEastAsia" w:ascii="Times New Roman" w:hAnsi="Times New Roman"/>
          <w:b/>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Приступаем к заполнению регистрационных полей бланка                       ответов №2 лист 1 и бланка ответов лист 2.</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Перепишите значение поля «Код региона» из бланка ответов №1.</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Служебное поле «Резерв-3» заполнять не нужно.</w:t>
      </w:r>
      <w:r>
        <w:rPr>
          <w:rFonts w:eastAsia="" w:cs="Times New Roman" w:ascii="Times New Roman" w:hAnsi="Times New Roman" w:eastAsiaTheme="minorEastAsia"/>
          <w:i/>
          <w:sz w:val="28"/>
          <w:szCs w:val="28"/>
        </w:rPr>
        <w:t xml:space="preserve">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Сделать паузу для заполнения участниками регистрационных полей.</w:t>
      </w:r>
    </w:p>
    <w:p>
      <w:pPr>
        <w:pStyle w:val="Normal"/>
        <w:spacing w:lineRule="auto" w:line="240" w:before="0" w:after="0"/>
        <w:ind w:firstLine="709"/>
        <w:jc w:val="both"/>
        <w:rPr>
          <w:rFonts w:ascii="Times New Roman" w:hAnsi="Times New Roman" w:eastAsia="" w:cs="Times New Roman" w:eastAsiaTheme="minorEastAsia"/>
          <w:i/>
          <w:i/>
          <w:sz w:val="28"/>
          <w:szCs w:val="28"/>
        </w:rPr>
      </w:pPr>
      <w:r>
        <w:rPr>
          <w:rFonts w:eastAsia="" w:cs="Times New Roman" w:eastAsiaTheme="minorEastAsia" w:ascii="Times New Roman" w:hAnsi="Times New Roman"/>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bCs/>
          <w:i/>
          <w:sz w:val="28"/>
          <w:szCs w:val="28"/>
        </w:rPr>
        <w:t>Организаторы проверяют</w:t>
      </w:r>
      <w:r>
        <w:rPr>
          <w:rFonts w:eastAsia="" w:cs="Times New Roman" w:ascii="Times New Roman" w:hAnsi="Times New Roman" w:eastAsiaTheme="minorEastAsia"/>
          <w:i/>
          <w:sz w:val="28"/>
          <w:szCs w:val="28"/>
        </w:rPr>
        <w:t xml:space="preserve"> правильность заполнения регистрационных полей на бланке ответов №1, бланке ответов №2 (лист 1 и лист 2) у </w:t>
      </w:r>
      <w:r>
        <w:rPr>
          <w:rFonts w:eastAsia="" w:cs="Times New Roman" w:ascii="Times New Roman" w:hAnsi="Times New Roman" w:eastAsiaTheme="minorEastAsia"/>
          <w:b/>
          <w:i/>
          <w:sz w:val="28"/>
          <w:szCs w:val="28"/>
        </w:rPr>
        <w:t xml:space="preserve">каждого </w:t>
      </w:r>
      <w:r>
        <w:rPr>
          <w:rFonts w:eastAsia="" w:cs="Times New Roman" w:ascii="Times New Roman" w:hAnsi="Times New Roman" w:eastAsiaTheme="minorEastAsia"/>
          <w:i/>
          <w:sz w:val="28"/>
          <w:szCs w:val="28"/>
        </w:rPr>
        <w:t>участника ОГЭ и соответствие данных участника ОГЭ в документе, удостоверяющем личность, и регистрационных полях бланка ответов №1.</w:t>
      </w:r>
    </w:p>
    <w:p>
      <w:pPr>
        <w:pStyle w:val="Normal"/>
        <w:spacing w:lineRule="auto" w:line="240" w:before="0" w:after="0"/>
        <w:ind w:firstLine="709"/>
        <w:jc w:val="both"/>
        <w:rPr>
          <w:rFonts w:ascii="Times New Roman" w:hAnsi="Times New Roman" w:cs="Times New Roman"/>
          <w:i/>
          <w:i/>
          <w:sz w:val="28"/>
          <w:szCs w:val="28"/>
          <w:highlight w:val="yellow"/>
        </w:rPr>
      </w:pPr>
      <w:r>
        <w:rPr>
          <w:rFonts w:cs="Times New Roman" w:ascii="Times New Roman" w:hAnsi="Times New Roman"/>
          <w:i/>
          <w:sz w:val="28"/>
          <w:szCs w:val="28"/>
          <w:highlight w:val="yellow"/>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Напоминаем основные правила по заполнению бланков ответов.</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При выполнении заданий </w:t>
      </w:r>
      <w:r>
        <w:rPr>
          <w:rFonts w:eastAsia="" w:cs="Times New Roman" w:ascii="Times New Roman" w:hAnsi="Times New Roman" w:eastAsiaTheme="minorEastAsia"/>
          <w:b/>
          <w:sz w:val="28"/>
          <w:szCs w:val="28"/>
          <w:lang w:val="en-US"/>
        </w:rPr>
        <w:t>c</w:t>
      </w:r>
      <w:r>
        <w:rPr>
          <w:rFonts w:eastAsia="" w:cs="Times New Roman" w:ascii="Times New Roman" w:hAnsi="Times New Roman" w:eastAsiaTheme="minorEastAsia"/>
          <w:b/>
          <w:sz w:val="28"/>
          <w:szCs w:val="28"/>
        </w:rPr>
        <w:t xml:space="preserve"> кратким ответом записывайте ответ справа от номера соответствующего задания,</w:t>
      </w:r>
      <w:r>
        <w:rPr>
          <w:rFonts w:eastAsia="" w:cs="" w:cstheme="minorBidi" w:eastAsiaTheme="minorEastAsia"/>
        </w:rPr>
        <w:t xml:space="preserve"> </w:t>
      </w:r>
      <w:r>
        <w:rPr>
          <w:rFonts w:eastAsia="" w:cs="Times New Roman" w:ascii="Times New Roman" w:hAnsi="Times New Roman" w:eastAsiaTheme="minorEastAsia"/>
          <w:b/>
          <w:sz w:val="28"/>
          <w:szCs w:val="28"/>
        </w:rPr>
        <w:t xml:space="preserve">начиная с первой позиции. Каждый символ записывается в отдельную ячейку.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Не разрешается использовать при записи ответа на задания с кратким ответом никаких иных символов, кроме символов, указанных в КИМ.</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Вы можете заменить ошибочный ответ.</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Для этого в поле «Замена ошибочных ответов» следует внести номер задания, ответ на который надо исправить, а в строку - новое значение верного ответа на указанное задание.</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Обращаем ваше внимание, на бланке ответов №1 и бланке ответов №2 (лист 1 и лист 2) запрещается делать какие-либо записи и пометки, не относящиеся к ответам на задания, в том числе информацию о личности участника ОГЭ. Вы можете делать пометки в черновиках и КИМ. Также обращаем ваше внимание на то, что ответы, записанные в черновики и КИМ, не проверяются.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При заполнении бланков ответов №2 сначала заполняется бланк ответов №2 лист 1, затем бланк ответов №2 лист 2, далее в случае нехватки места – дополнительные бланки ответов №2. За дополнительным бланком ответов №2 вы можете обратиться к нам.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 </w:t>
      </w:r>
    </w:p>
    <w:p>
      <w:pPr>
        <w:pStyle w:val="Normal"/>
        <w:spacing w:lineRule="auto" w:line="240" w:before="0" w:after="0"/>
        <w:ind w:firstLine="709"/>
        <w:jc w:val="both"/>
        <w:rPr>
          <w:highlight w:val="yellow"/>
        </w:rPr>
      </w:pPr>
      <w:r>
        <w:rPr>
          <w:rFonts w:eastAsia="" w:cs="Times New Roman" w:ascii="Times New Roman" w:hAnsi="Times New Roman" w:eastAsiaTheme="minorEastAsia"/>
          <w:b/>
          <w:sz w:val="28"/>
          <w:szCs w:val="28"/>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на своем рабочем столе ваши экзаменационные материалы, </w:t>
      </w:r>
      <w:r>
        <w:rPr>
          <w:rFonts w:eastAsia="Times New Roman" w:cs="Times New Roman" w:ascii="Times New Roman" w:hAnsi="Times New Roman"/>
          <w:b/>
          <w:sz w:val="28"/>
          <w:szCs w:val="28"/>
        </w:rPr>
        <w:t>документ, удостоверяющий личность, черновики, дополнительные материалы (при наличии) и письменные принадлежности</w:t>
      </w:r>
      <w:r>
        <w:rPr>
          <w:rFonts w:eastAsia="" w:cs="Times New Roman" w:ascii="Times New Roman" w:hAnsi="Times New Roman" w:eastAsiaTheme="minorEastAsia"/>
          <w:b/>
          <w:sz w:val="28"/>
          <w:szCs w:val="28"/>
        </w:rPr>
        <w:t>.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Не забывайте переносить ответы из черновиков и КИМ в бланки ответов гелевой и(или) капиллярной ручкой с чернилами черного цвета.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Начало выполнения экзаменационной работы: </w:t>
      </w:r>
      <w:r>
        <w:rPr>
          <w:rFonts w:eastAsia="" w:cs="Times New Roman" w:ascii="Times New Roman" w:hAnsi="Times New Roman" w:eastAsiaTheme="minorEastAsia"/>
          <w:i/>
          <w:sz w:val="28"/>
          <w:szCs w:val="28"/>
        </w:rPr>
        <w:t>(объявить время начала).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Окончание выполнения экзаменационной работы: </w:t>
      </w:r>
      <w:r>
        <w:rPr>
          <w:rFonts w:eastAsia="" w:cs="Times New Roman" w:ascii="Times New Roman" w:hAnsi="Times New Roman" w:eastAsiaTheme="minorEastAsia"/>
          <w:i/>
          <w:sz w:val="28"/>
          <w:szCs w:val="28"/>
        </w:rPr>
        <w:t>(указать время).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 xml:space="preserve">Запишите на доске время начала и окончания выполнения экзаменационной работы.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Время, отведенное на инструктаж и заполнение регистрационных полей бланков ответов ОГЭ, в общее время выполнения экзаменационной работы не включается.</w:t>
      </w:r>
    </w:p>
    <w:p>
      <w:pPr>
        <w:pStyle w:val="Normal"/>
        <w:spacing w:lineRule="auto" w:line="24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tabs>
          <w:tab w:val="clear" w:pos="720"/>
          <w:tab w:val="left" w:pos="10206"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Вы можете приступить к выполнению заданий.</w:t>
      </w:r>
      <w:r>
        <w:rPr>
          <w:rFonts w:eastAsia="" w:cs="Times New Roman" w:ascii="Times New Roman" w:hAnsi="Times New Roman" w:eastAsiaTheme="minorEastAsia"/>
          <w:sz w:val="28"/>
          <w:szCs w:val="28"/>
        </w:rPr>
        <w:t xml:space="preserve"> </w:t>
      </w:r>
      <w:r>
        <w:rPr>
          <w:rFonts w:eastAsia="" w:cs="Times New Roman" w:ascii="Times New Roman" w:hAnsi="Times New Roman" w:eastAsiaTheme="minorEastAsia"/>
          <w:b/>
          <w:sz w:val="28"/>
          <w:szCs w:val="28"/>
        </w:rPr>
        <w:t>Желаем удачи!</w:t>
      </w:r>
    </w:p>
    <w:p>
      <w:pPr>
        <w:pStyle w:val="Normal"/>
        <w:tabs>
          <w:tab w:val="clear" w:pos="720"/>
          <w:tab w:val="left" w:pos="10206" w:leader="none"/>
        </w:tabs>
        <w:spacing w:lineRule="auto" w:line="240" w:before="0" w:after="0"/>
        <w:ind w:firstLine="709"/>
        <w:jc w:val="both"/>
        <w:rPr>
          <w:rFonts w:ascii="Times New Roman" w:hAnsi="Times New Roman" w:cs="Times New Roman"/>
          <w:b/>
          <w:b/>
          <w:i/>
          <w:i/>
          <w:sz w:val="28"/>
          <w:szCs w:val="28"/>
          <w:highlight w:val="yellow"/>
        </w:rPr>
      </w:pPr>
      <w:r>
        <w:rPr>
          <w:rFonts w:cs="Times New Roman" w:ascii="Times New Roman" w:hAnsi="Times New Roman"/>
          <w:b/>
          <w:i/>
          <w:sz w:val="28"/>
          <w:szCs w:val="28"/>
          <w:highlight w:val="yellow"/>
        </w:rPr>
      </w:r>
    </w:p>
    <w:p>
      <w:pPr>
        <w:pStyle w:val="Normal"/>
        <w:tabs>
          <w:tab w:val="clear" w:pos="720"/>
          <w:tab w:val="left" w:pos="10206" w:leader="none"/>
        </w:tabs>
        <w:spacing w:lineRule="auto" w:line="240" w:before="0" w:after="0"/>
        <w:ind w:firstLine="709"/>
        <w:jc w:val="both"/>
        <w:rPr>
          <w:highlight w:val="yellow"/>
        </w:rPr>
      </w:pPr>
      <w:r>
        <w:rPr>
          <w:rFonts w:eastAsia="" w:cs="Times New Roman" w:ascii="Times New Roman" w:hAnsi="Times New Roman" w:eastAsiaTheme="minorEastAsia"/>
          <w:i/>
          <w:sz w:val="28"/>
          <w:szCs w:val="28"/>
        </w:rPr>
        <w:t>За 30 минут до окончания выполнения экзаменационной работы необходимо объявить:</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До окончания выполнения экзаменационной работы осталось 30 минут.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Не забывайте переносить ответы из черновиков и КИМ в бланки ответов гелевой или капиллярной ручкой с чернилами черного цвета.</w:t>
      </w:r>
    </w:p>
    <w:p>
      <w:pPr>
        <w:pStyle w:val="Normal"/>
        <w:spacing w:lineRule="auto" w:line="240" w:before="0" w:after="0"/>
        <w:ind w:firstLine="709"/>
        <w:jc w:val="both"/>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tabs>
          <w:tab w:val="clear" w:pos="720"/>
          <w:tab w:val="left" w:pos="10206"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За 5 минут до окончания выполнения экзаменационной работы необходимо объявить:</w:t>
      </w:r>
    </w:p>
    <w:p>
      <w:pPr>
        <w:pStyle w:val="Normal"/>
        <w:tabs>
          <w:tab w:val="clear" w:pos="720"/>
          <w:tab w:val="left" w:pos="10206"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До окончания выполнения экзаменационной работы осталось 5 минут. </w:t>
      </w:r>
    </w:p>
    <w:p>
      <w:pPr>
        <w:pStyle w:val="Normal"/>
        <w:tabs>
          <w:tab w:val="clear" w:pos="720"/>
          <w:tab w:val="left" w:pos="10206"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Проверьте, все ли ответы вы перенесли из КИМ и черновиков в бланки ответов.</w:t>
      </w:r>
    </w:p>
    <w:p>
      <w:pPr>
        <w:pStyle w:val="Normal"/>
        <w:tabs>
          <w:tab w:val="clear" w:pos="720"/>
          <w:tab w:val="left" w:pos="10206" w:leader="none"/>
        </w:tabs>
        <w:spacing w:lineRule="auto" w:line="240" w:before="0" w:after="0"/>
        <w:ind w:firstLine="709"/>
        <w:rPr>
          <w:rFonts w:ascii="Times New Roman" w:hAnsi="Times New Roman" w:eastAsia="" w:cs="Times New Roman" w:eastAsiaTheme="minorEastAsia"/>
          <w:b/>
          <w:b/>
          <w:i/>
          <w:i/>
          <w:sz w:val="28"/>
          <w:szCs w:val="28"/>
        </w:rPr>
      </w:pPr>
      <w:r>
        <w:rPr>
          <w:rFonts w:eastAsia="" w:cs="Times New Roman" w:eastAsiaTheme="minorEastAsia" w:ascii="Times New Roman" w:hAnsi="Times New Roman"/>
          <w:b/>
          <w:i/>
          <w:sz w:val="28"/>
          <w:szCs w:val="28"/>
        </w:rPr>
      </w:r>
    </w:p>
    <w:p>
      <w:pPr>
        <w:pStyle w:val="Normal"/>
        <w:tabs>
          <w:tab w:val="clear" w:pos="720"/>
          <w:tab w:val="left" w:pos="10206" w:leader="none"/>
        </w:tabs>
        <w:spacing w:lineRule="auto" w:line="240" w:before="0" w:after="0"/>
        <w:ind w:firstLine="709"/>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По окончании времени экзаменационной работы объявить:</w:t>
      </w:r>
    </w:p>
    <w:p>
      <w:pPr>
        <w:pStyle w:val="Normal"/>
        <w:tabs>
          <w:tab w:val="clear" w:pos="720"/>
          <w:tab w:val="left" w:pos="3045"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Выполнение экзаменационной работы окончено. Вложите КИМ и контрольный лист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pPr>
        <w:pStyle w:val="Normal"/>
        <w:tabs>
          <w:tab w:val="clear" w:pos="720"/>
          <w:tab w:val="left" w:pos="3045" w:leader="none"/>
        </w:tabs>
        <w:spacing w:lineRule="auto" w:line="240" w:before="0" w:after="0"/>
        <w:ind w:firstLine="709"/>
        <w:jc w:val="both"/>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 xml:space="preserve">Организаторы осуществляют сбор экзаменационных материалов с рабочих мест участников ОГЭ в организованном порядке. </w:t>
      </w:r>
      <w:r>
        <w:br w:type="page"/>
      </w:r>
    </w:p>
    <w:p>
      <w:pPr>
        <w:pStyle w:val="Normal"/>
        <w:spacing w:lineRule="auto" w:line="240" w:before="0" w:after="0"/>
        <w:ind w:left="5103" w:hanging="0"/>
        <w:rPr/>
      </w:pPr>
      <w:r>
        <w:rPr>
          <w:rFonts w:cs="Times New Roman" w:ascii="Times New Roman" w:hAnsi="Times New Roman"/>
          <w:sz w:val="24"/>
          <w:szCs w:val="28"/>
        </w:rPr>
        <w:t>Приложение №1.2</w:t>
      </w:r>
    </w:p>
    <w:p>
      <w:pPr>
        <w:pStyle w:val="Normal"/>
        <w:spacing w:lineRule="auto" w:line="240" w:before="0" w:after="0"/>
        <w:ind w:left="5103" w:hanging="0"/>
        <w:rPr/>
      </w:pPr>
      <w:r>
        <w:rPr>
          <w:rFonts w:cs="Times New Roman" w:ascii="Times New Roman" w:hAnsi="Times New Roman"/>
          <w:color w:val="000000"/>
          <w:sz w:val="24"/>
          <w:szCs w:val="28"/>
        </w:rPr>
        <w:t>к Инструкции для организатора в аудитории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Normal"/>
        <w:spacing w:lineRule="auto" w:line="240" w:before="0" w:after="0"/>
        <w:jc w:val="center"/>
        <w:rPr>
          <w:rFonts w:ascii="Times New Roman" w:hAnsi="Times New Roman" w:cs="Times New Roman"/>
          <w:b/>
          <w:b/>
          <w:color w:val="000000"/>
          <w:sz w:val="24"/>
          <w:szCs w:val="28"/>
        </w:rPr>
      </w:pPr>
      <w:r>
        <w:rPr>
          <w:rFonts w:cs="Times New Roman" w:ascii="Times New Roman" w:hAnsi="Times New Roman"/>
          <w:b/>
          <w:color w:val="000000"/>
          <w:sz w:val="24"/>
          <w:szCs w:val="28"/>
        </w:rPr>
      </w:r>
    </w:p>
    <w:p>
      <w:pPr>
        <w:pStyle w:val="Normal"/>
        <w:keepNext w:val="true"/>
        <w:keepLines/>
        <w:spacing w:lineRule="auto" w:line="240" w:before="0" w:after="0"/>
        <w:contextualSpacing/>
        <w:jc w:val="center"/>
        <w:rPr/>
      </w:pPr>
      <w:r>
        <w:rPr>
          <w:rFonts w:cs="Times New Roman" w:ascii="Times New Roman" w:hAnsi="Times New Roman"/>
          <w:b/>
          <w:sz w:val="28"/>
          <w:szCs w:val="28"/>
        </w:rPr>
        <w:t xml:space="preserve">Инструкция для участника экзамена по иностранному языку </w:t>
      </w:r>
    </w:p>
    <w:p>
      <w:pPr>
        <w:pStyle w:val="Normal"/>
        <w:keepNext w:val="true"/>
        <w:keepLines/>
        <w:spacing w:lineRule="auto" w:line="240" w:before="0" w:after="0"/>
        <w:contextualSpacing/>
        <w:jc w:val="center"/>
        <w:rPr/>
      </w:pPr>
      <w:r>
        <w:rPr>
          <w:rFonts w:cs="Times New Roman" w:ascii="Times New Roman" w:hAnsi="Times New Roman"/>
          <w:b/>
          <w:sz w:val="28"/>
          <w:szCs w:val="28"/>
        </w:rPr>
        <w:t>(письменная часть), зачитываемая организатором в аудитории</w:t>
      </w:r>
    </w:p>
    <w:p>
      <w:pPr>
        <w:pStyle w:val="Normal"/>
        <w:spacing w:lineRule="auto" w:line="240" w:before="0" w:after="0"/>
        <w:jc w:val="center"/>
        <w:rPr/>
      </w:pPr>
      <w:r>
        <w:rPr>
          <w:rFonts w:cs="Times New Roman" w:ascii="Times New Roman" w:hAnsi="Times New Roman"/>
          <w:b/>
          <w:sz w:val="28"/>
          <w:szCs w:val="28"/>
        </w:rPr>
        <w:t>перед началом экзамена</w:t>
      </w:r>
    </w:p>
    <w:p>
      <w:pPr>
        <w:pStyle w:val="Normal"/>
        <w:spacing w:lineRule="auto" w:line="240" w:before="0" w:after="0"/>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Normal"/>
        <w:spacing w:lineRule="auto" w:line="240" w:before="0" w:after="0"/>
        <w:ind w:firstLine="709"/>
        <w:jc w:val="both"/>
        <w:rPr/>
      </w:pPr>
      <w:r>
        <w:rPr>
          <w:rFonts w:cs="Times New Roman" w:ascii="Times New Roman" w:hAnsi="Times New Roman"/>
          <w:sz w:val="28"/>
          <w:szCs w:val="28"/>
        </w:rPr>
        <w:t xml:space="preserve">Текст, который выделен </w:t>
      </w:r>
      <w:r>
        <w:rPr>
          <w:rFonts w:cs="Times New Roman" w:ascii="Times New Roman" w:hAnsi="Times New Roman"/>
          <w:b/>
          <w:sz w:val="28"/>
          <w:szCs w:val="28"/>
        </w:rPr>
        <w:t>жирным шрифтом</w:t>
      </w:r>
      <w:r>
        <w:rPr>
          <w:rFonts w:cs="Times New Roman" w:ascii="Times New Roman" w:hAnsi="Times New Roman"/>
          <w:sz w:val="28"/>
          <w:szCs w:val="28"/>
        </w:rPr>
        <w:t xml:space="preserve">, должен быть прочитан участникам ОГЭ слово в слово. Это делается для стандартизации процедуры проведения ОГЭ. </w:t>
      </w:r>
    </w:p>
    <w:p>
      <w:pPr>
        <w:pStyle w:val="Normal"/>
        <w:spacing w:lineRule="auto" w:line="240" w:before="0" w:after="0"/>
        <w:ind w:firstLine="709"/>
        <w:jc w:val="both"/>
        <w:rPr/>
      </w:pPr>
      <w:r>
        <w:rPr>
          <w:rFonts w:cs="Times New Roman" w:ascii="Times New Roman" w:hAnsi="Times New Roman"/>
          <w:i/>
          <w:sz w:val="28"/>
          <w:szCs w:val="28"/>
        </w:rPr>
        <w:t>Комментарии, выделанные курсивом, не читаются участникам ОГЭ. Они даны в помощь организатору.</w:t>
      </w:r>
      <w:r>
        <w:rPr>
          <w:rFonts w:cs="Times New Roman" w:ascii="Times New Roman" w:hAnsi="Times New Roman"/>
          <w:sz w:val="28"/>
          <w:szCs w:val="28"/>
        </w:rPr>
        <w:t xml:space="preserve"> </w:t>
      </w:r>
    </w:p>
    <w:p>
      <w:pPr>
        <w:pStyle w:val="Normal"/>
        <w:spacing w:lineRule="auto" w:line="240" w:before="0" w:after="0"/>
        <w:ind w:firstLine="709"/>
        <w:jc w:val="both"/>
        <w:rPr/>
      </w:pPr>
      <w:r>
        <w:rPr>
          <w:rFonts w:cs="Times New Roman" w:ascii="Times New Roman" w:hAnsi="Times New Roman"/>
          <w:sz w:val="28"/>
          <w:szCs w:val="28"/>
        </w:rPr>
        <w:t>Инструктаж и экзамен проводятся в спокойной и доброжелательной обстановке.</w:t>
      </w:r>
    </w:p>
    <w:p>
      <w:pPr>
        <w:pStyle w:val="Normal"/>
        <w:tabs>
          <w:tab w:val="clear" w:pos="720"/>
          <w:tab w:val="left" w:pos="4088" w:leader="none"/>
        </w:tabs>
        <w:spacing w:lineRule="auto" w:line="240" w:before="0" w:after="0"/>
        <w:ind w:firstLine="709"/>
        <w:jc w:val="both"/>
        <w:rPr>
          <w:rFonts w:ascii="Times New Roman" w:hAnsi="Times New Roman" w:cs="Times New Roman"/>
          <w:i/>
          <w:i/>
          <w:sz w:val="28"/>
          <w:szCs w:val="28"/>
        </w:rPr>
      </w:pPr>
      <w:r>
        <w:rPr>
          <w:rFonts w:cs="Times New Roman" w:ascii="Times New Roman" w:hAnsi="Times New Roman"/>
          <w:i/>
          <w:sz w:val="28"/>
          <w:szCs w:val="28"/>
        </w:rPr>
      </w:r>
    </w:p>
    <w:p>
      <w:pPr>
        <w:pStyle w:val="Normal"/>
        <w:tabs>
          <w:tab w:val="clear" w:pos="720"/>
          <w:tab w:val="left" w:pos="4088" w:leader="none"/>
        </w:tabs>
        <w:spacing w:lineRule="auto" w:line="240" w:before="0" w:after="0"/>
        <w:ind w:firstLine="709"/>
        <w:jc w:val="both"/>
        <w:rPr/>
      </w:pPr>
      <w:r>
        <w:rPr>
          <w:rFonts w:cs="Times New Roman" w:ascii="Times New Roman" w:hAnsi="Times New Roman"/>
          <w:i/>
          <w:sz w:val="28"/>
          <w:szCs w:val="28"/>
        </w:rPr>
        <w:t>Подготовительные мероприятия:</w:t>
      </w:r>
    </w:p>
    <w:p>
      <w:pPr>
        <w:pStyle w:val="Normal"/>
        <w:spacing w:lineRule="auto" w:line="240" w:before="0" w:after="0"/>
        <w:ind w:firstLine="709"/>
        <w:jc w:val="both"/>
        <w:rPr/>
      </w:pPr>
      <w:r>
        <w:rPr>
          <w:rFonts w:cs="Times New Roman" w:ascii="Times New Roman" w:hAnsi="Times New Roman"/>
          <w:i/>
          <w:sz w:val="28"/>
          <w:szCs w:val="28"/>
        </w:rPr>
        <w:t xml:space="preserve">Не позднее 08.45 по местному времени оформить на доске в аудитории образец регистрационных полей бланка ответов №1 участника ОГЭ </w:t>
      </w:r>
      <w:r>
        <w:rPr>
          <w:rFonts w:cs="Times New Roman" w:ascii="Times New Roman" w:hAnsi="Times New Roman"/>
          <w:i/>
          <w:color w:val="000000"/>
          <w:sz w:val="28"/>
          <w:szCs w:val="28"/>
        </w:rPr>
        <w:t>(оформление на доске регистрационных полей</w:t>
      </w:r>
      <w:r>
        <w:rPr>
          <w:rFonts w:cs="Times New Roman" w:ascii="Times New Roman" w:hAnsi="Times New Roman"/>
          <w:i/>
          <w:sz w:val="28"/>
          <w:szCs w:val="28"/>
        </w:rPr>
        <w:t xml:space="preserve"> бланка ответов №1 </w:t>
      </w:r>
      <w:r>
        <w:rPr>
          <w:rFonts w:cs="Times New Roman" w:ascii="Times New Roman" w:hAnsi="Times New Roman"/>
          <w:i/>
          <w:color w:val="000000"/>
          <w:sz w:val="28"/>
          <w:szCs w:val="28"/>
        </w:rPr>
        <w:t>участника ОГЭ может быть произведено за день до проведения экзамена).</w:t>
      </w:r>
      <w:r>
        <w:rPr>
          <w:rFonts w:cs="Times New Roman" w:ascii="Times New Roman" w:hAnsi="Times New Roman"/>
          <w:i/>
          <w:sz w:val="28"/>
          <w:szCs w:val="28"/>
        </w:rPr>
        <w:t xml:space="preserve"> </w:t>
      </w:r>
    </w:p>
    <w:p>
      <w:pPr>
        <w:pStyle w:val="Normal"/>
        <w:spacing w:lineRule="auto" w:line="240" w:before="0" w:after="0"/>
        <w:ind w:firstLine="709"/>
        <w:jc w:val="both"/>
        <w:rPr/>
      </w:pPr>
      <w:r>
        <w:rPr>
          <w:rFonts w:cs="Times New Roman" w:ascii="Times New Roman" w:hAnsi="Times New Roman"/>
          <w:i/>
          <w:sz w:val="28"/>
          <w:szCs w:val="28"/>
        </w:rPr>
        <w:t xml:space="preserve">Заполнить поля «Код региона», «Код пункта проведения», «Номер аудитории». Поле «Код образовательной организации» </w:t>
      </w:r>
      <w:r>
        <w:rPr>
          <w:rFonts w:cs="Times New Roman" w:ascii="Times New Roman" w:hAnsi="Times New Roman"/>
          <w:i/>
          <w:color w:val="000000"/>
          <w:sz w:val="28"/>
          <w:szCs w:val="28"/>
        </w:rPr>
        <w:t>заполняется в соответствии с формой ППЭ-16 «</w:t>
      </w:r>
      <w:r>
        <w:rPr>
          <w:rFonts w:eastAsia="Times New Roman" w:cs="Times New Roman" w:ascii="Times New Roman" w:hAnsi="Times New Roman"/>
          <w:i/>
          <w:sz w:val="28"/>
          <w:szCs w:val="28"/>
        </w:rPr>
        <w:t>Расшифровка кодов образовательных организаций»</w:t>
      </w:r>
      <w:r>
        <w:rPr>
          <w:rFonts w:cs="Times New Roman" w:ascii="Times New Roman" w:hAnsi="Times New Roman"/>
          <w:i/>
          <w:color w:val="000000"/>
          <w:sz w:val="28"/>
          <w:szCs w:val="28"/>
        </w:rPr>
        <w:t>, поле «К</w:t>
      </w:r>
      <w:r>
        <w:rPr>
          <w:rFonts w:cs="Times New Roman" w:ascii="Times New Roman" w:hAnsi="Times New Roman"/>
          <w:i/>
          <w:sz w:val="28"/>
          <w:szCs w:val="28"/>
        </w:rPr>
        <w:t xml:space="preserve">ласс» участники ОГЭ заполняют самостоятельно. Поля </w:t>
      </w:r>
      <w:r>
        <w:rPr>
          <w:rFonts w:eastAsia="Times New Roman" w:cs="Times New Roman" w:ascii="Times New Roman" w:hAnsi="Times New Roman"/>
          <w:i/>
          <w:sz w:val="28"/>
          <w:szCs w:val="28"/>
        </w:rPr>
        <w:t>«Фамилия», «Имя», «Отчество» (при наличии)</w:t>
      </w:r>
      <w:r>
        <w:rPr>
          <w:rFonts w:cs="Times New Roman" w:ascii="Times New Roman" w:hAnsi="Times New Roman"/>
          <w:i/>
          <w:sz w:val="28"/>
          <w:szCs w:val="28"/>
        </w:rPr>
        <w:t xml:space="preserve">, данные документа, удостоверяющего личность, участники ОГЭ заполняют в соответствии с документом, удостоверяющим личность. </w:t>
      </w:r>
      <w:r>
        <w:rPr>
          <w:rFonts w:cs="Times New Roman" w:ascii="Times New Roman" w:hAnsi="Times New Roman"/>
          <w:i/>
          <w:color w:val="000000"/>
          <w:sz w:val="28"/>
          <w:szCs w:val="28"/>
        </w:rPr>
        <w:t>Поля «Код пункта проведения», «Номер аудитории» следует заполнять, начиная с первой позиции.</w:t>
      </w:r>
    </w:p>
    <w:p>
      <w:pPr>
        <w:pStyle w:val="Normal"/>
        <w:spacing w:lineRule="auto" w:line="240" w:before="0" w:after="0"/>
        <w:ind w:firstLine="709"/>
        <w:jc w:val="both"/>
        <w:rPr/>
      </w:pPr>
      <w:r>
        <w:rPr>
          <w:rFonts w:cs="Times New Roman" w:ascii="Times New Roman" w:hAnsi="Times New Roman"/>
          <w:i/>
          <w:color w:val="000000"/>
          <w:sz w:val="28"/>
          <w:szCs w:val="28"/>
        </w:rPr>
        <w:t>Поля «Код региона», «Код предмета», «Название предмета», «Дата экзамена» заполняются автоматически.</w:t>
      </w:r>
    </w:p>
    <w:p>
      <w:pPr>
        <w:pStyle w:val="Normal"/>
        <w:tabs>
          <w:tab w:val="clear" w:pos="720"/>
          <w:tab w:val="left" w:pos="4088" w:leader="none"/>
        </w:tabs>
        <w:spacing w:lineRule="auto" w:line="240" w:before="0" w:after="0"/>
        <w:ind w:firstLine="709"/>
        <w:jc w:val="both"/>
        <w:rPr>
          <w:highlight w:val="yellow"/>
        </w:rPr>
      </w:pPr>
      <w:r>
        <w:rPr/>
        <w:drawing>
          <wp:inline distT="0" distB="0" distL="0" distR="0">
            <wp:extent cx="5313045" cy="1671320"/>
            <wp:effectExtent l="0" t="0" r="0" b="0"/>
            <wp:docPr id="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8" descr=""/>
                    <pic:cNvPicPr>
                      <a:picLocks noChangeAspect="1" noChangeArrowheads="1"/>
                    </pic:cNvPicPr>
                  </pic:nvPicPr>
                  <pic:blipFill>
                    <a:blip r:embed="rId7"/>
                    <a:srcRect l="-44" t="-163" r="-44" b="-163"/>
                    <a:stretch>
                      <a:fillRect/>
                    </a:stretch>
                  </pic:blipFill>
                  <pic:spPr bwMode="auto">
                    <a:xfrm>
                      <a:off x="0" y="0"/>
                      <a:ext cx="5313045" cy="1671320"/>
                    </a:xfrm>
                    <a:prstGeom prst="rect">
                      <a:avLst/>
                    </a:prstGeom>
                  </pic:spPr>
                </pic:pic>
              </a:graphicData>
            </a:graphic>
          </wp:inline>
        </w:drawing>
      </w:r>
    </w:p>
    <w:p>
      <w:pPr>
        <w:pStyle w:val="Normal"/>
        <w:tabs>
          <w:tab w:val="clear" w:pos="720"/>
          <w:tab w:val="left" w:pos="4088" w:leader="none"/>
        </w:tabs>
        <w:spacing w:lineRule="auto" w:line="240" w:before="0" w:after="0"/>
        <w:ind w:firstLine="709"/>
        <w:jc w:val="both"/>
        <w:rPr>
          <w:rFonts w:ascii="Times New Roman" w:hAnsi="Times New Roman" w:cs="Times New Roman"/>
          <w:i/>
          <w:i/>
          <w:iCs/>
          <w:sz w:val="28"/>
          <w:szCs w:val="28"/>
        </w:rPr>
      </w:pPr>
      <w:r>
        <w:rPr>
          <w:rFonts w:cs="Times New Roman" w:ascii="Times New Roman" w:hAnsi="Times New Roman"/>
          <w:i/>
          <w:iCs/>
          <w:sz w:val="28"/>
          <w:szCs w:val="28"/>
        </w:rPr>
      </w:r>
    </w:p>
    <w:p>
      <w:pPr>
        <w:pStyle w:val="Normal"/>
        <w:widowControl w:val="false"/>
        <w:spacing w:lineRule="auto" w:line="240" w:before="0" w:after="0"/>
        <w:ind w:firstLine="709"/>
        <w:jc w:val="both"/>
        <w:rPr/>
      </w:pPr>
      <w:r>
        <w:rPr>
          <w:rFonts w:cs="Times New Roman" w:ascii="Times New Roman" w:hAnsi="Times New Roman"/>
          <w:i/>
          <w:sz w:val="28"/>
          <w:szCs w:val="28"/>
        </w:rPr>
        <w:t>Во время экзамена на рабочем столе участника ОГЭ, помимо ЭМ, находятся:</w:t>
      </w:r>
    </w:p>
    <w:p>
      <w:pPr>
        <w:pStyle w:val="Normal"/>
        <w:widowControl w:val="false"/>
        <w:spacing w:lineRule="auto" w:line="240" w:before="0" w:after="0"/>
        <w:ind w:firstLine="709"/>
        <w:jc w:val="both"/>
        <w:rPr/>
      </w:pPr>
      <w:r>
        <w:rPr>
          <w:rFonts w:cs="Times New Roman" w:ascii="Times New Roman" w:hAnsi="Times New Roman"/>
          <w:i/>
          <w:sz w:val="28"/>
          <w:szCs w:val="28"/>
        </w:rPr>
        <w:t>а) гелевая и(или) капиллярная ручка с чернилами черного цвета;</w:t>
      </w:r>
    </w:p>
    <w:p>
      <w:pPr>
        <w:pStyle w:val="Normal"/>
        <w:widowControl w:val="false"/>
        <w:spacing w:lineRule="auto" w:line="240" w:before="0" w:after="0"/>
        <w:ind w:firstLine="709"/>
        <w:jc w:val="both"/>
        <w:rPr/>
      </w:pPr>
      <w:r>
        <w:rPr>
          <w:rFonts w:cs="Times New Roman" w:ascii="Times New Roman" w:hAnsi="Times New Roman"/>
          <w:i/>
          <w:sz w:val="28"/>
          <w:szCs w:val="28"/>
        </w:rPr>
        <w:t>б) документ, удостоверяющий личность;</w:t>
      </w:r>
    </w:p>
    <w:p>
      <w:pPr>
        <w:pStyle w:val="Normal"/>
        <w:widowControl w:val="false"/>
        <w:spacing w:lineRule="auto" w:line="240" w:before="0" w:after="0"/>
        <w:ind w:firstLine="709"/>
        <w:jc w:val="both"/>
        <w:rPr/>
      </w:pPr>
      <w:r>
        <w:rPr>
          <w:rFonts w:eastAsia="" w:cs="Times New Roman" w:ascii="Times New Roman" w:hAnsi="Times New Roman" w:eastAsiaTheme="minorEastAsia"/>
          <w:i/>
          <w:sz w:val="28"/>
          <w:szCs w:val="28"/>
        </w:rPr>
        <w:t xml:space="preserve">в) </w:t>
      </w:r>
      <w:r>
        <w:rPr>
          <w:rFonts w:eastAsia="" w:cs="Times New Roman" w:ascii="Times New Roman" w:hAnsi="Times New Roman" w:eastAsiaTheme="minorEastAsia"/>
          <w:i/>
          <w:iCs/>
          <w:sz w:val="28"/>
          <w:szCs w:val="28"/>
        </w:rPr>
        <w:t xml:space="preserve">лекарства </w:t>
      </w:r>
      <w:r>
        <w:rPr>
          <w:rFonts w:eastAsia="Times New Roman" w:cs="Times New Roman" w:ascii="Times New Roman" w:hAnsi="Times New Roman"/>
          <w:b w:val="false"/>
          <w:bCs w:val="false"/>
          <w:i/>
          <w:iCs/>
          <w:color w:val="000000"/>
          <w:spacing w:val="6"/>
          <w:kern w:val="0"/>
          <w:sz w:val="28"/>
          <w:szCs w:val="28"/>
          <w:lang w:val="ru-RU" w:eastAsia="ru-RU" w:bidi="ar-SA"/>
        </w:rPr>
        <w:t>(при необходимости);</w:t>
      </w:r>
    </w:p>
    <w:p>
      <w:pPr>
        <w:pStyle w:val="Normal"/>
        <w:widowControl w:val="false"/>
        <w:spacing w:lineRule="auto" w:line="240" w:before="0" w:after="0"/>
        <w:ind w:firstLine="709"/>
        <w:jc w:val="both"/>
        <w:rPr/>
      </w:pPr>
      <w:r>
        <w:rPr>
          <w:rFonts w:cs="Times New Roman" w:ascii="Times New Roman" w:hAnsi="Times New Roman"/>
          <w:i/>
          <w:iCs/>
          <w:sz w:val="28"/>
          <w:szCs w:val="28"/>
        </w:rPr>
        <w:t xml:space="preserve">г) </w:t>
      </w:r>
      <w:r>
        <w:rPr>
          <w:rFonts w:eastAsia="Times New Roman" w:cs="Times New Roman" w:ascii="Times New Roman" w:hAnsi="Times New Roman"/>
          <w:b w:val="false"/>
          <w:bCs w:val="false"/>
          <w:i/>
          <w:iCs/>
          <w:color w:val="000000"/>
          <w:spacing w:val="6"/>
          <w:kern w:val="0"/>
          <w:sz w:val="28"/>
          <w:szCs w:val="28"/>
          <w:lang w:val="ru-RU" w:eastAsia="ru-RU" w:bidi="ar-SA"/>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экзаменационной работы (при необходимости)</w:t>
      </w:r>
      <w:r>
        <w:rPr>
          <w:rFonts w:cs="Times New Roman" w:ascii="Times New Roman" w:hAnsi="Times New Roman"/>
          <w:i/>
          <w:sz w:val="28"/>
          <w:szCs w:val="28"/>
        </w:rPr>
        <w:t>;</w:t>
      </w:r>
    </w:p>
    <w:p>
      <w:pPr>
        <w:pStyle w:val="Normal"/>
        <w:widowControl w:val="false"/>
        <w:suppressAutoHyphens w:val="true"/>
        <w:bidi w:val="0"/>
        <w:spacing w:lineRule="auto" w:line="240" w:before="1" w:after="0"/>
        <w:ind w:left="680" w:right="0" w:hanging="0"/>
        <w:jc w:val="both"/>
        <w:rPr/>
      </w:pPr>
      <w:r>
        <w:rPr>
          <w:rFonts w:cs="Times New Roman" w:ascii="Times New Roman" w:hAnsi="Times New Roman"/>
          <w:i/>
          <w:iCs/>
          <w:sz w:val="28"/>
          <w:szCs w:val="28"/>
        </w:rPr>
        <w:t>д) черновики,</w:t>
      </w:r>
      <w:r>
        <w:rPr>
          <w:rFonts w:cs="Times New Roman" w:ascii="Times New Roman" w:hAnsi="Times New Roman"/>
          <w:i/>
          <w:iCs/>
          <w:spacing w:val="-5"/>
          <w:sz w:val="28"/>
          <w:szCs w:val="28"/>
        </w:rPr>
        <w:t xml:space="preserve"> </w:t>
      </w:r>
      <w:r>
        <w:rPr>
          <w:rFonts w:cs="Times New Roman" w:ascii="Times New Roman" w:hAnsi="Times New Roman"/>
          <w:i/>
          <w:iCs/>
          <w:sz w:val="28"/>
          <w:szCs w:val="28"/>
        </w:rPr>
        <w:t>выданные</w:t>
      </w:r>
      <w:r>
        <w:rPr>
          <w:rFonts w:cs="Times New Roman" w:ascii="Times New Roman" w:hAnsi="Times New Roman"/>
          <w:i/>
          <w:iCs/>
          <w:spacing w:val="-2"/>
          <w:sz w:val="28"/>
          <w:szCs w:val="28"/>
        </w:rPr>
        <w:t xml:space="preserve"> </w:t>
      </w:r>
      <w:r>
        <w:rPr>
          <w:rFonts w:cs="Times New Roman" w:ascii="Times New Roman" w:hAnsi="Times New Roman"/>
          <w:i/>
          <w:iCs/>
          <w:sz w:val="28"/>
          <w:szCs w:val="28"/>
        </w:rPr>
        <w:t>в</w:t>
      </w:r>
      <w:r>
        <w:rPr>
          <w:rFonts w:cs="Times New Roman" w:ascii="Times New Roman" w:hAnsi="Times New Roman"/>
          <w:i/>
          <w:iCs/>
          <w:spacing w:val="-4"/>
          <w:sz w:val="28"/>
          <w:szCs w:val="28"/>
        </w:rPr>
        <w:t xml:space="preserve"> </w:t>
      </w:r>
      <w:r>
        <w:rPr>
          <w:rFonts w:cs="Times New Roman" w:ascii="Times New Roman" w:hAnsi="Times New Roman"/>
          <w:i/>
          <w:iCs/>
          <w:sz w:val="28"/>
          <w:szCs w:val="28"/>
        </w:rPr>
        <w:t>ППЭ.</w:t>
      </w:r>
    </w:p>
    <w:p>
      <w:pPr>
        <w:pStyle w:val="Normal"/>
        <w:spacing w:lineRule="auto" w:line="240" w:before="0" w:after="0"/>
        <w:ind w:firstLine="709"/>
        <w:jc w:val="both"/>
        <w:rPr/>
      </w:pPr>
      <w:r>
        <w:rPr>
          <w:rFonts w:eastAsia="Calibri" w:cs="Times New Roman" w:ascii="Times New Roman" w:hAnsi="Times New Roman"/>
          <w:i/>
          <w:sz w:val="28"/>
          <w:szCs w:val="28"/>
          <w:lang w:eastAsia="zh-CN"/>
        </w:rPr>
        <w:t>Н</w:t>
      </w:r>
      <w:r>
        <w:rPr>
          <w:rFonts w:cs="Times New Roman" w:ascii="Times New Roman" w:hAnsi="Times New Roman"/>
          <w:i/>
          <w:sz w:val="28"/>
          <w:szCs w:val="28"/>
        </w:rPr>
        <w:t>а средствах обучения и воспитания не допускается делать пометки, относящиеся к содержанию заданий КИМ ОГЭ по учебным предметам.</w:t>
      </w:r>
    </w:p>
    <w:p>
      <w:pPr>
        <w:pStyle w:val="Normal"/>
        <w:widowControl w:val="false"/>
        <w:spacing w:lineRule="auto" w:line="240" w:before="0" w:after="0"/>
        <w:jc w:val="both"/>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ind w:firstLine="709"/>
        <w:jc w:val="center"/>
        <w:rPr/>
      </w:pPr>
      <w:r>
        <w:rPr>
          <w:rFonts w:cs="Times New Roman" w:ascii="Times New Roman" w:hAnsi="Times New Roman"/>
          <w:b/>
          <w:sz w:val="28"/>
          <w:szCs w:val="28"/>
        </w:rPr>
        <w:t>Кодировка учебных предметов</w:t>
      </w:r>
    </w:p>
    <w:p>
      <w:pPr>
        <w:pStyle w:val="Normal"/>
        <w:widowControl w:val="false"/>
        <w:spacing w:lineRule="auto" w:line="240" w:before="0" w:after="0"/>
        <w:ind w:firstLine="709"/>
        <w:jc w:val="both"/>
        <w:rPr>
          <w:rFonts w:ascii="Times New Roman" w:hAnsi="Times New Roman" w:cs="Times New Roman"/>
          <w:b/>
          <w:b/>
          <w:i/>
          <w:i/>
          <w:sz w:val="28"/>
          <w:szCs w:val="28"/>
        </w:rPr>
      </w:pPr>
      <w:r>
        <w:rPr>
          <w:rFonts w:cs="Times New Roman" w:ascii="Times New Roman" w:hAnsi="Times New Roman"/>
          <w:b/>
          <w:i/>
          <w:sz w:val="28"/>
          <w:szCs w:val="28"/>
        </w:rPr>
      </w:r>
    </w:p>
    <w:tbl>
      <w:tblPr>
        <w:tblW w:w="9979" w:type="dxa"/>
        <w:jc w:val="left"/>
        <w:tblInd w:w="-45" w:type="dxa"/>
        <w:tblCellMar>
          <w:top w:w="0" w:type="dxa"/>
          <w:left w:w="108" w:type="dxa"/>
          <w:bottom w:w="0" w:type="dxa"/>
          <w:right w:w="108" w:type="dxa"/>
        </w:tblCellMar>
        <w:tblLook w:noVBand="0" w:val="0000" w:noHBand="0" w:lastColumn="0" w:firstColumn="0" w:lastRow="0" w:firstRow="0"/>
      </w:tblPr>
      <w:tblGrid>
        <w:gridCol w:w="5071"/>
        <w:gridCol w:w="4907"/>
      </w:tblGrid>
      <w:tr>
        <w:trPr>
          <w:trHeight w:val="461" w:hRule="atLeast"/>
        </w:trPr>
        <w:tc>
          <w:tcPr>
            <w:tcW w:w="5071"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pPr>
            <w:r>
              <w:rPr>
                <w:rFonts w:cs="Times New Roman" w:ascii="Times New Roman" w:hAnsi="Times New Roman"/>
                <w:b/>
                <w:sz w:val="28"/>
                <w:szCs w:val="28"/>
              </w:rPr>
              <w:t>Название учебного предмета</w:t>
            </w:r>
          </w:p>
        </w:tc>
        <w:tc>
          <w:tcPr>
            <w:tcW w:w="4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pPr>
            <w:r>
              <w:rPr>
                <w:rFonts w:cs="Times New Roman" w:ascii="Times New Roman" w:hAnsi="Times New Roman"/>
                <w:b/>
                <w:sz w:val="28"/>
                <w:szCs w:val="28"/>
              </w:rPr>
              <w:t>Код учебного предмета</w:t>
            </w:r>
          </w:p>
        </w:tc>
      </w:tr>
      <w:tr>
        <w:trPr/>
        <w:tc>
          <w:tcPr>
            <w:tcW w:w="5071"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pPr>
            <w:r>
              <w:rPr>
                <w:rFonts w:cs="Times New Roman" w:ascii="Times New Roman" w:hAnsi="Times New Roman"/>
                <w:sz w:val="28"/>
                <w:szCs w:val="28"/>
              </w:rPr>
              <w:t>Английский язык</w:t>
            </w:r>
          </w:p>
        </w:tc>
        <w:tc>
          <w:tcPr>
            <w:tcW w:w="4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pPr>
            <w:r>
              <w:rPr>
                <w:rFonts w:cs="Times New Roman" w:ascii="Times New Roman" w:hAnsi="Times New Roman"/>
                <w:sz w:val="28"/>
                <w:szCs w:val="28"/>
              </w:rPr>
              <w:t>9</w:t>
            </w:r>
          </w:p>
        </w:tc>
      </w:tr>
      <w:tr>
        <w:trPr/>
        <w:tc>
          <w:tcPr>
            <w:tcW w:w="5071"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pPr>
            <w:r>
              <w:rPr>
                <w:rFonts w:cs="Times New Roman" w:ascii="Times New Roman" w:hAnsi="Times New Roman"/>
                <w:sz w:val="28"/>
                <w:szCs w:val="28"/>
              </w:rPr>
              <w:t>Немецкий язык</w:t>
            </w:r>
          </w:p>
        </w:tc>
        <w:tc>
          <w:tcPr>
            <w:tcW w:w="4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pPr>
            <w:r>
              <w:rPr>
                <w:rFonts w:cs="Times New Roman" w:ascii="Times New Roman" w:hAnsi="Times New Roman"/>
                <w:sz w:val="28"/>
                <w:szCs w:val="28"/>
              </w:rPr>
              <w:t>10</w:t>
            </w:r>
          </w:p>
        </w:tc>
      </w:tr>
      <w:tr>
        <w:trPr/>
        <w:tc>
          <w:tcPr>
            <w:tcW w:w="5071"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pPr>
            <w:r>
              <w:rPr>
                <w:rFonts w:cs="Times New Roman" w:ascii="Times New Roman" w:hAnsi="Times New Roman"/>
                <w:sz w:val="28"/>
                <w:szCs w:val="28"/>
              </w:rPr>
              <w:t>Французский язык</w:t>
            </w:r>
          </w:p>
        </w:tc>
        <w:tc>
          <w:tcPr>
            <w:tcW w:w="4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pPr>
            <w:r>
              <w:rPr>
                <w:rFonts w:cs="Times New Roman" w:ascii="Times New Roman" w:hAnsi="Times New Roman"/>
                <w:sz w:val="28"/>
                <w:szCs w:val="28"/>
              </w:rPr>
              <w:t>11</w:t>
            </w:r>
          </w:p>
        </w:tc>
      </w:tr>
      <w:tr>
        <w:trPr/>
        <w:tc>
          <w:tcPr>
            <w:tcW w:w="5071"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pPr>
            <w:r>
              <w:rPr>
                <w:rFonts w:cs="Times New Roman" w:ascii="Times New Roman" w:hAnsi="Times New Roman"/>
                <w:sz w:val="28"/>
                <w:szCs w:val="28"/>
              </w:rPr>
              <w:t>Испанский язык</w:t>
            </w:r>
          </w:p>
        </w:tc>
        <w:tc>
          <w:tcPr>
            <w:tcW w:w="4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pPr>
            <w:r>
              <w:rPr>
                <w:rFonts w:cs="Times New Roman" w:ascii="Times New Roman" w:hAnsi="Times New Roman"/>
                <w:sz w:val="28"/>
                <w:szCs w:val="28"/>
              </w:rPr>
              <w:t>13</w:t>
            </w:r>
          </w:p>
        </w:tc>
      </w:tr>
    </w:tbl>
    <w:p>
      <w:pPr>
        <w:pStyle w:val="Normal"/>
        <w:widowControl w:val="false"/>
        <w:spacing w:lineRule="auto" w:line="240" w:before="0" w:after="0"/>
        <w:ind w:firstLine="709"/>
        <w:jc w:val="both"/>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ind w:firstLine="709"/>
        <w:rPr>
          <w:rFonts w:ascii="Times New Roman" w:hAnsi="Times New Roman" w:cs="Times New Roman"/>
          <w:i/>
          <w:i/>
          <w:sz w:val="28"/>
          <w:szCs w:val="28"/>
          <w:highlight w:val="yellow"/>
        </w:rPr>
      </w:pPr>
      <w:r>
        <w:rPr>
          <w:rFonts w:cs="Times New Roman" w:ascii="Times New Roman" w:hAnsi="Times New Roman"/>
          <w:i/>
          <w:sz w:val="28"/>
          <w:szCs w:val="28"/>
          <w:highlight w:val="yellow"/>
        </w:rPr>
      </w:r>
    </w:p>
    <w:p>
      <w:pPr>
        <w:pStyle w:val="ListParagraph"/>
        <w:tabs>
          <w:tab w:val="clear" w:pos="720"/>
          <w:tab w:val="left" w:pos="709" w:leader="none"/>
        </w:tabs>
        <w:spacing w:lineRule="auto" w:line="240" w:before="0" w:after="0"/>
        <w:ind w:left="709" w:hanging="0"/>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iCs/>
          <w:sz w:val="28"/>
          <w:szCs w:val="28"/>
        </w:rPr>
        <w:t>Продолжительность выполнения экзаменационной работы ОГЭ</w:t>
      </w:r>
    </w:p>
    <w:p>
      <w:pPr>
        <w:pStyle w:val="ListParagraph"/>
        <w:tabs>
          <w:tab w:val="clear" w:pos="720"/>
          <w:tab w:val="left" w:pos="709" w:leader="none"/>
        </w:tabs>
        <w:spacing w:lineRule="auto" w:line="240" w:before="0" w:after="0"/>
        <w:ind w:left="709" w:hanging="0"/>
        <w:contextualSpacing/>
        <w:jc w:val="both"/>
        <w:rPr>
          <w:rFonts w:ascii="Times New Roman" w:hAnsi="Times New Roman" w:eastAsia="" w:cs="Times New Roman" w:eastAsiaTheme="minorEastAsia"/>
          <w:b/>
          <w:b/>
          <w:iCs/>
          <w:sz w:val="28"/>
          <w:szCs w:val="28"/>
        </w:rPr>
      </w:pPr>
      <w:r>
        <w:rPr>
          <w:rFonts w:eastAsia="" w:cs="Times New Roman" w:eastAsiaTheme="minorEastAsia" w:ascii="Times New Roman" w:hAnsi="Times New Roman"/>
          <w:b/>
          <w:iCs/>
          <w:sz w:val="28"/>
          <w:szCs w:val="28"/>
        </w:rPr>
      </w:r>
    </w:p>
    <w:tbl>
      <w:tblPr>
        <w:tblW w:w="9943" w:type="dxa"/>
        <w:jc w:val="left"/>
        <w:tblInd w:w="-45" w:type="dxa"/>
        <w:tblCellMar>
          <w:top w:w="0" w:type="dxa"/>
          <w:left w:w="108" w:type="dxa"/>
          <w:bottom w:w="0" w:type="dxa"/>
          <w:right w:w="108" w:type="dxa"/>
        </w:tblCellMar>
        <w:tblLook w:noVBand="0" w:val="0000" w:noHBand="0" w:lastColumn="0" w:firstColumn="0" w:lastRow="0" w:firstRow="0"/>
      </w:tblPr>
      <w:tblGrid>
        <w:gridCol w:w="3211"/>
        <w:gridCol w:w="2850"/>
        <w:gridCol w:w="3882"/>
      </w:tblGrid>
      <w:tr>
        <w:trPr/>
        <w:tc>
          <w:tcPr>
            <w:tcW w:w="3211" w:type="dxa"/>
            <w:tcBorders>
              <w:top w:val="single" w:sz="4" w:space="0" w:color="000000"/>
              <w:left w:val="single" w:sz="4" w:space="0" w:color="000000"/>
              <w:bottom w:val="single" w:sz="4" w:space="0" w:color="000000"/>
            </w:tcBorders>
            <w:shd w:color="auto" w:fill="auto" w:val="clear"/>
            <w:vAlign w:val="cente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Название учебного предмета</w:t>
            </w:r>
          </w:p>
        </w:tc>
        <w:tc>
          <w:tcPr>
            <w:tcW w:w="2850" w:type="dxa"/>
            <w:tcBorders>
              <w:top w:val="single" w:sz="4" w:space="0" w:color="000000"/>
              <w:left w:val="single" w:sz="4" w:space="0" w:color="000000"/>
              <w:bottom w:val="single" w:sz="4" w:space="0" w:color="000000"/>
            </w:tcBorders>
            <w:shd w:color="auto" w:fill="auto" w:val="clear"/>
            <w:vAlign w:val="cente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Продолжительность выполнения экзаменационной работы</w:t>
            </w:r>
          </w:p>
        </w:tc>
        <w:tc>
          <w:tcPr>
            <w:tcW w:w="3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Продолжительность выполнения экзаменационной работы участниками ОГЭ - обучающимися  с ОВЗ, детьми-инвалидами и инвалидами</w:t>
            </w:r>
          </w:p>
        </w:tc>
      </w:tr>
      <w:tr>
        <w:trPr/>
        <w:tc>
          <w:tcPr>
            <w:tcW w:w="3211"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Иностранные языки</w:t>
            </w:r>
          </w:p>
          <w:p>
            <w:pPr>
              <w:pStyle w:val="Normal"/>
              <w:tabs>
                <w:tab w:val="clear" w:pos="720"/>
                <w:tab w:val="left" w:pos="4088" w:leader="none"/>
              </w:tabs>
              <w:spacing w:lineRule="auto" w:line="240" w:before="0" w:after="0"/>
              <w:jc w:val="both"/>
              <w:rPr>
                <w:rFonts w:ascii="Calibri" w:hAnsi="Calibri" w:eastAsia="" w:cs="" w:asciiTheme="minorHAnsi" w:cstheme="minorBidi" w:eastAsiaTheme="minorEastAsia" w:hAnsiTheme="minorHAnsi"/>
              </w:rPr>
            </w:pPr>
            <w:r>
              <w:rPr>
                <w:rFonts w:eastAsia="Times New Roman" w:cs="Times New Roman" w:ascii="Times New Roman" w:hAnsi="Times New Roman"/>
                <w:iCs/>
                <w:sz w:val="28"/>
                <w:szCs w:val="28"/>
              </w:rPr>
              <w:t xml:space="preserve"> </w:t>
            </w:r>
            <w:r>
              <w:rPr>
                <w:rFonts w:eastAsia="" w:cs="Times New Roman" w:ascii="Times New Roman" w:hAnsi="Times New Roman" w:eastAsiaTheme="minorEastAsia"/>
                <w:iCs/>
                <w:sz w:val="28"/>
                <w:szCs w:val="28"/>
              </w:rPr>
              <w:t>(письменная часть)</w:t>
            </w:r>
          </w:p>
        </w:tc>
        <w:tc>
          <w:tcPr>
            <w:tcW w:w="2850"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2 часа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(120 минут)</w:t>
            </w:r>
          </w:p>
        </w:tc>
        <w:tc>
          <w:tcPr>
            <w:tcW w:w="38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 xml:space="preserve">3 часа 30 минут </w:t>
            </w:r>
          </w:p>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(210 минут)</w:t>
            </w:r>
          </w:p>
        </w:tc>
      </w:tr>
    </w:tbl>
    <w:p>
      <w:pPr>
        <w:pStyle w:val="Normal"/>
        <w:widowControl w:val="false"/>
        <w:spacing w:lineRule="auto" w:line="240" w:before="0" w:after="0"/>
        <w:ind w:firstLine="709"/>
        <w:jc w:val="both"/>
        <w:rPr>
          <w:rFonts w:ascii="Times New Roman" w:hAnsi="Times New Roman" w:eastAsia="" w:cs="Times New Roman" w:eastAsiaTheme="minorEastAsia"/>
          <w:i/>
          <w:i/>
          <w:sz w:val="28"/>
          <w:szCs w:val="28"/>
        </w:rPr>
      </w:pPr>
      <w:r>
        <w:rPr>
          <w:rFonts w:eastAsia="" w:cs="Times New Roman" w:eastAsiaTheme="minorEastAsia" w:ascii="Times New Roman" w:hAnsi="Times New Roman"/>
          <w:i/>
          <w:sz w:val="28"/>
          <w:szCs w:val="28"/>
        </w:rPr>
      </w:r>
    </w:p>
    <w:p>
      <w:pPr>
        <w:pStyle w:val="Normal"/>
        <w:tabs>
          <w:tab w:val="clear" w:pos="720"/>
          <w:tab w:val="left" w:pos="426"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i/>
          <w:sz w:val="28"/>
          <w:szCs w:val="28"/>
        </w:rPr>
        <w:t>Инструкция зачитывается участникам экзамена после их рассадки в аудитории.</w:t>
      </w:r>
    </w:p>
    <w:p>
      <w:pPr>
        <w:pStyle w:val="Normal"/>
        <w:widowControl w:val="false"/>
        <w:spacing w:lineRule="auto" w:line="240" w:before="0" w:after="0"/>
        <w:ind w:firstLine="709"/>
        <w:jc w:val="both"/>
        <w:rPr>
          <w:rFonts w:ascii="Times New Roman" w:hAnsi="Times New Roman" w:eastAsia="Times New Roman" w:cs="Times New Roman"/>
          <w:i/>
          <w:i/>
          <w:sz w:val="28"/>
          <w:szCs w:val="28"/>
        </w:rPr>
      </w:pPr>
      <w:r>
        <w:rPr>
          <w:rFonts w:eastAsia="Times New Roman" w:cs="Times New Roman" w:ascii="Times New Roman" w:hAnsi="Times New Roman"/>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Первая часть инструктажа (начало проведения с 09.50 по местному времени):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Уважаемые участники экзамена! Сегодня вы проходите государственную итоговую аттестацию по образовательным программам основного общего образования в форме основного государственного экзамена по _______________ </w:t>
      </w:r>
      <w:r>
        <w:rPr>
          <w:rFonts w:eastAsia="" w:cs="Times New Roman" w:ascii="Times New Roman" w:hAnsi="Times New Roman" w:eastAsiaTheme="minorEastAsia"/>
          <w:sz w:val="28"/>
          <w:szCs w:val="28"/>
        </w:rPr>
        <w:t>(</w:t>
      </w:r>
      <w:r>
        <w:rPr>
          <w:rFonts w:eastAsia="" w:cs="Times New Roman" w:ascii="Times New Roman" w:hAnsi="Times New Roman" w:eastAsiaTheme="minorEastAsia"/>
          <w:i/>
          <w:iCs/>
          <w:sz w:val="28"/>
          <w:szCs w:val="28"/>
        </w:rPr>
        <w:t>назовите соответствующий учебный предмет)</w:t>
      </w:r>
      <w:r>
        <w:rPr>
          <w:rFonts w:eastAsia="" w:cs="Times New Roman" w:ascii="Times New Roman" w:hAnsi="Times New Roman" w:eastAsiaTheme="minorEastAsia"/>
          <w:b/>
          <w:sz w:val="28"/>
          <w:szCs w:val="28"/>
        </w:rPr>
        <w:t xml:space="preserve">.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Все задания составлены на основе школьной программы. Поэтому каждый из вас может успешно сдать экзамен.</w:t>
      </w:r>
    </w:p>
    <w:p>
      <w:pPr>
        <w:pStyle w:val="Normal"/>
        <w:spacing w:lineRule="auto" w:line="240" w:before="0" w:after="0"/>
        <w:ind w:firstLine="709"/>
        <w:jc w:val="both"/>
        <w:rPr>
          <w:rFonts w:ascii="Times New Roman" w:hAnsi="Times New Roman" w:eastAsia="" w:cs="Times New Roman" w:eastAsiaTheme="minorEastAsia"/>
          <w:b/>
          <w:b/>
          <w:i/>
          <w:i/>
          <w:sz w:val="28"/>
          <w:szCs w:val="28"/>
        </w:rPr>
      </w:pPr>
      <w:r>
        <w:rPr>
          <w:rFonts w:eastAsia="" w:cs="Times New Roman" w:eastAsiaTheme="minorEastAsia" w:ascii="Times New Roman" w:hAnsi="Times New Roman"/>
          <w:b/>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bCs/>
          <w:sz w:val="28"/>
          <w:szCs w:val="28"/>
        </w:rPr>
        <w:t xml:space="preserve">Вместе с тем напоминаем, что в целях предупреждения нарушений порядка проведения ГИА-IX в аудиториях ППЭ ведется видеонаблюдение. </w:t>
      </w:r>
    </w:p>
    <w:p>
      <w:pPr>
        <w:pStyle w:val="Normal"/>
        <w:spacing w:lineRule="auto" w:line="240" w:before="0" w:after="0"/>
        <w:ind w:firstLine="709"/>
        <w:jc w:val="both"/>
        <w:rPr>
          <w:rFonts w:ascii="Times New Roman" w:hAnsi="Times New Roman" w:eastAsia="" w:cs="Times New Roman" w:eastAsiaTheme="minorEastAsia"/>
          <w:b/>
          <w:b/>
          <w:i/>
          <w:i/>
          <w:sz w:val="28"/>
          <w:szCs w:val="28"/>
        </w:rPr>
      </w:pPr>
      <w:r>
        <w:rPr>
          <w:rFonts w:eastAsia="" w:cs="Times New Roman" w:eastAsiaTheme="minorEastAsia" w:ascii="Times New Roman" w:hAnsi="Times New Roman"/>
          <w:b/>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Во время проведения экзамена вам необходимо соблюдать порядок проведения ГИА-IX. </w:t>
      </w:r>
    </w:p>
    <w:p>
      <w:pPr>
        <w:pStyle w:val="Normal"/>
        <w:spacing w:lineRule="auto" w:line="240" w:before="0" w:after="0"/>
        <w:ind w:firstLine="709"/>
        <w:jc w:val="both"/>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В день проведения экзамена запрещается: </w:t>
      </w:r>
    </w:p>
    <w:p>
      <w:pPr>
        <w:pStyle w:val="Normal"/>
        <w:numPr>
          <w:ilvl w:val="0"/>
          <w:numId w:val="6"/>
        </w:numPr>
        <w:spacing w:lineRule="auto" w:line="240" w:before="18" w:after="0"/>
        <w:ind w:left="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color w:val="000000"/>
          <w:kern w:val="0"/>
          <w:sz w:val="28"/>
          <w:szCs w:val="28"/>
          <w:lang w:val="ru-RU" w:eastAsia="ru-RU" w:bidi="ar-SA"/>
        </w:rPr>
        <w:t>выполнять</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экзаменационную</w:t>
      </w:r>
      <w:r>
        <w:rPr>
          <w:rFonts w:eastAsia="" w:cs="Times New Roman" w:ascii="Times New Roman" w:hAnsi="Times New Roman" w:eastAsiaTheme="minorEastAsia"/>
          <w:b/>
          <w:color w:val="000000"/>
          <w:spacing w:val="-2"/>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работу несамостоятельно,</w:t>
      </w:r>
      <w:r>
        <w:rPr>
          <w:rFonts w:eastAsia="" w:cs="Times New Roman" w:ascii="Times New Roman" w:hAnsi="Times New Roman" w:eastAsiaTheme="minorEastAsia"/>
          <w:b/>
          <w:color w:val="000000"/>
          <w:spacing w:val="-2"/>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в</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том</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числе</w:t>
      </w:r>
      <w:r>
        <w:rPr>
          <w:rFonts w:eastAsia="" w:cs="Times New Roman" w:ascii="Times New Roman" w:hAnsi="Times New Roman" w:eastAsiaTheme="minorEastAsia"/>
          <w:b/>
          <w:color w:val="000000"/>
          <w:spacing w:val="-2"/>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с помощью посторонних</w:t>
      </w:r>
      <w:r>
        <w:rPr>
          <w:rFonts w:eastAsia="" w:cs="Times New Roman" w:ascii="Times New Roman" w:hAnsi="Times New Roman" w:eastAsiaTheme="minorEastAsia"/>
          <w:b/>
          <w:color w:val="000000"/>
          <w:spacing w:val="-6"/>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лиц;</w:t>
      </w:r>
    </w:p>
    <w:p>
      <w:pPr>
        <w:pStyle w:val="Normal"/>
        <w:widowControl/>
        <w:numPr>
          <w:ilvl w:val="0"/>
          <w:numId w:val="6"/>
        </w:numPr>
        <w:suppressAutoHyphens w:val="true"/>
        <w:bidi w:val="0"/>
        <w:spacing w:lineRule="auto" w:line="240" w:before="15" w:after="0"/>
        <w:ind w:left="0" w:right="0" w:firstLine="680"/>
        <w:jc w:val="both"/>
        <w:rPr>
          <w:b/>
          <w:b/>
          <w:sz w:val="26"/>
        </w:rPr>
      </w:pPr>
      <w:r>
        <w:rPr>
          <w:rFonts w:eastAsia="" w:cs="Times New Roman" w:ascii="Times New Roman" w:hAnsi="Times New Roman" w:eastAsiaTheme="minorEastAsia"/>
          <w:b/>
          <w:color w:val="000000"/>
          <w:kern w:val="0"/>
          <w:sz w:val="26"/>
          <w:szCs w:val="28"/>
          <w:lang w:val="ru-RU" w:eastAsia="ru-RU" w:bidi="ar-SA"/>
        </w:rPr>
        <w:t>общаться</w:t>
      </w:r>
      <w:r>
        <w:rPr>
          <w:rFonts w:eastAsia="" w:cs="Times New Roman" w:ascii="Times New Roman" w:hAnsi="Times New Roman" w:eastAsiaTheme="minorEastAsia"/>
          <w:b/>
          <w:color w:val="000000"/>
          <w:spacing w:val="1"/>
          <w:kern w:val="0"/>
          <w:sz w:val="26"/>
          <w:szCs w:val="28"/>
          <w:lang w:val="ru-RU" w:eastAsia="ru-RU" w:bidi="ar-SA"/>
        </w:rPr>
        <w:t xml:space="preserve"> </w:t>
      </w:r>
      <w:r>
        <w:rPr>
          <w:rFonts w:eastAsia="" w:cs="Times New Roman" w:ascii="Times New Roman" w:hAnsi="Times New Roman" w:eastAsiaTheme="minorEastAsia"/>
          <w:b/>
          <w:color w:val="000000"/>
          <w:kern w:val="0"/>
          <w:sz w:val="26"/>
          <w:szCs w:val="28"/>
          <w:lang w:val="ru-RU" w:eastAsia="ru-RU" w:bidi="ar-SA"/>
        </w:rPr>
        <w:t>с</w:t>
      </w:r>
      <w:r>
        <w:rPr>
          <w:rFonts w:eastAsia="" w:cs="Times New Roman" w:ascii="Times New Roman" w:hAnsi="Times New Roman" w:eastAsiaTheme="minorEastAsia"/>
          <w:b/>
          <w:color w:val="000000"/>
          <w:spacing w:val="1"/>
          <w:kern w:val="0"/>
          <w:sz w:val="26"/>
          <w:szCs w:val="28"/>
          <w:lang w:val="ru-RU" w:eastAsia="ru-RU" w:bidi="ar-SA"/>
        </w:rPr>
        <w:t xml:space="preserve"> </w:t>
      </w:r>
      <w:r>
        <w:rPr>
          <w:rFonts w:eastAsia="" w:cs="Times New Roman" w:ascii="Times New Roman" w:hAnsi="Times New Roman" w:eastAsiaTheme="minorEastAsia"/>
          <w:b/>
          <w:color w:val="000000"/>
          <w:kern w:val="0"/>
          <w:sz w:val="26"/>
          <w:szCs w:val="28"/>
          <w:lang w:val="ru-RU" w:eastAsia="ru-RU" w:bidi="ar-SA"/>
        </w:rPr>
        <w:t>другими</w:t>
      </w:r>
      <w:r>
        <w:rPr>
          <w:rFonts w:eastAsia="" w:cs="Times New Roman" w:ascii="Times New Roman" w:hAnsi="Times New Roman" w:eastAsiaTheme="minorEastAsia"/>
          <w:b/>
          <w:color w:val="000000"/>
          <w:spacing w:val="1"/>
          <w:kern w:val="0"/>
          <w:sz w:val="26"/>
          <w:szCs w:val="28"/>
          <w:lang w:val="ru-RU" w:eastAsia="ru-RU" w:bidi="ar-SA"/>
        </w:rPr>
        <w:t xml:space="preserve"> </w:t>
      </w:r>
      <w:r>
        <w:rPr>
          <w:rFonts w:eastAsia="" w:cs="Times New Roman" w:ascii="Times New Roman" w:hAnsi="Times New Roman" w:eastAsiaTheme="minorEastAsia"/>
          <w:b/>
          <w:color w:val="000000"/>
          <w:kern w:val="0"/>
          <w:sz w:val="26"/>
          <w:szCs w:val="28"/>
          <w:lang w:val="ru-RU" w:eastAsia="ru-RU" w:bidi="ar-SA"/>
        </w:rPr>
        <w:t>участниками</w:t>
      </w:r>
      <w:r>
        <w:rPr>
          <w:rFonts w:eastAsia="" w:cs="Times New Roman" w:ascii="Times New Roman" w:hAnsi="Times New Roman" w:eastAsiaTheme="minorEastAsia"/>
          <w:b/>
          <w:color w:val="000000"/>
          <w:spacing w:val="1"/>
          <w:kern w:val="0"/>
          <w:sz w:val="26"/>
          <w:szCs w:val="28"/>
          <w:lang w:val="ru-RU" w:eastAsia="ru-RU" w:bidi="ar-SA"/>
        </w:rPr>
        <w:t xml:space="preserve"> </w:t>
      </w:r>
      <w:r>
        <w:rPr>
          <w:rFonts w:eastAsia="" w:cs="Times New Roman" w:ascii="Times New Roman" w:hAnsi="Times New Roman" w:eastAsiaTheme="minorEastAsia"/>
          <w:b/>
          <w:color w:val="000000"/>
          <w:kern w:val="0"/>
          <w:sz w:val="26"/>
          <w:szCs w:val="28"/>
          <w:lang w:val="ru-RU" w:eastAsia="ru-RU" w:bidi="ar-SA"/>
        </w:rPr>
        <w:t>ОГЭ</w:t>
      </w:r>
      <w:r>
        <w:rPr>
          <w:rFonts w:eastAsia="" w:cs="Times New Roman" w:ascii="Times New Roman" w:hAnsi="Times New Roman" w:eastAsiaTheme="minorEastAsia"/>
          <w:b/>
          <w:color w:val="000000"/>
          <w:spacing w:val="1"/>
          <w:kern w:val="0"/>
          <w:sz w:val="26"/>
          <w:szCs w:val="28"/>
          <w:lang w:val="ru-RU" w:eastAsia="ru-RU" w:bidi="ar-SA"/>
        </w:rPr>
        <w:t xml:space="preserve"> </w:t>
      </w:r>
      <w:r>
        <w:rPr>
          <w:rFonts w:eastAsia="" w:cs="Times New Roman" w:ascii="Times New Roman" w:hAnsi="Times New Roman" w:eastAsiaTheme="minorEastAsia"/>
          <w:b/>
          <w:color w:val="000000"/>
          <w:kern w:val="0"/>
          <w:sz w:val="26"/>
          <w:szCs w:val="28"/>
          <w:lang w:val="ru-RU" w:eastAsia="ru-RU" w:bidi="ar-SA"/>
        </w:rPr>
        <w:t>во</w:t>
      </w:r>
      <w:r>
        <w:rPr>
          <w:rFonts w:eastAsia="" w:cs="Times New Roman" w:ascii="Times New Roman" w:hAnsi="Times New Roman" w:eastAsiaTheme="minorEastAsia"/>
          <w:b/>
          <w:color w:val="000000"/>
          <w:spacing w:val="1"/>
          <w:kern w:val="0"/>
          <w:sz w:val="26"/>
          <w:szCs w:val="28"/>
          <w:lang w:val="ru-RU" w:eastAsia="ru-RU" w:bidi="ar-SA"/>
        </w:rPr>
        <w:t xml:space="preserve"> </w:t>
      </w:r>
      <w:r>
        <w:rPr>
          <w:rFonts w:eastAsia="" w:cs="Times New Roman" w:ascii="Times New Roman" w:hAnsi="Times New Roman" w:eastAsiaTheme="minorEastAsia"/>
          <w:b/>
          <w:color w:val="000000"/>
          <w:kern w:val="0"/>
          <w:sz w:val="26"/>
          <w:szCs w:val="28"/>
          <w:lang w:val="ru-RU" w:eastAsia="ru-RU" w:bidi="ar-SA"/>
        </w:rPr>
        <w:t>время</w:t>
      </w:r>
      <w:r>
        <w:rPr>
          <w:rFonts w:eastAsia="" w:cs="Times New Roman" w:ascii="Times New Roman" w:hAnsi="Times New Roman" w:eastAsiaTheme="minorEastAsia"/>
          <w:b/>
          <w:color w:val="000000"/>
          <w:spacing w:val="1"/>
          <w:kern w:val="0"/>
          <w:sz w:val="26"/>
          <w:szCs w:val="28"/>
          <w:lang w:val="ru-RU" w:eastAsia="ru-RU" w:bidi="ar-SA"/>
        </w:rPr>
        <w:t xml:space="preserve"> </w:t>
      </w:r>
      <w:r>
        <w:rPr>
          <w:rFonts w:eastAsia="" w:cs="Times New Roman" w:ascii="Times New Roman" w:hAnsi="Times New Roman" w:eastAsiaTheme="minorEastAsia"/>
          <w:b/>
          <w:color w:val="000000"/>
          <w:kern w:val="0"/>
          <w:sz w:val="26"/>
          <w:szCs w:val="28"/>
          <w:lang w:val="ru-RU" w:eastAsia="ru-RU" w:bidi="ar-SA"/>
        </w:rPr>
        <w:t>проведения</w:t>
      </w:r>
      <w:r>
        <w:rPr>
          <w:rFonts w:eastAsia="" w:cs="Times New Roman" w:ascii="Times New Roman" w:hAnsi="Times New Roman" w:eastAsiaTheme="minorEastAsia"/>
          <w:b/>
          <w:color w:val="000000"/>
          <w:spacing w:val="1"/>
          <w:kern w:val="0"/>
          <w:sz w:val="26"/>
          <w:szCs w:val="28"/>
          <w:lang w:val="ru-RU" w:eastAsia="ru-RU" w:bidi="ar-SA"/>
        </w:rPr>
        <w:t xml:space="preserve"> </w:t>
      </w:r>
      <w:r>
        <w:rPr>
          <w:rFonts w:eastAsia="" w:cs="Times New Roman" w:ascii="Times New Roman" w:hAnsi="Times New Roman" w:eastAsiaTheme="minorEastAsia"/>
          <w:b/>
          <w:color w:val="000000"/>
          <w:kern w:val="0"/>
          <w:sz w:val="26"/>
          <w:szCs w:val="28"/>
          <w:lang w:val="ru-RU" w:eastAsia="ru-RU" w:bidi="ar-SA"/>
        </w:rPr>
        <w:t>экзамена</w:t>
      </w:r>
      <w:r>
        <w:rPr>
          <w:rFonts w:eastAsia="" w:cs="Times New Roman" w:ascii="Times New Roman" w:hAnsi="Times New Roman" w:eastAsiaTheme="minorEastAsia"/>
          <w:b/>
          <w:color w:val="000000"/>
          <w:spacing w:val="1"/>
          <w:kern w:val="0"/>
          <w:sz w:val="26"/>
          <w:szCs w:val="28"/>
          <w:lang w:val="ru-RU" w:eastAsia="ru-RU" w:bidi="ar-SA"/>
        </w:rPr>
        <w:t xml:space="preserve"> </w:t>
      </w:r>
      <w:r>
        <w:rPr>
          <w:rFonts w:eastAsia="" w:cs="Times New Roman" w:ascii="Times New Roman" w:hAnsi="Times New Roman" w:eastAsiaTheme="minorEastAsia"/>
          <w:b/>
          <w:color w:val="000000"/>
          <w:kern w:val="0"/>
          <w:sz w:val="26"/>
          <w:szCs w:val="28"/>
          <w:lang w:val="ru-RU" w:eastAsia="ru-RU" w:bidi="ar-SA"/>
        </w:rPr>
        <w:t>в</w:t>
      </w:r>
      <w:r>
        <w:rPr>
          <w:rFonts w:eastAsia="" w:cs="Times New Roman" w:ascii="Times New Roman" w:hAnsi="Times New Roman" w:eastAsiaTheme="minorEastAsia"/>
          <w:b/>
          <w:color w:val="000000"/>
          <w:spacing w:val="1"/>
          <w:kern w:val="0"/>
          <w:sz w:val="26"/>
          <w:szCs w:val="28"/>
          <w:lang w:val="ru-RU" w:eastAsia="ru-RU" w:bidi="ar-SA"/>
        </w:rPr>
        <w:t xml:space="preserve"> </w:t>
      </w:r>
      <w:r>
        <w:rPr>
          <w:rFonts w:eastAsia="" w:cs="Times New Roman" w:ascii="Times New Roman" w:hAnsi="Times New Roman" w:eastAsiaTheme="minorEastAsia"/>
          <w:b/>
          <w:color w:val="000000"/>
          <w:kern w:val="0"/>
          <w:sz w:val="26"/>
          <w:szCs w:val="28"/>
          <w:lang w:val="ru-RU" w:eastAsia="ru-RU" w:bidi="ar-SA"/>
        </w:rPr>
        <w:t>аудитории;</w:t>
      </w:r>
    </w:p>
    <w:p>
      <w:pPr>
        <w:pStyle w:val="Normal"/>
        <w:numPr>
          <w:ilvl w:val="0"/>
          <w:numId w:val="6"/>
        </w:numPr>
        <w:spacing w:lineRule="auto" w:line="240" w:before="0" w:after="0"/>
        <w:ind w:left="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color w:val="000000"/>
          <w:kern w:val="0"/>
          <w:sz w:val="28"/>
          <w:szCs w:val="28"/>
          <w:lang w:val="ru-RU" w:eastAsia="ru-RU" w:bidi="ar-SA"/>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исключением</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средств</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обучения</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и</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воспитания,</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разрешенных</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к</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использованию</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для</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выполнения</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заданий</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КИМ</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по</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соответствующим</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учебным</w:t>
      </w:r>
      <w:r>
        <w:rPr>
          <w:rFonts w:eastAsia="" w:cs="Times New Roman" w:ascii="Times New Roman" w:hAnsi="Times New Roman" w:eastAsiaTheme="minorEastAsia"/>
          <w:b/>
          <w:color w:val="000000"/>
          <w:spacing w:val="4"/>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предметам);</w:t>
      </w:r>
    </w:p>
    <w:p>
      <w:pPr>
        <w:pStyle w:val="Normal"/>
        <w:numPr>
          <w:ilvl w:val="0"/>
          <w:numId w:val="6"/>
        </w:numPr>
        <w:spacing w:lineRule="auto" w:line="240" w:before="0" w:after="0"/>
        <w:ind w:left="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иметь при себе уведомление о регистрации на экзамен (при наличии – необходимо сдать его нам);</w:t>
      </w:r>
    </w:p>
    <w:p>
      <w:pPr>
        <w:pStyle w:val="Normal"/>
        <w:numPr>
          <w:ilvl w:val="0"/>
          <w:numId w:val="6"/>
        </w:numPr>
        <w:spacing w:lineRule="auto" w:line="240" w:before="0" w:after="0"/>
        <w:ind w:left="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выносить из аудиторий и ППЭ черновики, экзаменационные материалы на бумажном или электронном носителях;</w:t>
      </w:r>
    </w:p>
    <w:p>
      <w:pPr>
        <w:pStyle w:val="Normal"/>
        <w:numPr>
          <w:ilvl w:val="0"/>
          <w:numId w:val="6"/>
        </w:numPr>
        <w:spacing w:lineRule="auto" w:line="240" w:before="0" w:after="0"/>
        <w:ind w:left="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фотографировать экзаменационные материалы, черновики;</w:t>
      </w:r>
    </w:p>
    <w:p>
      <w:pPr>
        <w:pStyle w:val="Normal"/>
        <w:numPr>
          <w:ilvl w:val="0"/>
          <w:numId w:val="6"/>
        </w:numPr>
        <w:spacing w:lineRule="auto" w:line="240" w:before="0" w:after="0"/>
        <w:ind w:left="0"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перемещаться по ППЭ во время экзамена без сопровождения организатора; </w:t>
      </w:r>
    </w:p>
    <w:p>
      <w:pPr>
        <w:pStyle w:val="Normal"/>
        <w:numPr>
          <w:ilvl w:val="0"/>
          <w:numId w:val="6"/>
        </w:numPr>
        <w:spacing w:lineRule="auto" w:line="240" w:before="0" w:after="0"/>
        <w:ind w:left="0" w:firstLine="709"/>
        <w:jc w:val="both"/>
        <w:rPr>
          <w:rFonts w:eastAsia="" w:eastAsiaTheme="minorEastAsia"/>
        </w:rPr>
      </w:pPr>
      <w:r>
        <w:rPr>
          <w:rFonts w:eastAsia="" w:cs="Times New Roman" w:ascii="Times New Roman" w:hAnsi="Times New Roman" w:eastAsiaTheme="minorEastAsia"/>
          <w:b/>
          <w:sz w:val="28"/>
          <w:szCs w:val="28"/>
        </w:rPr>
        <w:t xml:space="preserve">выносить из аудиторий письменные принадлежности; </w:t>
      </w:r>
    </w:p>
    <w:p>
      <w:pPr>
        <w:pStyle w:val="Normal"/>
        <w:numPr>
          <w:ilvl w:val="0"/>
          <w:numId w:val="6"/>
        </w:numPr>
        <w:spacing w:lineRule="auto" w:line="240" w:before="0" w:after="0"/>
        <w:ind w:left="0" w:firstLine="709"/>
        <w:jc w:val="both"/>
        <w:rPr>
          <w:rFonts w:eastAsia="" w:eastAsiaTheme="minorEastAsia"/>
        </w:rPr>
      </w:pPr>
      <w:r>
        <w:rPr>
          <w:rFonts w:eastAsia="" w:cs="Times New Roman" w:ascii="Times New Roman" w:hAnsi="Times New Roman" w:eastAsiaTheme="minorEastAsia"/>
          <w:b/>
          <w:sz w:val="28"/>
          <w:szCs w:val="28"/>
        </w:rPr>
        <w:t>разговаривать, пересаживаться, обмениваться любыми материалами и предметами.</w:t>
      </w:r>
    </w:p>
    <w:p>
      <w:pPr>
        <w:pStyle w:val="Normal"/>
        <w:numPr>
          <w:ilvl w:val="0"/>
          <w:numId w:val="0"/>
        </w:numPr>
        <w:spacing w:lineRule="auto" w:line="240" w:before="0" w:after="0"/>
        <w:ind w:left="720" w:hanging="0"/>
        <w:jc w:val="both"/>
        <w:rPr>
          <w:rFonts w:ascii="Calibri" w:hAnsi="Calibri" w:eastAsia="" w:cs="" w:asciiTheme="minorHAnsi" w:cstheme="minorBidi" w:eastAsiaTheme="minorEastAsia" w:hAnsiTheme="minorHAnsi"/>
        </w:rPr>
      </w:pPr>
      <w:r>
        <w:rPr>
          <w:rFonts w:eastAsia="" w:cs="" w:cstheme="minorBidi" w:eastAsiaTheme="minorEastAsia"/>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В случае нарушения указанных требований Порядка проведения ГИА-IX вы будете удалены с экзамена.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 случае нарушения порядка проведения ГИА-IX работниками ППЭ или другими участниками экзамена вы имеете право подать апелляцию о нарушении Порядка проведения ГИА-IX. Апелляция о нарушении Порядка проведения ГИА-</w:t>
      </w:r>
      <w:r>
        <w:rPr>
          <w:rFonts w:eastAsia="" w:cs="Times New Roman" w:ascii="Times New Roman" w:hAnsi="Times New Roman" w:eastAsiaTheme="minorEastAsia"/>
          <w:b/>
          <w:sz w:val="28"/>
          <w:szCs w:val="28"/>
          <w:lang w:val="en-US"/>
        </w:rPr>
        <w:t>IX</w:t>
      </w:r>
      <w:r>
        <w:rPr>
          <w:rFonts w:eastAsia="" w:cs="Times New Roman" w:ascii="Times New Roman" w:hAnsi="Times New Roman" w:eastAsiaTheme="minorEastAsia"/>
          <w:b/>
          <w:sz w:val="28"/>
          <w:szCs w:val="28"/>
        </w:rPr>
        <w:t xml:space="preserve"> подается в день проведения экзамена члену ГЭК-IX до выхода из ППЭ.</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С результатами ОГЭ вы сможете ознакомиться в своей общеобразовательной организации</w:t>
      </w:r>
      <w:r>
        <w:rPr>
          <w:rFonts w:eastAsia="" w:cs="Times New Roman" w:ascii="Times New Roman" w:hAnsi="Times New Roman" w:eastAsiaTheme="minorEastAsia"/>
          <w:sz w:val="28"/>
          <w:szCs w:val="28"/>
        </w:rPr>
        <w:t xml:space="preserve">.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Плановая дата ознакомления с результатами: ____________</w:t>
      </w:r>
      <w:r>
        <w:rPr>
          <w:rFonts w:eastAsia="" w:cs="Times New Roman" w:ascii="Times New Roman" w:hAnsi="Times New Roman" w:eastAsiaTheme="minorEastAsia"/>
          <w:i/>
          <w:sz w:val="28"/>
          <w:szCs w:val="28"/>
        </w:rPr>
        <w:t xml:space="preserve"> (назвать дату).</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После получения результатов ОГЭ вы сможете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ОГЭ.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Апелляция подается в образовательную организацию, в которой вы были допущены к экзамену.</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ОГЭ требований Порядка проведения ГИА-</w:t>
      </w:r>
      <w:r>
        <w:rPr>
          <w:rFonts w:eastAsia="" w:cs="Times New Roman" w:ascii="Times New Roman" w:hAnsi="Times New Roman" w:eastAsiaTheme="minorEastAsia"/>
          <w:b/>
          <w:sz w:val="28"/>
          <w:szCs w:val="28"/>
          <w:lang w:val="en-US"/>
        </w:rPr>
        <w:t>IX</w:t>
      </w:r>
      <w:r>
        <w:rPr>
          <w:rFonts w:eastAsia="" w:cs="Times New Roman" w:ascii="Times New Roman" w:hAnsi="Times New Roman" w:eastAsiaTheme="minorEastAsia"/>
          <w:b/>
          <w:sz w:val="28"/>
          <w:szCs w:val="28"/>
        </w:rPr>
        <w:t xml:space="preserve"> или неправильного оформления экзаменационной работы, не рассматривается. </w:t>
      </w:r>
    </w:p>
    <w:p>
      <w:pPr>
        <w:pStyle w:val="Normal"/>
        <w:widowControl w:val="false"/>
        <w:spacing w:lineRule="auto" w:line="240" w:before="0" w:after="0"/>
        <w:ind w:firstLine="709"/>
        <w:jc w:val="both"/>
        <w:rPr/>
      </w:pPr>
      <w:r>
        <w:rPr>
          <w:rFonts w:cs="Times New Roman" w:ascii="Times New Roman" w:hAnsi="Times New Roman"/>
          <w:b/>
          <w:sz w:val="28"/>
          <w:szCs w:val="28"/>
        </w:rPr>
        <w:t>Обращаем ваше внимание, что во время экзамена на вашем рабочем столе, помимо экзаменационных материалов, могут находиться только:</w:t>
      </w:r>
    </w:p>
    <w:p>
      <w:pPr>
        <w:pStyle w:val="Normal"/>
        <w:spacing w:lineRule="auto" w:line="240" w:before="0" w:after="0"/>
        <w:ind w:firstLine="709"/>
        <w:jc w:val="both"/>
        <w:rPr/>
      </w:pPr>
      <w:r>
        <w:rPr>
          <w:rFonts w:cs="Times New Roman" w:ascii="Times New Roman" w:hAnsi="Times New Roman"/>
          <w:b/>
          <w:sz w:val="28"/>
          <w:szCs w:val="28"/>
        </w:rPr>
        <w:t>- гелевая и(или) капиллярная ручка с чернилами черного цвета;</w:t>
      </w:r>
    </w:p>
    <w:p>
      <w:pPr>
        <w:pStyle w:val="Normal"/>
        <w:widowControl w:val="false"/>
        <w:spacing w:lineRule="auto" w:line="240" w:before="0" w:after="0"/>
        <w:ind w:firstLine="709"/>
        <w:jc w:val="both"/>
        <w:rPr/>
      </w:pPr>
      <w:r>
        <w:rPr>
          <w:rFonts w:cs="Times New Roman" w:ascii="Times New Roman" w:hAnsi="Times New Roman"/>
          <w:b/>
          <w:sz w:val="28"/>
          <w:szCs w:val="28"/>
        </w:rPr>
        <w:t>- документ, удостоверяющий личность;</w:t>
      </w:r>
    </w:p>
    <w:p>
      <w:pPr>
        <w:pStyle w:val="Normal"/>
        <w:widowControl w:val="false"/>
        <w:spacing w:lineRule="auto" w:line="240" w:before="0" w:after="0"/>
        <w:ind w:firstLine="709"/>
        <w:jc w:val="both"/>
        <w:rPr/>
      </w:pPr>
      <w:r>
        <w:rPr>
          <w:rFonts w:cs="Times New Roman" w:ascii="Times New Roman" w:hAnsi="Times New Roman"/>
          <w:b/>
          <w:sz w:val="28"/>
          <w:szCs w:val="28"/>
        </w:rPr>
        <w:t>- черновики</w:t>
      </w:r>
      <w:r>
        <w:rPr>
          <w:rFonts w:cs="Times New Roman" w:ascii="Times New Roman" w:hAnsi="Times New Roman"/>
          <w:i/>
          <w:sz w:val="28"/>
          <w:szCs w:val="28"/>
        </w:rPr>
        <w:t>;</w:t>
      </w:r>
    </w:p>
    <w:p>
      <w:pPr>
        <w:pStyle w:val="Normal"/>
        <w:widowControl w:val="false"/>
        <w:spacing w:lineRule="auto" w:line="240" w:before="0" w:after="0"/>
        <w:ind w:firstLine="709"/>
        <w:jc w:val="both"/>
        <w:rPr/>
      </w:pPr>
      <w:r>
        <w:rPr>
          <w:rFonts w:cs="Times New Roman" w:ascii="Times New Roman" w:hAnsi="Times New Roman"/>
          <w:b/>
          <w:sz w:val="28"/>
          <w:szCs w:val="28"/>
        </w:rPr>
        <w:t xml:space="preserve">- </w:t>
      </w:r>
      <w:r>
        <w:rPr>
          <w:rFonts w:cs="Times New Roman" w:ascii="Times New Roman" w:hAnsi="Times New Roman"/>
          <w:b/>
          <w:bCs/>
          <w:sz w:val="28"/>
          <w:szCs w:val="28"/>
        </w:rPr>
        <w:t xml:space="preserve">лекарства </w:t>
      </w:r>
      <w:r>
        <w:rPr>
          <w:rFonts w:eastAsia="Times New Roman" w:cs="Times New Roman" w:ascii="Times New Roman" w:hAnsi="Times New Roman"/>
          <w:b/>
          <w:bCs/>
          <w:i w:val="false"/>
          <w:iCs w:val="false"/>
          <w:color w:val="000000"/>
          <w:spacing w:val="6"/>
          <w:kern w:val="0"/>
          <w:sz w:val="28"/>
          <w:szCs w:val="28"/>
          <w:lang w:val="ru-RU" w:eastAsia="ru-RU" w:bidi="ar-SA"/>
        </w:rPr>
        <w:t>(при необходимости);</w:t>
      </w:r>
    </w:p>
    <w:p>
      <w:pPr>
        <w:pStyle w:val="Normal"/>
        <w:widowControl w:val="false"/>
        <w:spacing w:lineRule="auto" w:line="240" w:before="0" w:after="0"/>
        <w:ind w:firstLine="709"/>
        <w:jc w:val="both"/>
        <w:rPr/>
      </w:pPr>
      <w:r>
        <w:rPr>
          <w:rFonts w:eastAsia="Times New Roman" w:cs="Times New Roman" w:ascii="Times New Roman" w:hAnsi="Times New Roman"/>
          <w:b/>
          <w:bCs/>
          <w:i w:val="false"/>
          <w:iCs w:val="false"/>
          <w:color w:val="000000"/>
          <w:spacing w:val="6"/>
          <w:kern w:val="0"/>
          <w:sz w:val="28"/>
          <w:szCs w:val="28"/>
          <w:lang w:val="ru-RU" w:eastAsia="ru-RU" w:bidi="ar-SA"/>
        </w:rPr>
        <w:t>-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экзаменационной работы (при необходимости)</w:t>
      </w:r>
      <w:r>
        <w:rPr>
          <w:rFonts w:cs="Times New Roman" w:ascii="Times New Roman" w:hAnsi="Times New Roman"/>
          <w:b/>
          <w:bCs/>
          <w:sz w:val="28"/>
          <w:szCs w:val="28"/>
        </w:rPr>
        <w:t>.</w:t>
      </w:r>
    </w:p>
    <w:p>
      <w:pPr>
        <w:pStyle w:val="Normal"/>
        <w:widowControl w:val="false"/>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09"/>
        <w:jc w:val="both"/>
        <w:rPr/>
      </w:pPr>
      <w:r>
        <w:rPr>
          <w:rFonts w:cs="Times New Roman" w:ascii="Times New Roman" w:hAnsi="Times New Roman"/>
          <w:i/>
          <w:sz w:val="28"/>
          <w:szCs w:val="28"/>
        </w:rPr>
        <w:t>Организатор обращает внимание участников ОГЭ на доставочный спецпакет с индивидуальными комплектами.</w:t>
      </w:r>
    </w:p>
    <w:p>
      <w:pPr>
        <w:pStyle w:val="Normal"/>
        <w:spacing w:lineRule="auto" w:line="240" w:before="0" w:after="0"/>
        <w:ind w:firstLine="709"/>
        <w:jc w:val="both"/>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ind w:firstLine="709"/>
        <w:jc w:val="both"/>
        <w:rPr/>
      </w:pPr>
      <w:r>
        <w:rPr>
          <w:rFonts w:cs="Times New Roman" w:ascii="Times New Roman" w:hAnsi="Times New Roman"/>
          <w:i/>
          <w:sz w:val="28"/>
          <w:szCs w:val="28"/>
        </w:rPr>
        <w:t>Вторая часть инструктажа (начало проведения не ранее 10.00 по местному времени):</w:t>
      </w:r>
    </w:p>
    <w:p>
      <w:pPr>
        <w:pStyle w:val="Normal"/>
        <w:spacing w:lineRule="auto" w:line="240" w:before="0" w:after="0"/>
        <w:ind w:firstLine="709"/>
        <w:jc w:val="both"/>
        <w:rPr>
          <w:rFonts w:ascii="Times New Roman" w:hAnsi="Times New Roman" w:cs="Times New Roman"/>
          <w:b/>
          <w:b/>
          <w:i/>
          <w:i/>
          <w:sz w:val="28"/>
          <w:szCs w:val="28"/>
        </w:rPr>
      </w:pPr>
      <w:r>
        <w:rPr>
          <w:rFonts w:cs="Times New Roman" w:ascii="Times New Roman" w:hAnsi="Times New Roman"/>
          <w:b/>
          <w:i/>
          <w:sz w:val="28"/>
          <w:szCs w:val="28"/>
        </w:rPr>
      </w:r>
    </w:p>
    <w:p>
      <w:pPr>
        <w:pStyle w:val="Normal"/>
        <w:spacing w:lineRule="auto" w:line="240" w:before="0" w:after="0"/>
        <w:ind w:firstLine="709"/>
        <w:jc w:val="both"/>
        <w:rPr/>
      </w:pPr>
      <w:r>
        <w:rPr>
          <w:rFonts w:cs="Times New Roman" w:ascii="Times New Roman" w:hAnsi="Times New Roman"/>
          <w:b/>
          <w:sz w:val="28"/>
          <w:szCs w:val="28"/>
        </w:rPr>
        <w:t>Экзаменационные материалы в аудиторию поступили в доставочном спецпакете. Упаковка доставочного спецпакета не нарушена.</w:t>
      </w:r>
    </w:p>
    <w:p>
      <w:pPr>
        <w:pStyle w:val="Normal"/>
        <w:spacing w:lineRule="auto" w:line="240" w:before="0" w:after="0"/>
        <w:ind w:firstLine="709"/>
        <w:jc w:val="both"/>
        <w:rPr/>
      </w:pPr>
      <w:r>
        <w:rPr>
          <w:rFonts w:cs="Times New Roman" w:ascii="Times New Roman" w:hAnsi="Times New Roman"/>
          <w:i/>
          <w:sz w:val="28"/>
          <w:szCs w:val="28"/>
        </w:rPr>
        <w:t>Продемонстрировать доставочный спецпакет с ИК и вскрыть его (не ранее 10.00 по местному времени), используя ножницы.</w:t>
      </w:r>
    </w:p>
    <w:p>
      <w:pPr>
        <w:pStyle w:val="Normal"/>
        <w:spacing w:lineRule="auto" w:line="240" w:before="0" w:after="0"/>
        <w:ind w:firstLine="709"/>
        <w:jc w:val="both"/>
        <w:rPr/>
      </w:pPr>
      <w:r>
        <w:rPr>
          <w:rFonts w:cs="Times New Roman" w:ascii="Times New Roman" w:hAnsi="Times New Roman"/>
          <w:b/>
          <w:sz w:val="28"/>
          <w:szCs w:val="28"/>
        </w:rPr>
        <w:t>В доставочном спецпакете находятся индивидуальные комплекты с экзаменационными материалами, которые сейчас будут вам выданы.</w:t>
      </w:r>
    </w:p>
    <w:p>
      <w:pPr>
        <w:pStyle w:val="Normal"/>
        <w:spacing w:lineRule="auto" w:line="240" w:before="0" w:after="0"/>
        <w:ind w:firstLine="709"/>
        <w:rPr/>
      </w:pPr>
      <w:r>
        <w:rPr>
          <w:rFonts w:eastAsia="Times New Roman" w:cs="Times New Roman" w:ascii="Times New Roman" w:hAnsi="Times New Roman"/>
          <w:i/>
          <w:sz w:val="28"/>
          <w:szCs w:val="28"/>
        </w:rPr>
        <w:t xml:space="preserve"> </w:t>
      </w:r>
      <w:r>
        <w:rPr>
          <w:rFonts w:cs="Times New Roman" w:ascii="Times New Roman" w:hAnsi="Times New Roman"/>
          <w:i/>
          <w:sz w:val="28"/>
          <w:szCs w:val="28"/>
        </w:rPr>
        <w:t>Организатор раздает участникам ИК в произвольном порядке.</w:t>
      </w:r>
    </w:p>
    <w:p>
      <w:pPr>
        <w:pStyle w:val="Normal"/>
        <w:spacing w:lineRule="auto" w:line="240" w:before="0" w:after="0"/>
        <w:ind w:firstLine="709"/>
        <w:jc w:val="both"/>
        <w:rPr/>
      </w:pPr>
      <w:r>
        <w:rPr>
          <w:rFonts w:cs="Times New Roman" w:ascii="Times New Roman" w:hAnsi="Times New Roman"/>
          <w:b/>
          <w:sz w:val="28"/>
          <w:szCs w:val="28"/>
        </w:rPr>
        <w:t>Проверьте целостность своего индивидуального комплекта. Осторожно вскройте конверт, отрывая клапан (справа налево).</w:t>
      </w:r>
    </w:p>
    <w:p>
      <w:pPr>
        <w:pStyle w:val="Normal"/>
        <w:spacing w:lineRule="auto" w:line="240" w:before="0" w:after="0"/>
        <w:ind w:firstLine="709"/>
        <w:rPr/>
      </w:pPr>
      <w:r>
        <w:rPr>
          <w:rFonts w:cs="Times New Roman" w:ascii="Times New Roman" w:hAnsi="Times New Roman"/>
          <w:i/>
          <w:sz w:val="28"/>
          <w:szCs w:val="28"/>
        </w:rPr>
        <w:t>Организатор показывает, как открывать конверт.</w:t>
      </w:r>
    </w:p>
    <w:p>
      <w:pPr>
        <w:pStyle w:val="Normal"/>
        <w:spacing w:lineRule="auto" w:line="240" w:before="0" w:after="0"/>
        <w:ind w:firstLine="709"/>
        <w:jc w:val="center"/>
        <w:rPr>
          <w:rFonts w:ascii="Times New Roman" w:hAnsi="Times New Roman" w:cs="Times New Roman"/>
          <w:i/>
          <w:i/>
          <w:sz w:val="28"/>
          <w:szCs w:val="28"/>
          <w:highlight w:val="yellow"/>
        </w:rPr>
      </w:pPr>
      <w:r>
        <w:rPr>
          <w:rFonts w:cs="Times New Roman" w:ascii="Times New Roman" w:hAnsi="Times New Roman"/>
          <w:i/>
          <w:sz w:val="28"/>
          <w:szCs w:val="28"/>
          <w:highlight w:val="yellow"/>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До начала работы с бланками ОГЭ проверьте комплектацию, выданных экзаменационных материалов.  В индивидуальном комплекте находятся: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 бланк ответов №1,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односторонний бланк ответов №2 (лист 1),</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односторонний бланк ответов №2 (лист 2),</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КИМ,</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контрольный лист с информацией о номере бланка ответов №1, номере КИМ.</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Проверьте, совпадает ли цифровое значение штрихкода на первом и последнем листе КИМ со штрихкодом на контрольном листе. Проверьте, совпадает ли цифровое значение штрихкода на бланке ответов №1 со штрихкодом на контрольном листе.</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Внимательно просмотрите текст КИМ, проверьте качество текста на полиграфические дефекты, количество страниц КИМ.</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 случае если вы обнаружили несовпадения, обратитесь к нам.</w:t>
      </w:r>
    </w:p>
    <w:p>
      <w:pPr>
        <w:pStyle w:val="Normal"/>
        <w:spacing w:lineRule="auto" w:line="240" w:before="0" w:after="0"/>
        <w:ind w:firstLine="709"/>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Сделать паузу для проверки участниками комплектации ИК.</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При обнаружении нарушения комплектации, полиграфических дефектов заменить полностью индивидуальный комплект на новый.</w:t>
      </w:r>
    </w:p>
    <w:p>
      <w:pPr>
        <w:pStyle w:val="Normal"/>
        <w:spacing w:lineRule="auto" w:line="240" w:before="0" w:after="0"/>
        <w:ind w:firstLine="709"/>
        <w:rPr>
          <w:rFonts w:ascii="Times New Roman" w:hAnsi="Times New Roman" w:eastAsia="" w:cs="Times New Roman" w:eastAsiaTheme="minorEastAsia"/>
          <w:i/>
          <w:i/>
          <w:sz w:val="28"/>
          <w:szCs w:val="28"/>
        </w:rPr>
      </w:pPr>
      <w:r>
        <w:rPr>
          <w:rFonts w:eastAsia="" w:cs="Times New Roman" w:eastAsiaTheme="minorEastAsia" w:ascii="Times New Roman" w:hAnsi="Times New Roman"/>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Приступаем к заполнению регистрационных полей бланка                    ответов №1.</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Записывайте буквы и цифры в соответствии с образцом на бланке. Каждая цифра, символ записывается в отдельную клетку, начиная с первой клетки.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Обратите внимание участников на доску.</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Заполните поля: «Класс», «Код пункта проведения», «Номер аудитории». При заполнении поля «Код образовательной организации» обратитесь к нам, поле</w:t>
      </w:r>
      <w:r>
        <w:rPr>
          <w:rFonts w:eastAsia="" w:cs="Times New Roman" w:ascii="Times New Roman" w:hAnsi="Times New Roman" w:eastAsiaTheme="minorEastAsia"/>
          <w:b/>
          <w:spacing w:val="-2"/>
          <w:sz w:val="28"/>
          <w:szCs w:val="28"/>
        </w:rPr>
        <w:t xml:space="preserve"> </w:t>
      </w:r>
      <w:r>
        <w:rPr>
          <w:rFonts w:eastAsia="" w:cs="Times New Roman" w:ascii="Times New Roman" w:hAnsi="Times New Roman" w:eastAsiaTheme="minorEastAsia"/>
          <w:b/>
          <w:sz w:val="28"/>
          <w:szCs w:val="28"/>
        </w:rPr>
        <w:t>«Класс»</w:t>
      </w:r>
      <w:r>
        <w:rPr>
          <w:rFonts w:eastAsia="" w:cs="Times New Roman" w:ascii="Times New Roman" w:hAnsi="Times New Roman" w:eastAsiaTheme="minorEastAsia"/>
          <w:b/>
          <w:spacing w:val="-2"/>
          <w:sz w:val="28"/>
          <w:szCs w:val="28"/>
        </w:rPr>
        <w:t xml:space="preserve"> </w:t>
      </w:r>
      <w:r>
        <w:rPr>
          <w:rFonts w:eastAsia="" w:cs="Times New Roman" w:ascii="Times New Roman" w:hAnsi="Times New Roman" w:eastAsiaTheme="minorEastAsia"/>
          <w:b/>
          <w:sz w:val="28"/>
          <w:szCs w:val="28"/>
        </w:rPr>
        <w:t>заполняйте</w:t>
      </w:r>
      <w:r>
        <w:rPr>
          <w:rFonts w:eastAsia="" w:cs="Times New Roman" w:ascii="Times New Roman" w:hAnsi="Times New Roman" w:eastAsiaTheme="minorEastAsia"/>
          <w:b/>
          <w:spacing w:val="-3"/>
          <w:sz w:val="28"/>
          <w:szCs w:val="28"/>
        </w:rPr>
        <w:t xml:space="preserve"> </w:t>
      </w:r>
      <w:r>
        <w:rPr>
          <w:rFonts w:eastAsia="" w:cs="Times New Roman" w:ascii="Times New Roman" w:hAnsi="Times New Roman" w:eastAsiaTheme="minorEastAsia"/>
          <w:b/>
          <w:sz w:val="28"/>
          <w:szCs w:val="28"/>
        </w:rPr>
        <w:t>самостоятельно.</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«Код региона», «Код предмета», «Название предмета», «Дата экзамена» автоматически внесены в регистрационные поля бланка ответов №1. Служебные поля «Резерв-1» и «Резерв-2» не заполняются.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Заполните сведения о себе: поля «Фамилия», «Имя», «Отчество» (при наличии), данные документа, удостоверяющего личность -</w:t>
      </w:r>
      <w:r>
        <w:rPr>
          <w:rFonts w:eastAsia="Times New Roman" w:cs="Times New Roman" w:ascii="Times New Roman" w:hAnsi="Times New Roman"/>
          <w:b/>
          <w:sz w:val="28"/>
          <w:szCs w:val="28"/>
        </w:rPr>
        <w:t xml:space="preserve"> поля «Серия», «Номер»</w:t>
      </w:r>
      <w:r>
        <w:rPr>
          <w:rFonts w:eastAsia="" w:cs="Times New Roman" w:ascii="Times New Roman" w:hAnsi="Times New Roman" w:eastAsiaTheme="minorEastAsia"/>
          <w:b/>
          <w:sz w:val="28"/>
          <w:szCs w:val="28"/>
        </w:rPr>
        <w:t xml:space="preserve">.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 xml:space="preserve">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 xml:space="preserve">Сделать паузу для заполнения участниками регистрационных полей бланка ответов №1 </w:t>
      </w:r>
    </w:p>
    <w:p>
      <w:pPr>
        <w:pStyle w:val="Normal"/>
        <w:spacing w:lineRule="auto" w:line="240" w:before="0" w:after="0"/>
        <w:ind w:firstLine="709"/>
        <w:jc w:val="both"/>
        <w:rPr>
          <w:rFonts w:ascii="Times New Roman" w:hAnsi="Times New Roman" w:eastAsia="" w:cs="Times New Roman" w:eastAsiaTheme="minorEastAsia"/>
          <w:b/>
          <w:b/>
          <w:i/>
          <w:i/>
          <w:sz w:val="28"/>
          <w:szCs w:val="28"/>
        </w:rPr>
      </w:pPr>
      <w:r>
        <w:rPr>
          <w:rFonts w:eastAsia="" w:cs="Times New Roman" w:eastAsiaTheme="minorEastAsia" w:ascii="Times New Roman" w:hAnsi="Times New Roman"/>
          <w:b/>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Ознакомьтесь с информацией в верхней части бланка ответов №1 и поставьте вашу подпись в поле «Подпись участника», расположенном в верхней части бланка.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 xml:space="preserve">В случае если участник ОГЭ отказывается ставить личную подпись в </w:t>
      </w:r>
      <w:r>
        <w:rPr>
          <w:rFonts w:eastAsia="" w:cs="Times New Roman" w:ascii="Times New Roman" w:hAnsi="Times New Roman" w:eastAsiaTheme="minorEastAsia"/>
          <w:i/>
          <w:sz w:val="26"/>
          <w:szCs w:val="28"/>
        </w:rPr>
        <w:t>«Подпись</w:t>
      </w:r>
      <w:r>
        <w:rPr>
          <w:rFonts w:eastAsia="" w:cs="Times New Roman" w:ascii="Times New Roman" w:hAnsi="Times New Roman" w:eastAsiaTheme="minorEastAsia"/>
          <w:i/>
          <w:spacing w:val="1"/>
          <w:sz w:val="26"/>
          <w:szCs w:val="28"/>
        </w:rPr>
        <w:t xml:space="preserve"> </w:t>
      </w:r>
      <w:r>
        <w:rPr>
          <w:rFonts w:eastAsia="" w:cs="Times New Roman" w:ascii="Times New Roman" w:hAnsi="Times New Roman" w:eastAsiaTheme="minorEastAsia"/>
          <w:i/>
          <w:sz w:val="26"/>
          <w:szCs w:val="28"/>
        </w:rPr>
        <w:t>участника</w:t>
      </w:r>
      <w:r>
        <w:rPr>
          <w:rFonts w:eastAsia="" w:cs="Times New Roman" w:ascii="Times New Roman" w:hAnsi="Times New Roman" w:eastAsiaTheme="minorEastAsia"/>
          <w:i/>
          <w:spacing w:val="1"/>
          <w:sz w:val="26"/>
          <w:szCs w:val="28"/>
        </w:rPr>
        <w:t xml:space="preserve"> </w:t>
      </w:r>
      <w:r>
        <w:rPr>
          <w:rFonts w:eastAsia="" w:cs="Times New Roman" w:ascii="Times New Roman" w:hAnsi="Times New Roman" w:eastAsiaTheme="minorEastAsia"/>
          <w:i/>
          <w:sz w:val="26"/>
          <w:szCs w:val="28"/>
        </w:rPr>
        <w:t xml:space="preserve">ГИА» </w:t>
      </w:r>
      <w:r>
        <w:rPr>
          <w:rFonts w:eastAsia="" w:cs="Times New Roman" w:ascii="Times New Roman" w:hAnsi="Times New Roman" w:eastAsiaTheme="minorEastAsia"/>
          <w:i/>
          <w:sz w:val="28"/>
          <w:szCs w:val="28"/>
        </w:rPr>
        <w:t>в</w:t>
      </w:r>
      <w:r>
        <w:rPr>
          <w:rFonts w:eastAsia="" w:cs="Times New Roman" w:ascii="Times New Roman" w:hAnsi="Times New Roman" w:eastAsiaTheme="minorEastAsia"/>
          <w:sz w:val="28"/>
          <w:szCs w:val="28"/>
        </w:rPr>
        <w:t xml:space="preserve"> </w:t>
      </w:r>
      <w:r>
        <w:rPr>
          <w:rFonts w:eastAsia="" w:cs="Times New Roman" w:ascii="Times New Roman" w:hAnsi="Times New Roman" w:eastAsiaTheme="minorEastAsia"/>
          <w:i/>
          <w:sz w:val="28"/>
          <w:szCs w:val="28"/>
        </w:rPr>
        <w:t>бланке ответов №1, организатор в аудитории ставит в бланке ответов №1 свою подпись.</w:t>
      </w:r>
    </w:p>
    <w:p>
      <w:pPr>
        <w:pStyle w:val="Normal"/>
        <w:spacing w:lineRule="auto" w:line="240" w:before="0" w:after="0"/>
        <w:ind w:firstLine="709"/>
        <w:jc w:val="both"/>
        <w:rPr>
          <w:rFonts w:ascii="Times New Roman" w:hAnsi="Times New Roman" w:cs="Times New Roman"/>
          <w:b/>
          <w:b/>
          <w:i/>
          <w:i/>
          <w:sz w:val="28"/>
          <w:szCs w:val="28"/>
          <w:highlight w:val="yellow"/>
        </w:rPr>
      </w:pPr>
      <w:r>
        <w:rPr>
          <w:rFonts w:cs="Times New Roman" w:ascii="Times New Roman" w:hAnsi="Times New Roman"/>
          <w:b/>
          <w:i/>
          <w:sz w:val="28"/>
          <w:szCs w:val="28"/>
          <w:highlight w:val="yellow"/>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Приступаем к заполнению регистрационных полей бланка                       ответов №2 лист 1 и бланка ответов №2 лист 2.</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Перепишите значение поля «Код региона» из бланка ответов №1.</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Служебное поле «Резерв-3» заполнять не нужно.</w:t>
      </w:r>
      <w:r>
        <w:rPr>
          <w:rFonts w:eastAsia="" w:cs="Times New Roman" w:ascii="Times New Roman" w:hAnsi="Times New Roman" w:eastAsiaTheme="minorEastAsia"/>
          <w:i/>
          <w:sz w:val="28"/>
          <w:szCs w:val="28"/>
        </w:rPr>
        <w:t xml:space="preserve">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Сделать паузу для заполнения участниками регистрационных полей.</w:t>
      </w:r>
    </w:p>
    <w:p>
      <w:pPr>
        <w:pStyle w:val="Normal"/>
        <w:spacing w:lineRule="auto" w:line="240" w:before="0" w:after="0"/>
        <w:ind w:firstLine="709"/>
        <w:jc w:val="both"/>
        <w:rPr>
          <w:rFonts w:ascii="Times New Roman" w:hAnsi="Times New Roman" w:eastAsia="" w:cs="Times New Roman" w:eastAsiaTheme="minorEastAsia"/>
          <w:i/>
          <w:i/>
          <w:sz w:val="28"/>
          <w:szCs w:val="28"/>
        </w:rPr>
      </w:pPr>
      <w:r>
        <w:rPr>
          <w:rFonts w:eastAsia="" w:cs="Times New Roman" w:eastAsiaTheme="minorEastAsia" w:ascii="Times New Roman" w:hAnsi="Times New Roman"/>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bCs/>
          <w:i/>
          <w:sz w:val="28"/>
          <w:szCs w:val="28"/>
        </w:rPr>
        <w:t>Организаторы проверяют</w:t>
      </w:r>
      <w:r>
        <w:rPr>
          <w:rFonts w:eastAsia="" w:cs="Times New Roman" w:ascii="Times New Roman" w:hAnsi="Times New Roman" w:eastAsiaTheme="minorEastAsia"/>
          <w:i/>
          <w:sz w:val="28"/>
          <w:szCs w:val="28"/>
        </w:rPr>
        <w:t xml:space="preserve"> правильность заполнения регистрационных полей на бланке ответов №1, бланке ответов №2 (лист 1 и лист 2) у </w:t>
      </w:r>
      <w:r>
        <w:rPr>
          <w:rFonts w:eastAsia="" w:cs="Times New Roman" w:ascii="Times New Roman" w:hAnsi="Times New Roman" w:eastAsiaTheme="minorEastAsia"/>
          <w:b/>
          <w:i/>
          <w:sz w:val="28"/>
          <w:szCs w:val="28"/>
        </w:rPr>
        <w:t xml:space="preserve">каждого </w:t>
      </w:r>
      <w:r>
        <w:rPr>
          <w:rFonts w:eastAsia="" w:cs="Times New Roman" w:ascii="Times New Roman" w:hAnsi="Times New Roman" w:eastAsiaTheme="minorEastAsia"/>
          <w:i/>
          <w:sz w:val="28"/>
          <w:szCs w:val="28"/>
        </w:rPr>
        <w:t>участника ОГЭ и соответствие данных участника ОГЭ в документе, удостоверяющем личность, и регистрационных полях бланка ответов №1.</w:t>
      </w:r>
    </w:p>
    <w:p>
      <w:pPr>
        <w:pStyle w:val="Normal"/>
        <w:spacing w:lineRule="auto" w:line="240" w:before="0" w:after="0"/>
        <w:ind w:firstLine="709"/>
        <w:jc w:val="both"/>
        <w:rPr>
          <w:rFonts w:ascii="Times New Roman" w:hAnsi="Times New Roman" w:eastAsia="" w:cs="Times New Roman" w:eastAsiaTheme="minorEastAsia"/>
          <w:i/>
          <w:i/>
          <w:sz w:val="28"/>
          <w:szCs w:val="28"/>
        </w:rPr>
      </w:pPr>
      <w:r>
        <w:rPr>
          <w:rFonts w:eastAsia="" w:cs="Times New Roman" w:eastAsiaTheme="minorEastAsia" w:ascii="Times New Roman" w:hAnsi="Times New Roman"/>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Напоминаем основные правила по заполнению бланков ответов.</w:t>
      </w:r>
    </w:p>
    <w:p>
      <w:pPr>
        <w:pStyle w:val="Normal"/>
        <w:spacing w:lineRule="auto" w:line="240" w:before="0" w:after="0"/>
        <w:ind w:firstLine="709"/>
        <w:jc w:val="both"/>
        <w:rPr/>
      </w:pPr>
      <w:r>
        <w:rPr>
          <w:rFonts w:cs="Times New Roman" w:ascii="Times New Roman" w:hAnsi="Times New Roman"/>
          <w:b/>
          <w:sz w:val="28"/>
          <w:szCs w:val="28"/>
        </w:rPr>
        <w:t>При выполнении заданий внимательно читайте инструкции к заданиям, указанным у вас в КИМ. Записывайте ответы, начиная с первой клетки, в соответствии с этими инструкциями.</w:t>
      </w:r>
    </w:p>
    <w:p>
      <w:pPr>
        <w:pStyle w:val="Normal"/>
        <w:spacing w:lineRule="auto" w:line="240" w:before="0" w:after="0"/>
        <w:ind w:firstLine="709"/>
        <w:jc w:val="both"/>
        <w:rPr/>
      </w:pPr>
      <w:r>
        <w:rPr>
          <w:rFonts w:cs="Times New Roman" w:ascii="Times New Roman" w:hAnsi="Times New Roman"/>
          <w:b/>
          <w:sz w:val="28"/>
          <w:szCs w:val="28"/>
        </w:rPr>
        <w:t xml:space="preserve">При выполнении заданий </w:t>
      </w:r>
      <w:r>
        <w:rPr>
          <w:rFonts w:cs="Times New Roman" w:ascii="Times New Roman" w:hAnsi="Times New Roman"/>
          <w:b/>
          <w:sz w:val="28"/>
          <w:szCs w:val="28"/>
          <w:lang w:val="en-US"/>
        </w:rPr>
        <w:t>c</w:t>
      </w:r>
      <w:r>
        <w:rPr>
          <w:rFonts w:cs="Times New Roman" w:ascii="Times New Roman" w:hAnsi="Times New Roman"/>
          <w:b/>
          <w:sz w:val="28"/>
          <w:szCs w:val="28"/>
        </w:rPr>
        <w:t xml:space="preserve"> кратким ответом записывайте ответ справа от номера соответствующего задания, начиная с первой клетки, в соответствии с этими инструкциями. </w:t>
      </w:r>
    </w:p>
    <w:p>
      <w:pPr>
        <w:pStyle w:val="Normal"/>
        <w:spacing w:lineRule="auto" w:line="240" w:before="0" w:after="0"/>
        <w:ind w:firstLine="709"/>
        <w:jc w:val="both"/>
        <w:rPr/>
      </w:pPr>
      <w:r>
        <w:rPr>
          <w:rFonts w:cs="Times New Roman" w:ascii="Times New Roman" w:hAnsi="Times New Roman"/>
          <w:b/>
          <w:sz w:val="28"/>
          <w:szCs w:val="28"/>
        </w:rPr>
        <w:t xml:space="preserve">Не разрешается использовать при записи ответа на задания с кратким ответом никаких иных символов, кроме символов, </w:t>
      </w:r>
      <w:r>
        <w:rPr>
          <w:rFonts w:eastAsia="" w:cs="Times New Roman" w:ascii="Times New Roman" w:hAnsi="Times New Roman" w:eastAsiaTheme="minorEastAsia"/>
          <w:b/>
          <w:sz w:val="28"/>
          <w:szCs w:val="28"/>
        </w:rPr>
        <w:t>указанных в КИМ</w:t>
      </w:r>
      <w:r>
        <w:rPr>
          <w:rFonts w:cs="Times New Roman" w:ascii="Times New Roman" w:hAnsi="Times New Roman"/>
          <w:b/>
          <w:sz w:val="28"/>
          <w:szCs w:val="28"/>
        </w:rPr>
        <w:t>.</w:t>
      </w:r>
    </w:p>
    <w:p>
      <w:pPr>
        <w:pStyle w:val="Normal"/>
        <w:spacing w:lineRule="auto" w:line="240" w:before="0" w:after="0"/>
        <w:ind w:firstLine="709"/>
        <w:jc w:val="both"/>
        <w:rPr/>
      </w:pPr>
      <w:r>
        <w:rPr>
          <w:rFonts w:cs="Times New Roman" w:ascii="Times New Roman" w:hAnsi="Times New Roman"/>
          <w:b/>
          <w:sz w:val="28"/>
          <w:szCs w:val="28"/>
        </w:rPr>
        <w:t>Вы можете заменить ошибочный ответ.</w:t>
      </w:r>
    </w:p>
    <w:p>
      <w:pPr>
        <w:pStyle w:val="Normal"/>
        <w:spacing w:lineRule="auto" w:line="240" w:before="0" w:after="0"/>
        <w:ind w:firstLine="709"/>
        <w:jc w:val="both"/>
        <w:rPr/>
      </w:pPr>
      <w:r>
        <w:rPr>
          <w:rFonts w:cs="Times New Roman" w:ascii="Times New Roman" w:hAnsi="Times New Roman"/>
          <w:b/>
          <w:sz w:val="28"/>
          <w:szCs w:val="28"/>
        </w:rPr>
        <w:t>Для этого в поле «Замена ошибочных ответов» следует внести номер задания, ответ на который надо исправить, а в строку - новое значение верного ответа на указанное задание.</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Обращаем ваше внимание, на бланке ответов №1 и бланке ответов №2 (лист 1 и лист 2) запрещается делать какие-либо записи и пометки, не относящиеся к ответам на задания, в том числе информацию о личности участника ОГЭ. Вы можете делать пометки в черновиках и КИМ. Также обращаем ваше внимание на то, что ответы, записанные в черновиках и КИМ, не проверяются.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При заполнении бланков ответов №2 сначала заполняется бланк ответов №2 лист 1, затем бланк ответов №2 лист 2, далее в случае нехватки места – дополнительные бланки ответов №2. За дополнительным бланком ответов №2 вы можете обратиться к нам.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на своем рабочем столе ваши экзаменационные материалы, </w:t>
      </w:r>
      <w:r>
        <w:rPr>
          <w:rFonts w:eastAsia="Times New Roman" w:cs="Times New Roman" w:ascii="Times New Roman" w:hAnsi="Times New Roman"/>
          <w:b/>
          <w:sz w:val="28"/>
          <w:szCs w:val="28"/>
        </w:rPr>
        <w:t>документ, удостоверяющий личность, черновики, дополнительные материалы (при наличии) и письменные принадлежности</w:t>
      </w:r>
      <w:r>
        <w:rPr>
          <w:rFonts w:eastAsia="" w:cs="Times New Roman" w:ascii="Times New Roman" w:hAnsi="Times New Roman" w:eastAsiaTheme="minorEastAsia"/>
          <w:b/>
          <w:sz w:val="28"/>
          <w:szCs w:val="28"/>
        </w:rPr>
        <w:t>.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pPr>
        <w:pStyle w:val="Normal"/>
        <w:spacing w:lineRule="auto" w:line="240" w:before="0" w:after="0"/>
        <w:ind w:firstLine="709"/>
        <w:jc w:val="both"/>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Письменная часть экзаменационной работы по иностранному языку начинается с аудирования.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 xml:space="preserve">Аудирование включает 8 заданий. Продолжительность аудиозаписи </w:t>
      </w:r>
      <w:r>
        <w:rPr>
          <w:rFonts w:eastAsia="" w:cs="Times New Roman" w:ascii="Times New Roman" w:hAnsi="Times New Roman" w:eastAsiaTheme="minorEastAsia"/>
          <w:i/>
          <w:sz w:val="28"/>
          <w:szCs w:val="28"/>
        </w:rPr>
        <w:t>(со всеми предусмотренными в записи паузами между заданиями и повторениями)</w:t>
      </w:r>
      <w:r>
        <w:rPr>
          <w:rFonts w:eastAsia="" w:cs="Times New Roman" w:ascii="Times New Roman" w:hAnsi="Times New Roman" w:eastAsiaTheme="minorEastAsia"/>
          <w:b/>
          <w:i/>
          <w:sz w:val="28"/>
          <w:szCs w:val="28"/>
        </w:rPr>
        <w:t xml:space="preserve"> -</w:t>
      </w:r>
      <w:r>
        <w:rPr>
          <w:rFonts w:eastAsia="" w:cs="Times New Roman" w:ascii="Times New Roman" w:hAnsi="Times New Roman" w:eastAsiaTheme="minorEastAsia"/>
          <w:b/>
          <w:sz w:val="28"/>
          <w:szCs w:val="28"/>
        </w:rPr>
        <w:t xml:space="preserve"> </w:t>
      </w:r>
      <w:r>
        <w:rPr>
          <w:rFonts w:eastAsia="Times New Roman" w:cs="Times New Roman" w:ascii="Times New Roman" w:hAnsi="Times New Roman"/>
          <w:b/>
          <w:sz w:val="28"/>
          <w:szCs w:val="28"/>
        </w:rPr>
        <w:t>30 минут.</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Во время прослушивания текстов вы имеете право делать записи в черновиках.</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 xml:space="preserve">Теперь прослушаем фрагмент записи для того, чтобы проверить всем ли в аудитории хорошо слышно.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Cs/>
          <w:i/>
          <w:sz w:val="28"/>
          <w:szCs w:val="28"/>
        </w:rPr>
        <w:t>Организатор включает аудиофайл, звучит текст на русском языке (инструктаж).</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Cs/>
          <w:i/>
          <w:sz w:val="28"/>
          <w:szCs w:val="28"/>
        </w:rPr>
        <w:t xml:space="preserve">После слов диктора: «Задание 1», организатор </w:t>
      </w:r>
      <w:r>
        <w:rPr>
          <w:rFonts w:eastAsia="" w:cs="Times New Roman" w:ascii="Times New Roman" w:hAnsi="Times New Roman" w:eastAsiaTheme="minorEastAsia"/>
          <w:b/>
          <w:bCs/>
          <w:i/>
          <w:sz w:val="28"/>
          <w:szCs w:val="28"/>
          <w:u w:val="single"/>
        </w:rPr>
        <w:t>выключает</w:t>
      </w:r>
      <w:r>
        <w:rPr>
          <w:rFonts w:eastAsia="" w:cs="Times New Roman" w:ascii="Times New Roman" w:hAnsi="Times New Roman" w:eastAsiaTheme="minorEastAsia"/>
          <w:bCs/>
          <w:i/>
          <w:sz w:val="28"/>
          <w:szCs w:val="28"/>
        </w:rPr>
        <w:t xml:space="preserve"> запись и задает вопрос: </w:t>
      </w:r>
      <w:r>
        <w:rPr>
          <w:rFonts w:eastAsia="" w:cs="Times New Roman" w:ascii="Times New Roman" w:hAnsi="Times New Roman" w:eastAsiaTheme="minorEastAsia"/>
          <w:b/>
          <w:sz w:val="28"/>
          <w:szCs w:val="28"/>
        </w:rPr>
        <w:t>Всем хорошо слышно?</w:t>
      </w:r>
      <w:r>
        <w:rPr>
          <w:rFonts w:eastAsia="" w:cs="Times New Roman" w:ascii="Times New Roman" w:hAnsi="Times New Roman" w:eastAsiaTheme="minorEastAsia"/>
          <w:bCs/>
          <w:i/>
          <w:sz w:val="28"/>
          <w:szCs w:val="28"/>
        </w:rPr>
        <w:t xml:space="preserve"> Организатор регулирует громкость по мере необходимости. После этого он </w:t>
      </w:r>
      <w:r>
        <w:rPr>
          <w:rFonts w:eastAsia="" w:cs="Times New Roman" w:ascii="Times New Roman" w:hAnsi="Times New Roman" w:eastAsiaTheme="minorEastAsia"/>
          <w:b/>
          <w:bCs/>
          <w:i/>
          <w:sz w:val="28"/>
          <w:szCs w:val="28"/>
          <w:u w:val="single"/>
        </w:rPr>
        <w:t>переключает аудиозапись на начало</w:t>
      </w:r>
      <w:r>
        <w:rPr>
          <w:rFonts w:eastAsia="" w:cs="Times New Roman" w:ascii="Times New Roman" w:hAnsi="Times New Roman" w:eastAsiaTheme="minorEastAsia"/>
          <w:bCs/>
          <w:i/>
          <w:sz w:val="28"/>
          <w:szCs w:val="28"/>
        </w:rPr>
        <w:t xml:space="preserve"> и обращается к участникам:</w:t>
      </w:r>
    </w:p>
    <w:p>
      <w:pPr>
        <w:pStyle w:val="Normal"/>
        <w:spacing w:lineRule="auto" w:line="240" w:before="0" w:after="0"/>
        <w:ind w:firstLine="709"/>
        <w:jc w:val="both"/>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Не забывайте переносить ответы из черновиков и КИМ в бланки ответов гелевой и(или) капиллярной ручкой с чернилами черного цвета.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Начало выполнения экзаменационной работы: </w:t>
      </w:r>
      <w:r>
        <w:rPr>
          <w:rFonts w:eastAsia="" w:cs="Times New Roman" w:ascii="Times New Roman" w:hAnsi="Times New Roman" w:eastAsiaTheme="minorEastAsia"/>
          <w:i/>
          <w:sz w:val="28"/>
          <w:szCs w:val="28"/>
        </w:rPr>
        <w:t>(объявить время начала).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Окончание выполнения экзаменационной работы: </w:t>
      </w:r>
      <w:r>
        <w:rPr>
          <w:rFonts w:eastAsia="" w:cs="Times New Roman" w:ascii="Times New Roman" w:hAnsi="Times New Roman" w:eastAsiaTheme="minorEastAsia"/>
          <w:i/>
          <w:sz w:val="28"/>
          <w:szCs w:val="28"/>
        </w:rPr>
        <w:t>(указать время).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 xml:space="preserve">Запишите на доске время начала и окончания выполнения экзаменационной работы.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Время, отведенное на инструктаж и заполнение регистрационных полей бланков ответов ОГЭ, в общее время выполнения экзаменационной работы не включается.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 xml:space="preserve">Все паузы и повторы уже предусмотрены на записи. Останавливать и воспроизводить аудиозапись </w:t>
      </w:r>
      <w:r>
        <w:rPr>
          <w:rFonts w:eastAsia="" w:cs="Times New Roman" w:ascii="Times New Roman" w:hAnsi="Times New Roman" w:eastAsiaTheme="minorEastAsia"/>
          <w:b/>
          <w:i/>
          <w:sz w:val="28"/>
          <w:szCs w:val="28"/>
        </w:rPr>
        <w:t>повторно ЗАПРЕЩЕНО</w:t>
      </w:r>
      <w:r>
        <w:rPr>
          <w:rFonts w:eastAsia="" w:cs="Times New Roman" w:ascii="Times New Roman" w:hAnsi="Times New Roman" w:eastAsiaTheme="minorEastAsia"/>
          <w:i/>
          <w:sz w:val="28"/>
          <w:szCs w:val="28"/>
        </w:rPr>
        <w:t xml:space="preserve">!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 xml:space="preserve">Включить аудиозапись. Аудиозапись выключается только после слов диктора: </w:t>
      </w:r>
      <w:r>
        <w:rPr>
          <w:rFonts w:eastAsia="" w:cs="Times New Roman" w:ascii="Times New Roman" w:hAnsi="Times New Roman" w:eastAsiaTheme="minorEastAsia"/>
          <w:b/>
          <w:sz w:val="28"/>
          <w:szCs w:val="28"/>
          <w:u w:val="single"/>
        </w:rPr>
        <w:t>«Время, отведенное на выполнение заданий, истекло».</w:t>
      </w:r>
    </w:p>
    <w:p>
      <w:pPr>
        <w:pStyle w:val="Normal"/>
        <w:spacing w:lineRule="auto" w:line="240" w:before="0" w:after="0"/>
        <w:ind w:firstLine="709"/>
        <w:jc w:val="both"/>
        <w:rPr>
          <w:rFonts w:ascii="Times New Roman" w:hAnsi="Times New Roman" w:eastAsia="Times New Roman" w:cs="Times New Roman"/>
          <w:b/>
          <w:b/>
          <w:i/>
          <w:i/>
          <w:sz w:val="28"/>
          <w:szCs w:val="28"/>
        </w:rPr>
      </w:pPr>
      <w:r>
        <w:rPr>
          <w:rFonts w:eastAsia="Times New Roman" w:cs="Times New Roman" w:ascii="Times New Roman" w:hAnsi="Times New Roman"/>
          <w:b/>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Прослушивается аудиозапись.</w:t>
      </w:r>
    </w:p>
    <w:p>
      <w:pPr>
        <w:pStyle w:val="Normal"/>
        <w:spacing w:lineRule="auto" w:line="240" w:before="0" w:after="0"/>
        <w:ind w:firstLine="709"/>
        <w:jc w:val="both"/>
        <w:rPr>
          <w:rFonts w:ascii="Times New Roman" w:hAnsi="Times New Roman" w:eastAsia="" w:cs="Times New Roman" w:eastAsiaTheme="minorEastAsia"/>
          <w:b/>
          <w:b/>
          <w:i/>
          <w:i/>
          <w:sz w:val="28"/>
          <w:szCs w:val="28"/>
        </w:rPr>
      </w:pPr>
      <w:r>
        <w:rPr>
          <w:rFonts w:eastAsia="" w:cs="Times New Roman" w:eastAsiaTheme="minorEastAsia" w:ascii="Times New Roman" w:hAnsi="Times New Roman"/>
          <w:b/>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Теперь вы можете приступать к выполнению других разделов экзамена.</w:t>
      </w:r>
    </w:p>
    <w:p>
      <w:pPr>
        <w:pStyle w:val="Normal"/>
        <w:spacing w:lineRule="auto" w:line="240" w:before="0" w:after="0"/>
        <w:ind w:firstLine="709"/>
        <w:jc w:val="both"/>
        <w:rPr>
          <w:rFonts w:ascii="Times New Roman" w:hAnsi="Times New Roman" w:eastAsia="" w:cs="Times New Roman" w:eastAsiaTheme="minorEastAsia"/>
          <w:i/>
          <w:i/>
          <w:sz w:val="28"/>
          <w:szCs w:val="28"/>
        </w:rPr>
      </w:pPr>
      <w:r>
        <w:rPr>
          <w:rFonts w:eastAsia="" w:cs="Times New Roman" w:eastAsiaTheme="minorEastAsia" w:ascii="Times New Roman" w:hAnsi="Times New Roman"/>
          <w:i/>
          <w:sz w:val="28"/>
          <w:szCs w:val="28"/>
        </w:rPr>
      </w:r>
    </w:p>
    <w:p>
      <w:pPr>
        <w:pStyle w:val="Normal"/>
        <w:tabs>
          <w:tab w:val="clear" w:pos="720"/>
          <w:tab w:val="left" w:pos="10206" w:leader="none"/>
        </w:tabs>
        <w:spacing w:lineRule="auto" w:line="240" w:before="0" w:after="0"/>
        <w:ind w:firstLine="709"/>
        <w:jc w:val="both"/>
        <w:rPr>
          <w:rFonts w:ascii="Times New Roman" w:hAnsi="Times New Roman" w:eastAsia="" w:cs="Times New Roman" w:eastAsiaTheme="minorEastAsia"/>
          <w:i/>
          <w:i/>
          <w:sz w:val="28"/>
          <w:szCs w:val="28"/>
        </w:rPr>
      </w:pPr>
      <w:r>
        <w:rPr>
          <w:rFonts w:eastAsia="" w:cs="Times New Roman" w:eastAsiaTheme="minorEastAsia" w:ascii="Times New Roman" w:hAnsi="Times New Roman"/>
          <w:i/>
          <w:sz w:val="28"/>
          <w:szCs w:val="28"/>
        </w:rPr>
      </w:r>
    </w:p>
    <w:p>
      <w:pPr>
        <w:pStyle w:val="Normal"/>
        <w:tabs>
          <w:tab w:val="clear" w:pos="720"/>
          <w:tab w:val="left" w:pos="10206"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Вы можете приступить к выполнению заданий.</w:t>
      </w:r>
      <w:r>
        <w:rPr>
          <w:rFonts w:eastAsia="" w:cs="Times New Roman" w:ascii="Times New Roman" w:hAnsi="Times New Roman" w:eastAsiaTheme="minorEastAsia"/>
          <w:sz w:val="28"/>
          <w:szCs w:val="28"/>
        </w:rPr>
        <w:t xml:space="preserve"> </w:t>
      </w:r>
      <w:r>
        <w:rPr>
          <w:rFonts w:eastAsia="" w:cs="Times New Roman" w:ascii="Times New Roman" w:hAnsi="Times New Roman" w:eastAsiaTheme="minorEastAsia"/>
          <w:b/>
          <w:sz w:val="28"/>
          <w:szCs w:val="28"/>
        </w:rPr>
        <w:t>Желаем удачи!</w:t>
      </w:r>
    </w:p>
    <w:p>
      <w:pPr>
        <w:pStyle w:val="Normal"/>
        <w:tabs>
          <w:tab w:val="clear" w:pos="720"/>
          <w:tab w:val="left" w:pos="10206" w:leader="none"/>
        </w:tabs>
        <w:spacing w:lineRule="auto" w:line="240" w:before="0" w:after="0"/>
        <w:ind w:firstLine="709"/>
        <w:jc w:val="both"/>
        <w:rPr>
          <w:rFonts w:ascii="Times New Roman" w:hAnsi="Times New Roman" w:eastAsia="" w:cs="Times New Roman" w:eastAsiaTheme="minorEastAsia"/>
          <w:b/>
          <w:b/>
          <w:i/>
          <w:i/>
          <w:sz w:val="28"/>
          <w:szCs w:val="28"/>
        </w:rPr>
      </w:pPr>
      <w:r>
        <w:rPr>
          <w:rFonts w:eastAsia="" w:cs="Times New Roman" w:eastAsiaTheme="minorEastAsia" w:ascii="Times New Roman" w:hAnsi="Times New Roman"/>
          <w:b/>
          <w:i/>
          <w:sz w:val="28"/>
          <w:szCs w:val="28"/>
        </w:rPr>
      </w:r>
    </w:p>
    <w:p>
      <w:pPr>
        <w:pStyle w:val="Normal"/>
        <w:tabs>
          <w:tab w:val="clear" w:pos="720"/>
          <w:tab w:val="left" w:pos="10206"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За 30 минут до окончания выполнения экзаменационной работы необходимо объявить:</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До окончания выполнения экзаменационной работы осталось 30 минут.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Не забывайте переносить ответы из черновиков и КИМ в бланки ответов гелевой или капиллярной ручкой с чернилами черного цвета.</w:t>
      </w:r>
    </w:p>
    <w:p>
      <w:pPr>
        <w:pStyle w:val="Normal"/>
        <w:spacing w:lineRule="auto" w:line="240" w:before="0" w:after="0"/>
        <w:ind w:firstLine="709"/>
        <w:jc w:val="both"/>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tabs>
          <w:tab w:val="clear" w:pos="720"/>
          <w:tab w:val="left" w:pos="10206"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За 5 минут до окончания выполнения экзаменационной работы необходимо объявить:</w:t>
      </w:r>
    </w:p>
    <w:p>
      <w:pPr>
        <w:pStyle w:val="Normal"/>
        <w:tabs>
          <w:tab w:val="clear" w:pos="720"/>
          <w:tab w:val="left" w:pos="10206"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До окончания выполнения экзаменационной работы осталось 5 минут. </w:t>
      </w:r>
    </w:p>
    <w:p>
      <w:pPr>
        <w:pStyle w:val="Normal"/>
        <w:tabs>
          <w:tab w:val="clear" w:pos="720"/>
          <w:tab w:val="left" w:pos="10206"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Проверьте, все ли ответы вы перенесли из КИМ и черновиков в бланки ответов.</w:t>
      </w:r>
    </w:p>
    <w:p>
      <w:pPr>
        <w:pStyle w:val="Normal"/>
        <w:tabs>
          <w:tab w:val="clear" w:pos="720"/>
          <w:tab w:val="left" w:pos="10206" w:leader="none"/>
        </w:tabs>
        <w:spacing w:lineRule="auto" w:line="240" w:before="0" w:after="0"/>
        <w:ind w:firstLine="709"/>
        <w:rPr>
          <w:rFonts w:ascii="Times New Roman" w:hAnsi="Times New Roman" w:eastAsia="" w:cs="Times New Roman" w:eastAsiaTheme="minorEastAsia"/>
          <w:b/>
          <w:b/>
          <w:i/>
          <w:i/>
          <w:sz w:val="28"/>
          <w:szCs w:val="28"/>
        </w:rPr>
      </w:pPr>
      <w:r>
        <w:rPr>
          <w:rFonts w:eastAsia="" w:cs="Times New Roman" w:eastAsiaTheme="minorEastAsia" w:ascii="Times New Roman" w:hAnsi="Times New Roman"/>
          <w:b/>
          <w:i/>
          <w:sz w:val="28"/>
          <w:szCs w:val="28"/>
        </w:rPr>
      </w:r>
    </w:p>
    <w:p>
      <w:pPr>
        <w:pStyle w:val="Normal"/>
        <w:tabs>
          <w:tab w:val="clear" w:pos="720"/>
          <w:tab w:val="left" w:pos="10206" w:leader="none"/>
        </w:tabs>
        <w:spacing w:lineRule="auto" w:line="240" w:before="0" w:after="0"/>
        <w:ind w:firstLine="709"/>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По окончании времени экзаменационной работы объявить:</w:t>
      </w:r>
    </w:p>
    <w:p>
      <w:pPr>
        <w:pStyle w:val="Normal"/>
        <w:tabs>
          <w:tab w:val="clear" w:pos="720"/>
          <w:tab w:val="left" w:pos="3045"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Выполнение экзаменационной работы окончено. Вложите КИМ и контрольный лист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pPr>
        <w:pStyle w:val="Normal"/>
        <w:tabs>
          <w:tab w:val="clear" w:pos="720"/>
          <w:tab w:val="left" w:pos="3045" w:leader="none"/>
        </w:tabs>
        <w:spacing w:lineRule="auto" w:line="240" w:before="0" w:after="0"/>
        <w:ind w:firstLine="709"/>
        <w:jc w:val="both"/>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Организаторы осуществляют сбор экзаменационных материалов с рабочих мест участников ОГЭ в организованном порядке.</w:t>
      </w:r>
      <w:r>
        <w:br w:type="page"/>
      </w:r>
    </w:p>
    <w:p>
      <w:pPr>
        <w:pStyle w:val="Normal"/>
        <w:spacing w:lineRule="auto" w:line="240" w:before="0" w:after="0"/>
        <w:ind w:left="5103" w:hanging="0"/>
        <w:rPr/>
      </w:pPr>
      <w:r>
        <w:rPr>
          <w:rFonts w:cs="Times New Roman" w:ascii="Times New Roman" w:hAnsi="Times New Roman"/>
          <w:sz w:val="24"/>
          <w:szCs w:val="28"/>
        </w:rPr>
        <w:t>Приложение №1.3</w:t>
      </w:r>
    </w:p>
    <w:p>
      <w:pPr>
        <w:pStyle w:val="Normal"/>
        <w:spacing w:lineRule="auto" w:line="240" w:before="0" w:after="0"/>
        <w:ind w:left="5103" w:hanging="0"/>
        <w:rPr/>
      </w:pPr>
      <w:r>
        <w:rPr>
          <w:rFonts w:cs="Times New Roman" w:ascii="Times New Roman" w:hAnsi="Times New Roman"/>
          <w:color w:val="000000"/>
          <w:sz w:val="24"/>
          <w:szCs w:val="28"/>
        </w:rPr>
        <w:t>к Инструкции для организатора в аудитории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keepNext w:val="true"/>
        <w:keepLines/>
        <w:spacing w:lineRule="auto" w:line="240" w:before="0" w:after="0"/>
        <w:contextualSpacing/>
        <w:jc w:val="center"/>
        <w:rPr/>
      </w:pPr>
      <w:r>
        <w:rPr>
          <w:rFonts w:cs="Times New Roman" w:ascii="Times New Roman" w:hAnsi="Times New Roman"/>
          <w:b/>
          <w:sz w:val="28"/>
          <w:szCs w:val="28"/>
        </w:rPr>
        <w:t>Инструкция для участн</w:t>
      </w:r>
      <w:r>
        <w:rPr>
          <w:rFonts w:cs="Times New Roman" w:ascii="Times New Roman" w:hAnsi="Times New Roman"/>
          <w:b/>
          <w:color w:val="000000"/>
          <w:sz w:val="28"/>
          <w:szCs w:val="28"/>
        </w:rPr>
        <w:t xml:space="preserve">ика экзамена, зачитываемая организатором </w:t>
      </w:r>
    </w:p>
    <w:p>
      <w:pPr>
        <w:pStyle w:val="Normal"/>
        <w:keepNext w:val="true"/>
        <w:keepLines/>
        <w:spacing w:lineRule="auto" w:line="240" w:before="0" w:after="0"/>
        <w:contextualSpacing/>
        <w:jc w:val="center"/>
        <w:rPr/>
      </w:pPr>
      <w:r>
        <w:rPr>
          <w:rFonts w:cs="Times New Roman" w:ascii="Times New Roman" w:hAnsi="Times New Roman"/>
          <w:b/>
          <w:color w:val="000000"/>
          <w:sz w:val="28"/>
          <w:szCs w:val="28"/>
        </w:rPr>
        <w:t>в аудитории подготовки перед началом в</w:t>
      </w:r>
      <w:r>
        <w:rPr>
          <w:rFonts w:cs="Times New Roman" w:ascii="Times New Roman" w:hAnsi="Times New Roman"/>
          <w:b/>
          <w:sz w:val="28"/>
          <w:szCs w:val="28"/>
        </w:rPr>
        <w:t xml:space="preserve">ыполнения </w:t>
      </w:r>
    </w:p>
    <w:p>
      <w:pPr>
        <w:pStyle w:val="Normal"/>
        <w:spacing w:lineRule="auto" w:line="240" w:before="0" w:after="0"/>
        <w:jc w:val="center"/>
        <w:rPr/>
      </w:pPr>
      <w:r>
        <w:rPr>
          <w:rFonts w:cs="Times New Roman" w:ascii="Times New Roman" w:hAnsi="Times New Roman"/>
          <w:b/>
          <w:sz w:val="28"/>
          <w:szCs w:val="28"/>
        </w:rPr>
        <w:t>экзаменационной работы по иностранному языку (раздел «Говорение»)</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09"/>
        <w:jc w:val="both"/>
        <w:rPr/>
      </w:pPr>
      <w:r>
        <w:rPr>
          <w:rFonts w:cs="Times New Roman" w:ascii="Times New Roman" w:hAnsi="Times New Roman"/>
          <w:sz w:val="28"/>
          <w:szCs w:val="28"/>
        </w:rPr>
        <w:t xml:space="preserve">Текст, который выделен </w:t>
      </w:r>
      <w:r>
        <w:rPr>
          <w:rFonts w:cs="Times New Roman" w:ascii="Times New Roman" w:hAnsi="Times New Roman"/>
          <w:b/>
          <w:sz w:val="28"/>
          <w:szCs w:val="28"/>
        </w:rPr>
        <w:t>жирным шрифтом</w:t>
      </w:r>
      <w:r>
        <w:rPr>
          <w:rFonts w:cs="Times New Roman" w:ascii="Times New Roman" w:hAnsi="Times New Roman"/>
          <w:sz w:val="28"/>
          <w:szCs w:val="28"/>
        </w:rPr>
        <w:t xml:space="preserve">, должен быть прочитан участникам ОГЭ слово в слово. Это делается для стандартизации процедуры проведения ОГЭ. </w:t>
      </w:r>
    </w:p>
    <w:p>
      <w:pPr>
        <w:pStyle w:val="Normal"/>
        <w:spacing w:lineRule="auto" w:line="240" w:before="0" w:after="0"/>
        <w:ind w:firstLine="709"/>
        <w:jc w:val="both"/>
        <w:rPr/>
      </w:pPr>
      <w:r>
        <w:rPr>
          <w:rFonts w:cs="Times New Roman" w:ascii="Times New Roman" w:hAnsi="Times New Roman"/>
          <w:i/>
          <w:sz w:val="28"/>
          <w:szCs w:val="28"/>
        </w:rPr>
        <w:t>Комментарии, выделанные курсивом, не читаются участникам ОГЭ. Они даны в помощь организатору.</w:t>
      </w:r>
      <w:r>
        <w:rPr>
          <w:rFonts w:cs="Times New Roman" w:ascii="Times New Roman" w:hAnsi="Times New Roman"/>
          <w:sz w:val="28"/>
          <w:szCs w:val="28"/>
        </w:rPr>
        <w:t xml:space="preserve"> </w:t>
      </w:r>
    </w:p>
    <w:p>
      <w:pPr>
        <w:pStyle w:val="Normal"/>
        <w:spacing w:lineRule="auto" w:line="240" w:before="0" w:after="0"/>
        <w:ind w:firstLine="709"/>
        <w:jc w:val="both"/>
        <w:rPr/>
      </w:pPr>
      <w:r>
        <w:rPr>
          <w:rFonts w:cs="Times New Roman" w:ascii="Times New Roman" w:hAnsi="Times New Roman"/>
          <w:sz w:val="28"/>
          <w:szCs w:val="28"/>
        </w:rPr>
        <w:t>Инструктаж и экзамен проводятся в спокойной и доброжелательной обстановке.</w:t>
      </w:r>
    </w:p>
    <w:p>
      <w:pPr>
        <w:pStyle w:val="Normal"/>
        <w:tabs>
          <w:tab w:val="clear" w:pos="720"/>
          <w:tab w:val="left" w:pos="4088" w:leader="none"/>
        </w:tabs>
        <w:spacing w:lineRule="auto" w:line="240" w:before="0" w:after="0"/>
        <w:ind w:firstLine="709"/>
        <w:jc w:val="both"/>
        <w:rPr>
          <w:rFonts w:ascii="Times New Roman" w:hAnsi="Times New Roman" w:cs="Times New Roman"/>
          <w:i/>
          <w:i/>
          <w:sz w:val="28"/>
          <w:szCs w:val="28"/>
        </w:rPr>
      </w:pPr>
      <w:r>
        <w:rPr>
          <w:rFonts w:cs="Times New Roman" w:ascii="Times New Roman" w:hAnsi="Times New Roman"/>
          <w:i/>
          <w:sz w:val="28"/>
          <w:szCs w:val="28"/>
        </w:rPr>
      </w:r>
    </w:p>
    <w:p>
      <w:pPr>
        <w:pStyle w:val="Normal"/>
        <w:tabs>
          <w:tab w:val="clear" w:pos="720"/>
          <w:tab w:val="left" w:pos="4088" w:leader="none"/>
        </w:tabs>
        <w:spacing w:lineRule="auto" w:line="240" w:before="0" w:after="0"/>
        <w:ind w:firstLine="709"/>
        <w:jc w:val="both"/>
        <w:rPr/>
      </w:pPr>
      <w:r>
        <w:rPr>
          <w:rFonts w:cs="Times New Roman" w:ascii="Times New Roman" w:hAnsi="Times New Roman"/>
          <w:i/>
          <w:sz w:val="28"/>
          <w:szCs w:val="28"/>
        </w:rPr>
        <w:t>Подготовительные мероприятия:</w:t>
      </w:r>
    </w:p>
    <w:p>
      <w:pPr>
        <w:pStyle w:val="Normal"/>
        <w:spacing w:lineRule="auto" w:line="240" w:before="0" w:after="0"/>
        <w:ind w:firstLine="709"/>
        <w:jc w:val="both"/>
        <w:rPr/>
      </w:pPr>
      <w:r>
        <w:rPr>
          <w:rFonts w:cs="Times New Roman" w:ascii="Times New Roman" w:hAnsi="Times New Roman"/>
          <w:i/>
          <w:sz w:val="28"/>
          <w:szCs w:val="28"/>
        </w:rPr>
        <w:t xml:space="preserve">Не позднее 08.45 по местному времени оформить на доске в аудитории образец регистрационных полей бланка регистрации участника ОГЭ </w:t>
      </w:r>
      <w:r>
        <w:rPr>
          <w:rFonts w:cs="Times New Roman" w:ascii="Times New Roman" w:hAnsi="Times New Roman"/>
          <w:i/>
          <w:color w:val="000000"/>
          <w:sz w:val="28"/>
          <w:szCs w:val="28"/>
        </w:rPr>
        <w:t>(оформление на доске регистрационных полей</w:t>
      </w:r>
      <w:r>
        <w:rPr>
          <w:rFonts w:cs="Times New Roman" w:ascii="Times New Roman" w:hAnsi="Times New Roman"/>
          <w:i/>
          <w:sz w:val="28"/>
          <w:szCs w:val="28"/>
        </w:rPr>
        <w:t xml:space="preserve"> бланка регистрации </w:t>
      </w:r>
      <w:r>
        <w:rPr>
          <w:rFonts w:cs="Times New Roman" w:ascii="Times New Roman" w:hAnsi="Times New Roman"/>
          <w:i/>
          <w:color w:val="000000"/>
          <w:sz w:val="28"/>
          <w:szCs w:val="28"/>
        </w:rPr>
        <w:t>участника ОГЭ может быть произведено за день до проведения экзамена).</w:t>
      </w:r>
      <w:r>
        <w:rPr>
          <w:rFonts w:cs="Times New Roman" w:ascii="Times New Roman" w:hAnsi="Times New Roman"/>
          <w:i/>
          <w:sz w:val="28"/>
          <w:szCs w:val="28"/>
        </w:rPr>
        <w:t xml:space="preserve"> </w:t>
      </w:r>
    </w:p>
    <w:p>
      <w:pPr>
        <w:pStyle w:val="Normal"/>
        <w:spacing w:lineRule="auto" w:line="240" w:before="0" w:after="0"/>
        <w:ind w:firstLine="709"/>
        <w:jc w:val="both"/>
        <w:rPr/>
      </w:pPr>
      <w:r>
        <w:rPr>
          <w:rFonts w:cs="Times New Roman" w:ascii="Times New Roman" w:hAnsi="Times New Roman"/>
          <w:i/>
          <w:sz w:val="28"/>
          <w:szCs w:val="28"/>
        </w:rPr>
        <w:t xml:space="preserve">Заполнить поля «Код региона», «Код пункта проведения», «Номер аудитории». Поле «Код образовательной организации» </w:t>
      </w:r>
      <w:r>
        <w:rPr>
          <w:rFonts w:cs="Times New Roman" w:ascii="Times New Roman" w:hAnsi="Times New Roman"/>
          <w:i/>
          <w:color w:val="000000"/>
          <w:sz w:val="28"/>
          <w:szCs w:val="28"/>
        </w:rPr>
        <w:t>заполняется в соответствии с формой ППЭ-16 «</w:t>
      </w:r>
      <w:r>
        <w:rPr>
          <w:rFonts w:eastAsia="Times New Roman" w:cs="Times New Roman" w:ascii="Times New Roman" w:hAnsi="Times New Roman"/>
          <w:i/>
          <w:sz w:val="28"/>
          <w:szCs w:val="28"/>
        </w:rPr>
        <w:t>Расшифровка кодов образовательных организаций»</w:t>
      </w:r>
      <w:r>
        <w:rPr>
          <w:rFonts w:cs="Times New Roman" w:ascii="Times New Roman" w:hAnsi="Times New Roman"/>
          <w:i/>
          <w:color w:val="000000"/>
          <w:sz w:val="28"/>
          <w:szCs w:val="28"/>
        </w:rPr>
        <w:t>, поле «К</w:t>
      </w:r>
      <w:r>
        <w:rPr>
          <w:rFonts w:cs="Times New Roman" w:ascii="Times New Roman" w:hAnsi="Times New Roman"/>
          <w:i/>
          <w:sz w:val="28"/>
          <w:szCs w:val="28"/>
        </w:rPr>
        <w:t xml:space="preserve">ласс» участники ОГЭ заполняют самостоятельно. Поля </w:t>
      </w:r>
      <w:r>
        <w:rPr>
          <w:rFonts w:eastAsia="Times New Roman" w:cs="Times New Roman" w:ascii="Times New Roman" w:hAnsi="Times New Roman"/>
          <w:i/>
          <w:sz w:val="28"/>
          <w:szCs w:val="28"/>
        </w:rPr>
        <w:t>«Фамилия», «Имя», «Отчество» (при наличии)</w:t>
      </w:r>
      <w:r>
        <w:rPr>
          <w:rFonts w:cs="Times New Roman" w:ascii="Times New Roman" w:hAnsi="Times New Roman"/>
          <w:i/>
          <w:sz w:val="28"/>
          <w:szCs w:val="28"/>
        </w:rPr>
        <w:t xml:space="preserve">, данные документа, удостоверяющего личность, участники ОГЭ заполняют в соответствии с документом, удостоверяющим личность. </w:t>
      </w:r>
      <w:r>
        <w:rPr>
          <w:rFonts w:cs="Times New Roman" w:ascii="Times New Roman" w:hAnsi="Times New Roman"/>
          <w:i/>
          <w:color w:val="000000"/>
          <w:sz w:val="28"/>
          <w:szCs w:val="28"/>
        </w:rPr>
        <w:t>Поля «Код пункта проведения», «Номер аудитории» следует заполнять, начиная с первой позиции.</w:t>
      </w:r>
    </w:p>
    <w:p>
      <w:pPr>
        <w:pStyle w:val="Normal"/>
        <w:spacing w:lineRule="auto" w:line="240" w:before="0" w:after="0"/>
        <w:ind w:firstLine="709"/>
        <w:jc w:val="both"/>
        <w:rPr/>
      </w:pPr>
      <w:r>
        <w:rPr>
          <w:rFonts w:cs="Times New Roman" w:ascii="Times New Roman" w:hAnsi="Times New Roman"/>
          <w:i/>
          <w:color w:val="000000"/>
          <w:sz w:val="28"/>
          <w:szCs w:val="28"/>
        </w:rPr>
        <w:t>Поля «Код региона», «Код предмета», «Название предмета», «Дата экзамена» заполняются автоматически.</w:t>
      </w:r>
    </w:p>
    <w:p>
      <w:pPr>
        <w:pStyle w:val="Normal"/>
        <w:tabs>
          <w:tab w:val="clear" w:pos="720"/>
          <w:tab w:val="left" w:pos="4088" w:leader="none"/>
        </w:tabs>
        <w:spacing w:lineRule="auto" w:line="240" w:before="0" w:after="0"/>
        <w:ind w:firstLine="709"/>
        <w:jc w:val="both"/>
        <w:rPr>
          <w:highlight w:val="yellow"/>
        </w:rPr>
      </w:pPr>
      <w:r>
        <w:rPr/>
        <w:drawing>
          <wp:inline distT="0" distB="0" distL="0" distR="0">
            <wp:extent cx="5313045" cy="1671320"/>
            <wp:effectExtent l="0" t="0" r="0" b="0"/>
            <wp:docPr id="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9" descr=""/>
                    <pic:cNvPicPr>
                      <a:picLocks noChangeAspect="1" noChangeArrowheads="1"/>
                    </pic:cNvPicPr>
                  </pic:nvPicPr>
                  <pic:blipFill>
                    <a:blip r:embed="rId8"/>
                    <a:srcRect l="-44" t="-163" r="-44" b="-163"/>
                    <a:stretch>
                      <a:fillRect/>
                    </a:stretch>
                  </pic:blipFill>
                  <pic:spPr bwMode="auto">
                    <a:xfrm>
                      <a:off x="0" y="0"/>
                      <a:ext cx="5313045" cy="1671320"/>
                    </a:xfrm>
                    <a:prstGeom prst="rect">
                      <a:avLst/>
                    </a:prstGeom>
                  </pic:spPr>
                </pic:pic>
              </a:graphicData>
            </a:graphic>
          </wp:inline>
        </w:drawing>
      </w:r>
    </w:p>
    <w:p>
      <w:pPr>
        <w:pStyle w:val="Normal"/>
        <w:tabs>
          <w:tab w:val="clear" w:pos="720"/>
          <w:tab w:val="left" w:pos="4088" w:leader="none"/>
        </w:tabs>
        <w:spacing w:lineRule="auto" w:line="240" w:before="0" w:after="0"/>
        <w:ind w:firstLine="709"/>
        <w:jc w:val="both"/>
        <w:rPr>
          <w:rFonts w:ascii="Times New Roman" w:hAnsi="Times New Roman" w:cs="Times New Roman"/>
          <w:i/>
          <w:i/>
          <w:iCs/>
          <w:sz w:val="28"/>
          <w:szCs w:val="28"/>
          <w:highlight w:val="yellow"/>
        </w:rPr>
      </w:pPr>
      <w:r>
        <w:rPr>
          <w:rFonts w:cs="Times New Roman" w:ascii="Times New Roman" w:hAnsi="Times New Roman"/>
          <w:i/>
          <w:iCs/>
          <w:sz w:val="28"/>
          <w:szCs w:val="28"/>
          <w:highlight w:val="yellow"/>
        </w:rPr>
      </w:r>
    </w:p>
    <w:p>
      <w:pPr>
        <w:pStyle w:val="Normal"/>
        <w:spacing w:lineRule="auto" w:line="240" w:before="0" w:after="0"/>
        <w:ind w:firstLine="709"/>
        <w:rPr>
          <w:rFonts w:ascii="Times New Roman" w:hAnsi="Times New Roman" w:cs="Times New Roman"/>
          <w:b/>
          <w:b/>
          <w:i/>
          <w:i/>
          <w:iCs/>
          <w:sz w:val="28"/>
          <w:szCs w:val="28"/>
          <w:highlight w:val="yellow"/>
        </w:rPr>
      </w:pPr>
      <w:r>
        <w:rPr>
          <w:rFonts w:cs="Times New Roman" w:ascii="Times New Roman" w:hAnsi="Times New Roman"/>
          <w:b/>
          <w:i/>
          <w:iCs/>
          <w:sz w:val="28"/>
          <w:szCs w:val="28"/>
          <w:highlight w:val="yellow"/>
        </w:rPr>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Во время экзамена на рабочем столе участника ОГЭ, помимо ЭМ, находятся:</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а) гелевая и(или) капиллярная ручка с чернилами черного цвета;</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б) документ, удостоверяющий личность;</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 xml:space="preserve">в) </w:t>
      </w:r>
      <w:r>
        <w:rPr>
          <w:rFonts w:eastAsia="" w:cs="Times New Roman" w:ascii="Times New Roman" w:hAnsi="Times New Roman" w:eastAsiaTheme="minorEastAsia"/>
          <w:i/>
          <w:iCs/>
          <w:sz w:val="28"/>
          <w:szCs w:val="28"/>
        </w:rPr>
        <w:t xml:space="preserve">лекарства </w:t>
      </w:r>
      <w:r>
        <w:rPr>
          <w:rFonts w:eastAsia="Times New Roman" w:cs="Times New Roman" w:ascii="Times New Roman" w:hAnsi="Times New Roman"/>
          <w:b w:val="false"/>
          <w:bCs w:val="false"/>
          <w:i/>
          <w:iCs/>
          <w:color w:val="000000"/>
          <w:spacing w:val="6"/>
          <w:kern w:val="0"/>
          <w:sz w:val="28"/>
          <w:szCs w:val="28"/>
          <w:lang w:val="ru-RU" w:eastAsia="ru-RU" w:bidi="ar-SA"/>
        </w:rPr>
        <w:t>(при необходимости);</w:t>
      </w:r>
    </w:p>
    <w:p>
      <w:pPr>
        <w:pStyle w:val="Normal"/>
        <w:widowControl w:val="false"/>
        <w:spacing w:lineRule="auto" w:line="240" w:before="0" w:after="0"/>
        <w:ind w:firstLine="709"/>
        <w:jc w:val="both"/>
        <w:rPr/>
      </w:pPr>
      <w:r>
        <w:rPr>
          <w:rFonts w:cs="Times New Roman" w:ascii="Times New Roman" w:hAnsi="Times New Roman"/>
          <w:i/>
          <w:iCs/>
          <w:sz w:val="28"/>
          <w:szCs w:val="28"/>
        </w:rPr>
        <w:t xml:space="preserve">г) </w:t>
      </w:r>
      <w:r>
        <w:rPr>
          <w:rFonts w:eastAsia="Times New Roman" w:cs="Times New Roman" w:ascii="Times New Roman" w:hAnsi="Times New Roman"/>
          <w:b w:val="false"/>
          <w:bCs w:val="false"/>
          <w:i/>
          <w:iCs/>
          <w:color w:val="000000"/>
          <w:spacing w:val="6"/>
          <w:kern w:val="0"/>
          <w:sz w:val="28"/>
          <w:szCs w:val="28"/>
          <w:lang w:val="ru-RU" w:eastAsia="ru-RU" w:bidi="ar-SA"/>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экзаменационной работы (при необходимости)</w:t>
      </w:r>
      <w:r>
        <w:rPr>
          <w:rFonts w:cs="Times New Roman" w:ascii="Times New Roman" w:hAnsi="Times New Roman"/>
          <w:i/>
          <w:sz w:val="28"/>
          <w:szCs w:val="28"/>
        </w:rPr>
        <w:t>;</w:t>
      </w:r>
    </w:p>
    <w:p>
      <w:pPr>
        <w:pStyle w:val="Normal"/>
        <w:spacing w:lineRule="auto" w:line="240" w:before="0" w:after="0"/>
        <w:ind w:firstLine="709"/>
        <w:jc w:val="both"/>
        <w:rPr/>
      </w:pPr>
      <w:r>
        <w:rPr>
          <w:rFonts w:cs="Times New Roman" w:ascii="Times New Roman" w:hAnsi="Times New Roman"/>
          <w:i/>
          <w:sz w:val="28"/>
          <w:szCs w:val="28"/>
        </w:rPr>
        <w:t xml:space="preserve">д) инструкции для участников </w:t>
      </w:r>
      <w:r>
        <w:rPr>
          <w:rFonts w:eastAsia="Times New Roman" w:cs="Times New Roman" w:ascii="Times New Roman" w:hAnsi="Times New Roman"/>
          <w:i/>
          <w:color w:val="000000"/>
          <w:sz w:val="28"/>
          <w:szCs w:val="28"/>
        </w:rPr>
        <w:t xml:space="preserve">экзамена </w:t>
      </w:r>
      <w:r>
        <w:rPr>
          <w:rFonts w:cs="Times New Roman" w:ascii="Times New Roman" w:hAnsi="Times New Roman"/>
          <w:i/>
          <w:sz w:val="28"/>
          <w:szCs w:val="28"/>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ascii="Times New Roman" w:hAnsi="Times New Roman"/>
          <w:i/>
          <w:color w:val="000000"/>
          <w:sz w:val="28"/>
          <w:szCs w:val="28"/>
        </w:rPr>
        <w:t xml:space="preserve">экзамена </w:t>
      </w:r>
      <w:r>
        <w:rPr>
          <w:rFonts w:cs="Times New Roman" w:ascii="Times New Roman" w:hAnsi="Times New Roman"/>
          <w:i/>
          <w:sz w:val="28"/>
          <w:szCs w:val="28"/>
        </w:rPr>
        <w:t>на языке сдаваемого участником экзамена;</w:t>
      </w:r>
    </w:p>
    <w:p>
      <w:pPr>
        <w:pStyle w:val="Normal"/>
        <w:spacing w:before="0" w:after="0"/>
        <w:ind w:firstLine="708"/>
        <w:jc w:val="both"/>
        <w:rPr/>
      </w:pPr>
      <w:r>
        <w:rPr>
          <w:rFonts w:cs="Times New Roman" w:ascii="Times New Roman" w:hAnsi="Times New Roman"/>
          <w:i/>
          <w:sz w:val="28"/>
          <w:szCs w:val="28"/>
        </w:rPr>
        <w:t xml:space="preserve">е) материалы, которые могут использовать участники </w:t>
      </w:r>
      <w:r>
        <w:rPr>
          <w:rFonts w:eastAsia="Times New Roman" w:cs="Times New Roman" w:ascii="Times New Roman" w:hAnsi="Times New Roman"/>
          <w:i/>
          <w:color w:val="000000"/>
          <w:sz w:val="28"/>
          <w:szCs w:val="28"/>
        </w:rPr>
        <w:t xml:space="preserve">экзамена </w:t>
      </w:r>
      <w:r>
        <w:rPr>
          <w:rFonts w:cs="Times New Roman" w:ascii="Times New Roman" w:hAnsi="Times New Roman"/>
          <w:i/>
          <w:sz w:val="28"/>
          <w:szCs w:val="28"/>
        </w:rPr>
        <w:t>в период ожидания своей очереди:</w:t>
      </w:r>
    </w:p>
    <w:p>
      <w:pPr>
        <w:pStyle w:val="Normal"/>
        <w:spacing w:lineRule="auto" w:line="240" w:before="0" w:after="0"/>
        <w:ind w:firstLine="709"/>
        <w:jc w:val="both"/>
        <w:rPr/>
      </w:pPr>
      <w:r>
        <w:rPr>
          <w:rFonts w:cs="Times New Roman" w:ascii="Times New Roman" w:hAnsi="Times New Roman"/>
          <w:i/>
          <w:sz w:val="28"/>
          <w:szCs w:val="28"/>
        </w:rPr>
        <w:t>- научно-популярные журналы,</w:t>
      </w:r>
    </w:p>
    <w:p>
      <w:pPr>
        <w:pStyle w:val="Normal"/>
        <w:spacing w:lineRule="auto" w:line="240" w:before="0" w:after="0"/>
        <w:ind w:firstLine="709"/>
        <w:jc w:val="both"/>
        <w:rPr/>
      </w:pPr>
      <w:r>
        <w:rPr>
          <w:rFonts w:cs="Times New Roman" w:ascii="Times New Roman" w:hAnsi="Times New Roman"/>
          <w:i/>
          <w:sz w:val="28"/>
          <w:szCs w:val="28"/>
        </w:rPr>
        <w:t>- любые книги,</w:t>
      </w:r>
    </w:p>
    <w:p>
      <w:pPr>
        <w:pStyle w:val="Normal"/>
        <w:spacing w:lineRule="auto" w:line="240" w:before="0" w:after="0"/>
        <w:ind w:firstLine="709"/>
        <w:jc w:val="both"/>
        <w:rPr/>
      </w:pPr>
      <w:r>
        <w:rPr>
          <w:rFonts w:cs="Times New Roman" w:ascii="Times New Roman" w:hAnsi="Times New Roman"/>
          <w:i/>
          <w:sz w:val="28"/>
          <w:szCs w:val="28"/>
        </w:rPr>
        <w:t>- журналы,</w:t>
      </w:r>
    </w:p>
    <w:p>
      <w:pPr>
        <w:pStyle w:val="Normal"/>
        <w:spacing w:lineRule="auto" w:line="240" w:before="0" w:after="0"/>
        <w:ind w:firstLine="709"/>
        <w:jc w:val="both"/>
        <w:rPr/>
      </w:pPr>
      <w:r>
        <w:rPr>
          <w:rFonts w:cs="Times New Roman" w:ascii="Times New Roman" w:hAnsi="Times New Roman"/>
          <w:i/>
          <w:sz w:val="28"/>
          <w:szCs w:val="28"/>
        </w:rPr>
        <w:t>- газеты и т.п.</w:t>
      </w:r>
    </w:p>
    <w:p>
      <w:pPr>
        <w:pStyle w:val="Normal"/>
        <w:spacing w:lineRule="auto" w:line="240" w:before="0" w:after="0"/>
        <w:ind w:firstLine="709"/>
        <w:jc w:val="both"/>
        <w:rPr/>
      </w:pPr>
      <w:r>
        <w:rPr>
          <w:rFonts w:cs="Times New Roman" w:ascii="Times New Roman" w:hAnsi="Times New Roman"/>
          <w:i/>
          <w:sz w:val="28"/>
          <w:szCs w:val="28"/>
        </w:rPr>
        <w:t>Материалы должны быть на языке проводимого экзамена и взяты из школьной библиотеки.</w:t>
      </w:r>
    </w:p>
    <w:p>
      <w:pPr>
        <w:pStyle w:val="Normal"/>
        <w:spacing w:lineRule="auto" w:line="240" w:before="0" w:after="0"/>
        <w:ind w:firstLine="709"/>
        <w:jc w:val="both"/>
        <w:rPr/>
      </w:pPr>
      <w:r>
        <w:rPr>
          <w:rFonts w:cs="Times New Roman" w:ascii="Times New Roman" w:hAnsi="Times New Roman"/>
          <w:i/>
          <w:sz w:val="28"/>
          <w:szCs w:val="28"/>
        </w:rPr>
        <w:t xml:space="preserve">Приносить участникам собственные материалы </w:t>
      </w:r>
      <w:r>
        <w:rPr>
          <w:rFonts w:cs="Times New Roman" w:ascii="Times New Roman" w:hAnsi="Times New Roman"/>
          <w:b/>
          <w:i/>
          <w:sz w:val="28"/>
          <w:szCs w:val="28"/>
        </w:rPr>
        <w:t>категорически запрещается</w:t>
      </w:r>
      <w:r>
        <w:rPr>
          <w:rFonts w:eastAsia="Times New Roman" w:cs="Times New Roman" w:ascii="Times New Roman" w:hAnsi="Times New Roman"/>
          <w:b/>
          <w:i/>
          <w:sz w:val="28"/>
          <w:szCs w:val="28"/>
        </w:rPr>
        <w:t>.</w:t>
      </w:r>
    </w:p>
    <w:p>
      <w:pPr>
        <w:pStyle w:val="Normal"/>
        <w:spacing w:lineRule="auto" w:line="240" w:before="0" w:after="0"/>
        <w:ind w:firstLine="709"/>
        <w:jc w:val="both"/>
        <w:rPr>
          <w:rFonts w:ascii="Times New Roman" w:hAnsi="Times New Roman" w:eastAsia="Times New Roman" w:cs="Times New Roman"/>
          <w:b/>
          <w:b/>
          <w:i/>
          <w:i/>
          <w:sz w:val="28"/>
          <w:szCs w:val="28"/>
        </w:rPr>
      </w:pPr>
      <w:r>
        <w:rPr>
          <w:rFonts w:eastAsia="Times New Roman" w:cs="Times New Roman" w:ascii="Times New Roman" w:hAnsi="Times New Roman"/>
          <w:b/>
          <w:i/>
          <w:sz w:val="28"/>
          <w:szCs w:val="28"/>
        </w:rPr>
      </w:r>
    </w:p>
    <w:p>
      <w:pPr>
        <w:pStyle w:val="Normal"/>
        <w:spacing w:lineRule="auto" w:line="240" w:before="0" w:after="0"/>
        <w:ind w:firstLine="709"/>
        <w:jc w:val="center"/>
        <w:rPr/>
      </w:pPr>
      <w:r>
        <w:rPr>
          <w:rFonts w:cs="Times New Roman" w:ascii="Times New Roman" w:hAnsi="Times New Roman"/>
          <w:b/>
          <w:sz w:val="28"/>
          <w:szCs w:val="28"/>
        </w:rPr>
        <w:t>Кодировка учебных предметов</w:t>
      </w:r>
    </w:p>
    <w:p>
      <w:pPr>
        <w:pStyle w:val="Normal"/>
        <w:widowControl w:val="false"/>
        <w:spacing w:lineRule="auto" w:line="240" w:before="0" w:after="0"/>
        <w:ind w:firstLine="709"/>
        <w:jc w:val="both"/>
        <w:rPr>
          <w:rFonts w:ascii="Times New Roman" w:hAnsi="Times New Roman" w:cs="Times New Roman"/>
          <w:b/>
          <w:b/>
          <w:i/>
          <w:i/>
          <w:sz w:val="28"/>
          <w:szCs w:val="28"/>
          <w:highlight w:val="yellow"/>
        </w:rPr>
      </w:pPr>
      <w:r>
        <w:rPr>
          <w:rFonts w:cs="Times New Roman" w:ascii="Times New Roman" w:hAnsi="Times New Roman"/>
          <w:b/>
          <w:i/>
          <w:sz w:val="28"/>
          <w:szCs w:val="28"/>
          <w:highlight w:val="yellow"/>
        </w:rPr>
      </w:r>
    </w:p>
    <w:tbl>
      <w:tblPr>
        <w:tblW w:w="9979" w:type="dxa"/>
        <w:jc w:val="left"/>
        <w:tblInd w:w="-45" w:type="dxa"/>
        <w:tblCellMar>
          <w:top w:w="0" w:type="dxa"/>
          <w:left w:w="108" w:type="dxa"/>
          <w:bottom w:w="0" w:type="dxa"/>
          <w:right w:w="108" w:type="dxa"/>
        </w:tblCellMar>
        <w:tblLook w:noVBand="0" w:val="0000" w:noHBand="0" w:lastColumn="0" w:firstColumn="0" w:lastRow="0" w:firstRow="0"/>
      </w:tblPr>
      <w:tblGrid>
        <w:gridCol w:w="5071"/>
        <w:gridCol w:w="4907"/>
      </w:tblGrid>
      <w:tr>
        <w:trPr>
          <w:trHeight w:val="461" w:hRule="atLeast"/>
        </w:trPr>
        <w:tc>
          <w:tcPr>
            <w:tcW w:w="5071"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Название учебного предмета</w:t>
            </w:r>
          </w:p>
        </w:tc>
        <w:tc>
          <w:tcPr>
            <w:tcW w:w="4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Код учебного предмета</w:t>
            </w:r>
          </w:p>
        </w:tc>
      </w:tr>
      <w:tr>
        <w:trPr/>
        <w:tc>
          <w:tcPr>
            <w:tcW w:w="5071"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Английский язык</w:t>
            </w:r>
          </w:p>
        </w:tc>
        <w:tc>
          <w:tcPr>
            <w:tcW w:w="4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29</w:t>
            </w:r>
          </w:p>
        </w:tc>
      </w:tr>
      <w:tr>
        <w:trPr/>
        <w:tc>
          <w:tcPr>
            <w:tcW w:w="5071"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Немецкий язык</w:t>
            </w:r>
          </w:p>
        </w:tc>
        <w:tc>
          <w:tcPr>
            <w:tcW w:w="4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30</w:t>
            </w:r>
          </w:p>
        </w:tc>
      </w:tr>
      <w:tr>
        <w:trPr/>
        <w:tc>
          <w:tcPr>
            <w:tcW w:w="5071"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Французский язык</w:t>
            </w:r>
          </w:p>
        </w:tc>
        <w:tc>
          <w:tcPr>
            <w:tcW w:w="4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31</w:t>
            </w:r>
          </w:p>
        </w:tc>
      </w:tr>
      <w:tr>
        <w:trPr/>
        <w:tc>
          <w:tcPr>
            <w:tcW w:w="5071" w:type="dxa"/>
            <w:tcBorders>
              <w:top w:val="single" w:sz="4" w:space="0" w:color="000000"/>
              <w:left w:val="single" w:sz="4" w:space="0" w:color="000000"/>
              <w:bottom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Испанский язык</w:t>
            </w:r>
          </w:p>
        </w:tc>
        <w:tc>
          <w:tcPr>
            <w:tcW w:w="49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33</w:t>
            </w:r>
          </w:p>
        </w:tc>
      </w:tr>
    </w:tbl>
    <w:p>
      <w:pPr>
        <w:pStyle w:val="Normal"/>
        <w:widowControl w:val="false"/>
        <w:spacing w:lineRule="auto" w:line="240" w:before="0" w:after="0"/>
        <w:ind w:firstLine="709"/>
        <w:jc w:val="both"/>
        <w:rPr>
          <w:rFonts w:ascii="Times New Roman" w:hAnsi="Times New Roman" w:cs="Times New Roman"/>
          <w:i/>
          <w:i/>
          <w:sz w:val="28"/>
          <w:szCs w:val="28"/>
          <w:highlight w:val="yellow"/>
        </w:rPr>
      </w:pPr>
      <w:r>
        <w:rPr>
          <w:rFonts w:cs="Times New Roman" w:ascii="Times New Roman" w:hAnsi="Times New Roman"/>
          <w:i/>
          <w:sz w:val="28"/>
          <w:szCs w:val="28"/>
          <w:highlight w:val="yellow"/>
        </w:rPr>
      </w:r>
    </w:p>
    <w:p>
      <w:pPr>
        <w:pStyle w:val="ListParagraph"/>
        <w:tabs>
          <w:tab w:val="clear" w:pos="720"/>
          <w:tab w:val="left" w:pos="709" w:leader="none"/>
        </w:tabs>
        <w:spacing w:lineRule="auto" w:line="240" w:before="0" w:after="0"/>
        <w:ind w:left="709" w:hanging="0"/>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iCs/>
          <w:sz w:val="28"/>
          <w:szCs w:val="28"/>
        </w:rPr>
        <w:t>Продолжительность выполнения экзаменационной работы ОГЭ</w:t>
      </w:r>
    </w:p>
    <w:p>
      <w:pPr>
        <w:pStyle w:val="ListParagraph"/>
        <w:tabs>
          <w:tab w:val="clear" w:pos="720"/>
          <w:tab w:val="left" w:pos="709" w:leader="none"/>
        </w:tabs>
        <w:spacing w:lineRule="auto" w:line="240" w:before="0" w:after="0"/>
        <w:ind w:left="709" w:hanging="0"/>
        <w:contextualSpacing/>
        <w:jc w:val="both"/>
        <w:rPr>
          <w:rFonts w:ascii="Times New Roman" w:hAnsi="Times New Roman" w:eastAsia="" w:cs="Times New Roman" w:eastAsiaTheme="minorEastAsia"/>
          <w:b/>
          <w:b/>
          <w:iCs/>
          <w:sz w:val="28"/>
          <w:szCs w:val="28"/>
        </w:rPr>
      </w:pPr>
      <w:r>
        <w:rPr>
          <w:rFonts w:eastAsia="" w:cs="Times New Roman" w:eastAsiaTheme="minorEastAsia" w:ascii="Times New Roman" w:hAnsi="Times New Roman"/>
          <w:b/>
          <w:iCs/>
          <w:sz w:val="28"/>
          <w:szCs w:val="28"/>
        </w:rPr>
      </w:r>
    </w:p>
    <w:tbl>
      <w:tblPr>
        <w:tblW w:w="9943" w:type="dxa"/>
        <w:jc w:val="left"/>
        <w:tblInd w:w="-45" w:type="dxa"/>
        <w:tblCellMar>
          <w:top w:w="0" w:type="dxa"/>
          <w:left w:w="108" w:type="dxa"/>
          <w:bottom w:w="0" w:type="dxa"/>
          <w:right w:w="108" w:type="dxa"/>
        </w:tblCellMar>
        <w:tblLook w:noVBand="0" w:val="0000" w:noHBand="0" w:lastColumn="0" w:firstColumn="0" w:lastRow="0" w:firstRow="0"/>
      </w:tblPr>
      <w:tblGrid>
        <w:gridCol w:w="3211"/>
        <w:gridCol w:w="2850"/>
        <w:gridCol w:w="3882"/>
      </w:tblGrid>
      <w:tr>
        <w:trPr/>
        <w:tc>
          <w:tcPr>
            <w:tcW w:w="3211" w:type="dxa"/>
            <w:tcBorders>
              <w:top w:val="single" w:sz="4" w:space="0" w:color="000000"/>
              <w:left w:val="single" w:sz="4" w:space="0" w:color="000000"/>
              <w:bottom w:val="single" w:sz="4" w:space="0" w:color="000000"/>
            </w:tcBorders>
            <w:shd w:color="auto" w:fill="auto" w:val="clear"/>
            <w:vAlign w:val="cente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Название учебного предмета</w:t>
            </w:r>
          </w:p>
        </w:tc>
        <w:tc>
          <w:tcPr>
            <w:tcW w:w="2850" w:type="dxa"/>
            <w:tcBorders>
              <w:top w:val="single" w:sz="4" w:space="0" w:color="000000"/>
              <w:left w:val="single" w:sz="4" w:space="0" w:color="000000"/>
              <w:bottom w:val="single" w:sz="4" w:space="0" w:color="000000"/>
            </w:tcBorders>
            <w:shd w:color="auto" w:fill="auto" w:val="clear"/>
            <w:vAlign w:val="cente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Продолжительность выполнения экзаменационной работы</w:t>
            </w:r>
          </w:p>
        </w:tc>
        <w:tc>
          <w:tcPr>
            <w:tcW w:w="3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20"/>
                <w:tab w:val="left" w:pos="4088" w:leader="none"/>
              </w:tabs>
              <w:spacing w:lineRule="auto" w:line="240" w:before="0" w:after="0"/>
              <w:jc w:val="center"/>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Продолжительность выполнения экзаменационной работы участниками ОГЭ - обучающимися  с ОВЗ, детьми-инвалидами и инвалидами</w:t>
            </w:r>
          </w:p>
        </w:tc>
      </w:tr>
      <w:tr>
        <w:trPr/>
        <w:tc>
          <w:tcPr>
            <w:tcW w:w="3211" w:type="dxa"/>
            <w:tcBorders>
              <w:top w:val="single" w:sz="4" w:space="0" w:color="000000"/>
              <w:left w:val="single" w:sz="4" w:space="0" w:color="000000"/>
              <w:bottom w:val="single" w:sz="4" w:space="0" w:color="000000"/>
            </w:tcBorders>
            <w:shd w:color="auto" w:fill="auto" w:val="clear"/>
          </w:tcPr>
          <w:p>
            <w:pPr>
              <w:pStyle w:val="Normal"/>
              <w:tabs>
                <w:tab w:val="clear" w:pos="720"/>
                <w:tab w:val="left" w:pos="4088" w:leader="none"/>
              </w:tabs>
              <w:spacing w:lineRule="auto" w:line="240" w:before="0" w:after="0"/>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Cs/>
                <w:sz w:val="28"/>
                <w:szCs w:val="28"/>
              </w:rPr>
              <w:t>Иностранные языки</w:t>
            </w:r>
          </w:p>
          <w:p>
            <w:pPr>
              <w:pStyle w:val="Normal"/>
              <w:tabs>
                <w:tab w:val="clear" w:pos="720"/>
                <w:tab w:val="left" w:pos="4088" w:leader="none"/>
              </w:tabs>
              <w:spacing w:lineRule="auto" w:line="240" w:before="0" w:after="0"/>
              <w:jc w:val="both"/>
              <w:rPr>
                <w:rFonts w:ascii="Calibri" w:hAnsi="Calibri" w:eastAsia="" w:cs="" w:asciiTheme="minorHAnsi" w:cstheme="minorBidi" w:eastAsiaTheme="minorEastAsia" w:hAnsiTheme="minorHAnsi"/>
              </w:rPr>
            </w:pPr>
            <w:r>
              <w:rPr>
                <w:rFonts w:eastAsia="Times New Roman" w:cs="Times New Roman" w:ascii="Times New Roman" w:hAnsi="Times New Roman"/>
                <w:iCs/>
                <w:sz w:val="28"/>
                <w:szCs w:val="28"/>
              </w:rPr>
              <w:t xml:space="preserve"> </w:t>
            </w:r>
            <w:r>
              <w:rPr>
                <w:rFonts w:eastAsia="" w:cs="Times New Roman" w:ascii="Times New Roman" w:hAnsi="Times New Roman" w:eastAsiaTheme="minorEastAsia"/>
                <w:iCs/>
                <w:sz w:val="28"/>
                <w:szCs w:val="28"/>
              </w:rPr>
              <w:t>(раздел «Говорение»)</w:t>
            </w:r>
          </w:p>
        </w:tc>
        <w:tc>
          <w:tcPr>
            <w:tcW w:w="2850"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center"/>
              <w:rPr>
                <w:rFonts w:ascii="Calibri" w:hAnsi="Calibri" w:eastAsia="" w:cs="" w:asciiTheme="minorHAnsi" w:cstheme="minorBidi" w:eastAsiaTheme="minorEastAsia" w:hAnsiTheme="minorHAnsi"/>
              </w:rPr>
            </w:pPr>
            <w:r>
              <w:rPr>
                <w:rFonts w:eastAsia="Times New Roman" w:cs="Times New Roman" w:ascii="Times New Roman" w:hAnsi="Times New Roman"/>
                <w:iCs/>
                <w:sz w:val="28"/>
                <w:szCs w:val="28"/>
              </w:rPr>
              <w:t>15 минут</w:t>
            </w:r>
          </w:p>
        </w:tc>
        <w:tc>
          <w:tcPr>
            <w:tcW w:w="388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jc w:val="center"/>
              <w:rPr>
                <w:rFonts w:ascii="Calibri" w:hAnsi="Calibri" w:eastAsia="" w:cs="" w:asciiTheme="minorHAnsi" w:cstheme="minorBidi" w:eastAsiaTheme="minorEastAsia" w:hAnsiTheme="minorHAnsi"/>
              </w:rPr>
            </w:pPr>
            <w:r>
              <w:rPr>
                <w:rFonts w:eastAsia="Times New Roman" w:cs="Times New Roman" w:ascii="Times New Roman" w:hAnsi="Times New Roman"/>
                <w:iCs/>
                <w:sz w:val="28"/>
                <w:szCs w:val="28"/>
              </w:rPr>
              <w:t>45 минут</w:t>
            </w:r>
          </w:p>
        </w:tc>
      </w:tr>
    </w:tbl>
    <w:p>
      <w:pPr>
        <w:pStyle w:val="Normal"/>
        <w:widowControl w:val="false"/>
        <w:spacing w:lineRule="auto" w:line="240" w:before="0" w:after="0"/>
        <w:ind w:firstLine="709"/>
        <w:jc w:val="both"/>
        <w:rPr>
          <w:rFonts w:ascii="Times New Roman" w:hAnsi="Times New Roman" w:eastAsia="" w:cs="Times New Roman" w:eastAsiaTheme="minorEastAsia"/>
          <w:i/>
          <w:i/>
          <w:sz w:val="28"/>
          <w:szCs w:val="28"/>
        </w:rPr>
      </w:pPr>
      <w:r>
        <w:rPr>
          <w:rFonts w:eastAsia="" w:cs="Times New Roman" w:eastAsiaTheme="minorEastAsia" w:ascii="Times New Roman" w:hAnsi="Times New Roman"/>
          <w:i/>
          <w:sz w:val="28"/>
          <w:szCs w:val="28"/>
        </w:rPr>
      </w:r>
    </w:p>
    <w:p>
      <w:pPr>
        <w:pStyle w:val="Normal"/>
        <w:tabs>
          <w:tab w:val="clear" w:pos="720"/>
          <w:tab w:val="left" w:pos="426" w:leader="none"/>
        </w:tabs>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i/>
          <w:sz w:val="28"/>
          <w:szCs w:val="28"/>
        </w:rPr>
        <w:t>Инструкция зачитывается участникам экзамена после их рассадки в аудитории.</w:t>
      </w:r>
    </w:p>
    <w:p>
      <w:pPr>
        <w:pStyle w:val="Normal"/>
        <w:spacing w:lineRule="auto" w:line="240" w:before="0" w:after="0"/>
        <w:ind w:firstLine="709"/>
        <w:jc w:val="both"/>
        <w:rPr/>
      </w:pPr>
      <w:r>
        <w:rPr>
          <w:rFonts w:eastAsia="" w:cs="Times New Roman" w:ascii="Times New Roman" w:hAnsi="Times New Roman" w:eastAsiaTheme="minorEastAsia"/>
          <w:i/>
          <w:sz w:val="28"/>
          <w:szCs w:val="28"/>
        </w:rPr>
        <w:t>Первая часть инструктажа (начало проведения с 09.50 по местному времени):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Уважаемые участники экзамена! Сегодня вы проходите государственную итоговую аттестацию по образовательным программам основного общего образования в форме основного государственного экзамена по _______________ </w:t>
      </w:r>
      <w:r>
        <w:rPr>
          <w:rFonts w:eastAsia="" w:cs="Times New Roman" w:ascii="Times New Roman" w:hAnsi="Times New Roman" w:eastAsiaTheme="minorEastAsia"/>
          <w:sz w:val="28"/>
          <w:szCs w:val="28"/>
        </w:rPr>
        <w:t>(</w:t>
      </w:r>
      <w:r>
        <w:rPr>
          <w:rFonts w:eastAsia="" w:cs="Times New Roman" w:ascii="Times New Roman" w:hAnsi="Times New Roman" w:eastAsiaTheme="minorEastAsia"/>
          <w:i/>
          <w:iCs/>
          <w:sz w:val="28"/>
          <w:szCs w:val="28"/>
        </w:rPr>
        <w:t>назовите соответствующий учебный предмет)</w:t>
      </w:r>
      <w:r>
        <w:rPr>
          <w:rFonts w:eastAsia="" w:cs="Times New Roman" w:ascii="Times New Roman" w:hAnsi="Times New Roman" w:eastAsiaTheme="minorEastAsia"/>
          <w:b/>
          <w:sz w:val="28"/>
          <w:szCs w:val="28"/>
        </w:rPr>
        <w:t xml:space="preserve">.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Все задания составлены на основе школьной программы. Поэтому каждый из вас может успешно сдать экзамен.</w:t>
      </w:r>
    </w:p>
    <w:p>
      <w:pPr>
        <w:pStyle w:val="Normal"/>
        <w:spacing w:lineRule="auto" w:line="240" w:before="0" w:after="0"/>
        <w:ind w:firstLine="709"/>
        <w:jc w:val="both"/>
        <w:rPr>
          <w:rFonts w:ascii="Times New Roman" w:hAnsi="Times New Roman" w:eastAsia="" w:cs="Times New Roman" w:eastAsiaTheme="minorEastAsia"/>
          <w:b/>
          <w:b/>
          <w:i/>
          <w:i/>
          <w:sz w:val="28"/>
          <w:szCs w:val="28"/>
        </w:rPr>
      </w:pPr>
      <w:r>
        <w:rPr>
          <w:rFonts w:eastAsia="" w:cs="Times New Roman" w:eastAsiaTheme="minorEastAsia" w:ascii="Times New Roman" w:hAnsi="Times New Roman"/>
          <w:b/>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Вместе с тем напоминаем, что в целях предупреждения нарушений порядка проведения ГИА-IX в аудиториях ППЭ ведется видеонаблюдение. </w:t>
      </w:r>
    </w:p>
    <w:p>
      <w:pPr>
        <w:pStyle w:val="Normal"/>
        <w:spacing w:lineRule="auto" w:line="240" w:before="0" w:after="0"/>
        <w:ind w:firstLine="709"/>
        <w:jc w:val="both"/>
        <w:rPr>
          <w:rFonts w:ascii="Times New Roman" w:hAnsi="Times New Roman" w:eastAsia="" w:cs="Times New Roman" w:eastAsiaTheme="minorEastAsia"/>
          <w:b/>
          <w:b/>
          <w:i/>
          <w:i/>
          <w:sz w:val="28"/>
          <w:szCs w:val="28"/>
        </w:rPr>
      </w:pPr>
      <w:r>
        <w:rPr>
          <w:rFonts w:eastAsia="" w:cs="Times New Roman" w:eastAsiaTheme="minorEastAsia" w:ascii="Times New Roman" w:hAnsi="Times New Roman"/>
          <w:b/>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Во время проведения экзамена вам необходимо соблюдать Порядок проведения ГИА-IX. </w:t>
      </w:r>
    </w:p>
    <w:p>
      <w:pPr>
        <w:pStyle w:val="Normal"/>
        <w:spacing w:lineRule="auto" w:line="240" w:before="0" w:after="0"/>
        <w:ind w:firstLine="709"/>
        <w:jc w:val="both"/>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Normal"/>
        <w:spacing w:lineRule="auto" w:line="240" w:before="0" w:after="0"/>
        <w:ind w:firstLine="709"/>
        <w:jc w:val="both"/>
        <w:rPr/>
      </w:pPr>
      <w:r>
        <w:rPr>
          <w:rFonts w:cs="Times New Roman" w:ascii="Times New Roman" w:hAnsi="Times New Roman"/>
          <w:b/>
          <w:sz w:val="28"/>
          <w:szCs w:val="28"/>
        </w:rPr>
        <w:t xml:space="preserve">В день проведения экзамена запрещается: </w:t>
      </w:r>
    </w:p>
    <w:p>
      <w:pPr>
        <w:pStyle w:val="Normal"/>
        <w:numPr>
          <w:ilvl w:val="0"/>
          <w:numId w:val="6"/>
        </w:numPr>
        <w:spacing w:lineRule="auto" w:line="240" w:before="18" w:after="0"/>
        <w:ind w:left="0" w:firstLine="709"/>
        <w:jc w:val="both"/>
        <w:rPr>
          <w:sz w:val="28"/>
          <w:szCs w:val="28"/>
        </w:rPr>
      </w:pPr>
      <w:r>
        <w:rPr>
          <w:rFonts w:eastAsia="" w:cs="Times New Roman" w:ascii="Times New Roman" w:hAnsi="Times New Roman" w:eastAsiaTheme="minorEastAsia"/>
          <w:b/>
          <w:color w:val="000000"/>
          <w:kern w:val="0"/>
          <w:sz w:val="28"/>
          <w:szCs w:val="28"/>
          <w:lang w:val="ru-RU" w:eastAsia="ru-RU" w:bidi="ar-SA"/>
        </w:rPr>
        <w:t>выполнять</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экзаменационную</w:t>
      </w:r>
      <w:r>
        <w:rPr>
          <w:rFonts w:eastAsia="" w:cs="Times New Roman" w:ascii="Times New Roman" w:hAnsi="Times New Roman" w:eastAsiaTheme="minorEastAsia"/>
          <w:b/>
          <w:color w:val="000000"/>
          <w:spacing w:val="-2"/>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работу несамостоятельно,</w:t>
      </w:r>
      <w:r>
        <w:rPr>
          <w:rFonts w:eastAsia="" w:cs="Times New Roman" w:ascii="Times New Roman" w:hAnsi="Times New Roman" w:eastAsiaTheme="minorEastAsia"/>
          <w:b/>
          <w:color w:val="000000"/>
          <w:spacing w:val="-2"/>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в</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том</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числе</w:t>
      </w:r>
      <w:r>
        <w:rPr>
          <w:rFonts w:eastAsia="" w:cs="Times New Roman" w:ascii="Times New Roman" w:hAnsi="Times New Roman" w:eastAsiaTheme="minorEastAsia"/>
          <w:b/>
          <w:color w:val="000000"/>
          <w:spacing w:val="-2"/>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с помощью посторонних</w:t>
      </w:r>
      <w:r>
        <w:rPr>
          <w:rFonts w:eastAsia="" w:cs="Times New Roman" w:ascii="Times New Roman" w:hAnsi="Times New Roman" w:eastAsiaTheme="minorEastAsia"/>
          <w:b/>
          <w:color w:val="000000"/>
          <w:spacing w:val="-6"/>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лиц;</w:t>
      </w:r>
    </w:p>
    <w:p>
      <w:pPr>
        <w:pStyle w:val="Normal"/>
        <w:widowControl/>
        <w:numPr>
          <w:ilvl w:val="0"/>
          <w:numId w:val="6"/>
        </w:numPr>
        <w:suppressAutoHyphens w:val="true"/>
        <w:bidi w:val="0"/>
        <w:spacing w:lineRule="auto" w:line="240" w:before="15" w:after="0"/>
        <w:ind w:left="0" w:right="0" w:firstLine="680"/>
        <w:jc w:val="both"/>
        <w:rPr/>
      </w:pPr>
      <w:r>
        <w:rPr>
          <w:rFonts w:eastAsia="" w:cs="Times New Roman" w:ascii="Times New Roman" w:hAnsi="Times New Roman" w:eastAsiaTheme="minorEastAsia"/>
          <w:b/>
          <w:color w:val="000000"/>
          <w:kern w:val="0"/>
          <w:sz w:val="28"/>
          <w:szCs w:val="28"/>
          <w:lang w:val="ru-RU" w:eastAsia="ru-RU" w:bidi="ar-SA"/>
        </w:rPr>
        <w:t>общаться</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с</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другими</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участниками</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ОГЭ</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во</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время</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проведения</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экзамена</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в</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аудитории;</w:t>
      </w:r>
    </w:p>
    <w:p>
      <w:pPr>
        <w:pStyle w:val="Normal"/>
        <w:numPr>
          <w:ilvl w:val="0"/>
          <w:numId w:val="6"/>
        </w:numPr>
        <w:spacing w:lineRule="auto" w:line="240" w:before="0" w:after="0"/>
        <w:ind w:left="0" w:firstLine="709"/>
        <w:jc w:val="both"/>
        <w:rPr>
          <w:sz w:val="28"/>
          <w:szCs w:val="28"/>
        </w:rPr>
      </w:pPr>
      <w:r>
        <w:rPr>
          <w:rFonts w:eastAsia="" w:cs="Times New Roman" w:ascii="Times New Roman" w:hAnsi="Times New Roman" w:eastAsiaTheme="minorEastAsia"/>
          <w:b/>
          <w:color w:val="000000"/>
          <w:kern w:val="0"/>
          <w:sz w:val="28"/>
          <w:szCs w:val="28"/>
          <w:lang w:val="ru-RU" w:eastAsia="ru-RU" w:bidi="ar-SA"/>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исключением</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средств</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обучения</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и</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воспитания,</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разрешенных</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к</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использованию</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для</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выполнения</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заданий</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КИМ</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по</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соответствующим</w:t>
      </w:r>
      <w:r>
        <w:rPr>
          <w:rFonts w:eastAsia="" w:cs="Times New Roman" w:ascii="Times New Roman" w:hAnsi="Times New Roman" w:eastAsiaTheme="minorEastAsia"/>
          <w:b/>
          <w:color w:val="000000"/>
          <w:spacing w:val="-1"/>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учебным</w:t>
      </w:r>
      <w:r>
        <w:rPr>
          <w:rFonts w:eastAsia="" w:cs="Times New Roman" w:ascii="Times New Roman" w:hAnsi="Times New Roman" w:eastAsiaTheme="minorEastAsia"/>
          <w:b/>
          <w:color w:val="000000"/>
          <w:spacing w:val="4"/>
          <w:kern w:val="0"/>
          <w:sz w:val="28"/>
          <w:szCs w:val="28"/>
          <w:lang w:val="ru-RU" w:eastAsia="ru-RU" w:bidi="ar-SA"/>
        </w:rPr>
        <w:t xml:space="preserve"> </w:t>
      </w:r>
      <w:r>
        <w:rPr>
          <w:rFonts w:eastAsia="" w:cs="Times New Roman" w:ascii="Times New Roman" w:hAnsi="Times New Roman" w:eastAsiaTheme="minorEastAsia"/>
          <w:b/>
          <w:color w:val="000000"/>
          <w:kern w:val="0"/>
          <w:sz w:val="28"/>
          <w:szCs w:val="28"/>
          <w:lang w:val="ru-RU" w:eastAsia="ru-RU" w:bidi="ar-SA"/>
        </w:rPr>
        <w:t>предметам);</w:t>
      </w:r>
    </w:p>
    <w:p>
      <w:pPr>
        <w:pStyle w:val="Normal"/>
        <w:numPr>
          <w:ilvl w:val="0"/>
          <w:numId w:val="6"/>
        </w:numPr>
        <w:spacing w:lineRule="auto" w:line="240" w:before="0" w:after="0"/>
        <w:ind w:left="0" w:firstLine="709"/>
        <w:jc w:val="both"/>
        <w:rPr>
          <w:sz w:val="28"/>
          <w:szCs w:val="28"/>
        </w:rPr>
      </w:pPr>
      <w:r>
        <w:rPr>
          <w:rFonts w:eastAsia="" w:cs="Times New Roman" w:ascii="Times New Roman" w:hAnsi="Times New Roman" w:eastAsiaTheme="minorEastAsia"/>
          <w:b/>
          <w:sz w:val="28"/>
          <w:szCs w:val="28"/>
        </w:rPr>
        <w:t>иметь при себе уведомление о регистрации на экзамен (при наличии – необходимо сдать его нам);</w:t>
      </w:r>
    </w:p>
    <w:p>
      <w:pPr>
        <w:pStyle w:val="Normal"/>
        <w:numPr>
          <w:ilvl w:val="0"/>
          <w:numId w:val="6"/>
        </w:numPr>
        <w:spacing w:lineRule="auto" w:line="240" w:before="0" w:after="0"/>
        <w:ind w:left="0" w:firstLine="709"/>
        <w:jc w:val="both"/>
        <w:rPr>
          <w:sz w:val="28"/>
          <w:szCs w:val="28"/>
        </w:rPr>
      </w:pPr>
      <w:r>
        <w:rPr>
          <w:rFonts w:eastAsia="" w:cs="Times New Roman" w:ascii="Times New Roman" w:hAnsi="Times New Roman" w:eastAsiaTheme="minorEastAsia"/>
          <w:b/>
          <w:sz w:val="28"/>
          <w:szCs w:val="28"/>
        </w:rPr>
        <w:t>выносить из аудиторий и ППЭ экзаменационные материалы на бумажном или электронном носителях;</w:t>
      </w:r>
    </w:p>
    <w:p>
      <w:pPr>
        <w:pStyle w:val="Normal"/>
        <w:numPr>
          <w:ilvl w:val="0"/>
          <w:numId w:val="6"/>
        </w:numPr>
        <w:spacing w:lineRule="auto" w:line="240" w:before="0" w:after="0"/>
        <w:ind w:left="0" w:firstLine="709"/>
        <w:jc w:val="both"/>
        <w:rPr>
          <w:sz w:val="28"/>
          <w:szCs w:val="28"/>
        </w:rPr>
      </w:pPr>
      <w:r>
        <w:rPr>
          <w:rFonts w:eastAsia="" w:cs="Times New Roman" w:ascii="Times New Roman" w:hAnsi="Times New Roman" w:eastAsiaTheme="minorEastAsia"/>
          <w:b/>
          <w:sz w:val="28"/>
          <w:szCs w:val="28"/>
        </w:rPr>
        <w:t>фотографировать экзаменационные материалы;</w:t>
      </w:r>
    </w:p>
    <w:p>
      <w:pPr>
        <w:pStyle w:val="Normal"/>
        <w:numPr>
          <w:ilvl w:val="0"/>
          <w:numId w:val="6"/>
        </w:numPr>
        <w:spacing w:lineRule="auto" w:line="240" w:before="0" w:after="0"/>
        <w:ind w:left="0" w:firstLine="709"/>
        <w:jc w:val="both"/>
        <w:rPr>
          <w:sz w:val="28"/>
          <w:szCs w:val="28"/>
        </w:rPr>
      </w:pPr>
      <w:r>
        <w:rPr>
          <w:rFonts w:eastAsia="" w:cs="Times New Roman" w:ascii="Times New Roman" w:hAnsi="Times New Roman" w:eastAsiaTheme="minorEastAsia"/>
          <w:b/>
          <w:sz w:val="28"/>
          <w:szCs w:val="28"/>
        </w:rPr>
        <w:t xml:space="preserve">перемещаться по ППЭ во время экзамена без сопровождения организатора; </w:t>
      </w:r>
    </w:p>
    <w:p>
      <w:pPr>
        <w:pStyle w:val="Normal"/>
        <w:numPr>
          <w:ilvl w:val="0"/>
          <w:numId w:val="6"/>
        </w:numPr>
        <w:spacing w:lineRule="auto" w:line="240" w:before="0" w:after="0"/>
        <w:ind w:left="0" w:firstLine="709"/>
        <w:jc w:val="both"/>
        <w:rPr>
          <w:sz w:val="28"/>
          <w:szCs w:val="28"/>
        </w:rPr>
      </w:pPr>
      <w:r>
        <w:rPr>
          <w:rFonts w:eastAsia="" w:cs="Times New Roman" w:ascii="Times New Roman" w:hAnsi="Times New Roman" w:eastAsiaTheme="minorEastAsia"/>
          <w:b/>
          <w:sz w:val="28"/>
          <w:szCs w:val="28"/>
        </w:rPr>
        <w:t xml:space="preserve">выносить из аудиторий письменные принадлежности; </w:t>
      </w:r>
    </w:p>
    <w:p>
      <w:pPr>
        <w:pStyle w:val="Normal"/>
        <w:numPr>
          <w:ilvl w:val="0"/>
          <w:numId w:val="6"/>
        </w:numPr>
        <w:spacing w:lineRule="auto" w:line="240" w:before="0" w:after="0"/>
        <w:ind w:left="0" w:firstLine="709"/>
        <w:jc w:val="both"/>
        <w:rPr>
          <w:sz w:val="28"/>
          <w:szCs w:val="28"/>
        </w:rPr>
      </w:pPr>
      <w:r>
        <w:rPr>
          <w:rFonts w:eastAsia="" w:cs="Times New Roman" w:ascii="Times New Roman" w:hAnsi="Times New Roman" w:eastAsiaTheme="minorEastAsia"/>
          <w:b/>
          <w:sz w:val="28"/>
          <w:szCs w:val="28"/>
        </w:rPr>
        <w:t>разговаривать, пересаживаться, обмениваться любыми материалами и предметами.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В случае нарушения указанных требований Порядка проведения            ГИА-IX вы будете удалены с экзамена.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 случае нарушения порядка проведения ГИА-IX работниками ППЭ или другими участниками экзамена вы имеете право подать апелляцию о нарушении Порядка проведения ГИА-IX. Апелляция о нарушении Порядка проведения ГИА-</w:t>
      </w:r>
      <w:r>
        <w:rPr>
          <w:rFonts w:eastAsia="" w:cs="Times New Roman" w:ascii="Times New Roman" w:hAnsi="Times New Roman" w:eastAsiaTheme="minorEastAsia"/>
          <w:b/>
          <w:sz w:val="28"/>
          <w:szCs w:val="28"/>
          <w:lang w:val="en-US"/>
        </w:rPr>
        <w:t>IX</w:t>
      </w:r>
      <w:r>
        <w:rPr>
          <w:rFonts w:eastAsia="" w:cs="Times New Roman" w:ascii="Times New Roman" w:hAnsi="Times New Roman" w:eastAsiaTheme="minorEastAsia"/>
          <w:b/>
          <w:sz w:val="28"/>
          <w:szCs w:val="28"/>
        </w:rPr>
        <w:t xml:space="preserve"> подается в день проведения экзамена члену ГЭК-IX до выхода из ППЭ.</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С результатами ОГЭ вы сможете ознакомиться в своей общеобразовательной организации</w:t>
      </w:r>
      <w:r>
        <w:rPr>
          <w:rFonts w:eastAsia="" w:cs="Times New Roman" w:ascii="Times New Roman" w:hAnsi="Times New Roman" w:eastAsiaTheme="minorEastAsia"/>
          <w:sz w:val="28"/>
          <w:szCs w:val="28"/>
        </w:rPr>
        <w:t xml:space="preserve">.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Плановая дата ознакомления с результатами: ____________</w:t>
      </w:r>
      <w:r>
        <w:rPr>
          <w:rFonts w:eastAsia="" w:cs="Times New Roman" w:ascii="Times New Roman" w:hAnsi="Times New Roman" w:eastAsiaTheme="minorEastAsia"/>
          <w:i/>
          <w:sz w:val="28"/>
          <w:szCs w:val="28"/>
        </w:rPr>
        <w:t xml:space="preserve"> (назвать дату).</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После получения результатов ОГЭ вы сможете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ОГЭ.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Апелляция подается в образовательную организацию, в которой вы были допущены к экзамену.</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ОГЭ требований Порядка проведения ГИА-</w:t>
      </w:r>
      <w:r>
        <w:rPr>
          <w:rFonts w:eastAsia="" w:cs="Times New Roman" w:ascii="Times New Roman" w:hAnsi="Times New Roman" w:eastAsiaTheme="minorEastAsia"/>
          <w:b/>
          <w:sz w:val="28"/>
          <w:szCs w:val="28"/>
          <w:lang w:val="en-US"/>
        </w:rPr>
        <w:t>IX</w:t>
      </w:r>
      <w:r>
        <w:rPr>
          <w:rFonts w:eastAsia="" w:cs="Times New Roman" w:ascii="Times New Roman" w:hAnsi="Times New Roman" w:eastAsiaTheme="minorEastAsia"/>
          <w:b/>
          <w:sz w:val="28"/>
          <w:szCs w:val="28"/>
        </w:rPr>
        <w:t xml:space="preserve"> или неправильного оформления экзаменационной работы, не рассматривается. </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Обращаем ваше внимание, что во время экзамена на вашем рабочем столе, помимо экзаменационных материалов, могут находиться только:</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гелевая и(или) капиллярная ручка с чернилами черного цвета;</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документ, удостоверяющий личность;</w:t>
      </w:r>
    </w:p>
    <w:p>
      <w:pPr>
        <w:pStyle w:val="Normal"/>
        <w:widowControl w:val="false"/>
        <w:spacing w:lineRule="auto" w:line="240" w:before="0" w:after="0"/>
        <w:ind w:firstLine="709"/>
        <w:jc w:val="both"/>
        <w:rPr/>
      </w:pPr>
      <w:r>
        <w:rPr>
          <w:rFonts w:cs="Times New Roman" w:ascii="Times New Roman" w:hAnsi="Times New Roman"/>
          <w:b/>
          <w:sz w:val="28"/>
          <w:szCs w:val="28"/>
        </w:rPr>
        <w:t xml:space="preserve">- </w:t>
      </w:r>
      <w:r>
        <w:rPr>
          <w:rFonts w:cs="Times New Roman" w:ascii="Times New Roman" w:hAnsi="Times New Roman"/>
          <w:b/>
          <w:bCs/>
          <w:sz w:val="28"/>
          <w:szCs w:val="28"/>
        </w:rPr>
        <w:t xml:space="preserve">лекарства </w:t>
      </w:r>
      <w:r>
        <w:rPr>
          <w:rFonts w:eastAsia="Times New Roman" w:cs="Times New Roman" w:ascii="Times New Roman" w:hAnsi="Times New Roman"/>
          <w:b/>
          <w:bCs/>
          <w:i w:val="false"/>
          <w:iCs w:val="false"/>
          <w:color w:val="000000"/>
          <w:spacing w:val="6"/>
          <w:kern w:val="0"/>
          <w:sz w:val="28"/>
          <w:szCs w:val="28"/>
          <w:lang w:val="ru-RU" w:eastAsia="ru-RU" w:bidi="ar-SA"/>
        </w:rPr>
        <w:t>(при необходимости);</w:t>
      </w:r>
    </w:p>
    <w:p>
      <w:pPr>
        <w:pStyle w:val="Normal"/>
        <w:widowControl w:val="false"/>
        <w:spacing w:lineRule="auto" w:line="240" w:before="0" w:after="0"/>
        <w:ind w:firstLine="709"/>
        <w:jc w:val="both"/>
        <w:rPr/>
      </w:pPr>
      <w:r>
        <w:rPr>
          <w:rFonts w:eastAsia="Times New Roman" w:cs="Times New Roman" w:ascii="Times New Roman" w:hAnsi="Times New Roman"/>
          <w:b/>
          <w:bCs/>
          <w:i w:val="false"/>
          <w:iCs w:val="false"/>
          <w:color w:val="000000"/>
          <w:spacing w:val="6"/>
          <w:kern w:val="0"/>
          <w:sz w:val="28"/>
          <w:szCs w:val="28"/>
          <w:lang w:val="ru-RU" w:eastAsia="ru-RU" w:bidi="ar-SA"/>
        </w:rPr>
        <w:t>-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экзаменационной работы (при необходимости)</w:t>
      </w:r>
      <w:r>
        <w:rPr>
          <w:rFonts w:cs="Times New Roman" w:ascii="Times New Roman" w:hAnsi="Times New Roman"/>
          <w:b/>
          <w:bCs/>
          <w:sz w:val="28"/>
          <w:szCs w:val="28"/>
        </w:rPr>
        <w:t>.</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 w:cstheme="minorBidi" w:eastAsiaTheme="minorEastAsia"/>
        </w:rPr>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Черновики не выдаются в случае проведения ОГЭ по иностранным языкам с включенным разделом «Говорение».</w:t>
      </w:r>
    </w:p>
    <w:p>
      <w:pPr>
        <w:pStyle w:val="Normal"/>
        <w:widowControl w:val="false"/>
        <w:spacing w:lineRule="auto" w:line="240" w:before="0" w:after="0"/>
        <w:ind w:firstLine="709"/>
        <w:jc w:val="both"/>
        <w:rPr>
          <w:rFonts w:ascii="Times New Roman" w:hAnsi="Times New Roman" w:eastAsia="" w:cs="Times New Roman" w:eastAsiaTheme="minorEastAsia"/>
          <w:b/>
          <w:b/>
          <w:i/>
          <w:i/>
          <w:sz w:val="28"/>
          <w:szCs w:val="28"/>
        </w:rPr>
      </w:pPr>
      <w:r>
        <w:rPr>
          <w:rFonts w:eastAsia="" w:cs="Times New Roman" w:eastAsiaTheme="minorEastAsia" w:ascii="Times New Roman" w:hAnsi="Times New Roman"/>
          <w:b/>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Организатор обращает внимание участников ОГЭ на доставочный спецпакет с индивидуальными комплектами.</w:t>
      </w:r>
    </w:p>
    <w:p>
      <w:pPr>
        <w:pStyle w:val="Normal"/>
        <w:spacing w:lineRule="auto" w:line="240" w:before="0" w:after="0"/>
        <w:ind w:firstLine="709"/>
        <w:jc w:val="both"/>
        <w:rPr>
          <w:rFonts w:ascii="Times New Roman" w:hAnsi="Times New Roman" w:eastAsia="" w:cs="Times New Roman" w:eastAsiaTheme="minorEastAsia"/>
          <w:i/>
          <w:i/>
          <w:sz w:val="28"/>
          <w:szCs w:val="28"/>
        </w:rPr>
      </w:pPr>
      <w:r>
        <w:rPr>
          <w:rFonts w:eastAsia="" w:cs="Times New Roman" w:eastAsiaTheme="minorEastAsia" w:ascii="Times New Roman" w:hAnsi="Times New Roman"/>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Вторая часть инструктажа (начало проведения не ранее 10.00 по местному времени):</w:t>
      </w:r>
    </w:p>
    <w:p>
      <w:pPr>
        <w:pStyle w:val="Normal"/>
        <w:spacing w:lineRule="auto" w:line="240" w:before="0" w:after="0"/>
        <w:ind w:firstLine="709"/>
        <w:jc w:val="both"/>
        <w:rPr>
          <w:rFonts w:ascii="Times New Roman" w:hAnsi="Times New Roman" w:eastAsia="" w:cs="Times New Roman" w:eastAsiaTheme="minorEastAsia"/>
          <w:b/>
          <w:b/>
          <w:i/>
          <w:i/>
          <w:sz w:val="28"/>
          <w:szCs w:val="28"/>
        </w:rPr>
      </w:pPr>
      <w:r>
        <w:rPr>
          <w:rFonts w:eastAsia="" w:cs="Times New Roman" w:eastAsiaTheme="minorEastAsia" w:ascii="Times New Roman" w:hAnsi="Times New Roman"/>
          <w:b/>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Экзаменационные материалы в аудиторию поступили в доставочном спецпакете. Упаковка доставочного спецпакета не нарушена.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Продемонстрировать доставочный спецпакет с ИК и вскрыть его (не ранее 10.00 по местному времени), используя ножницы.</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В доставочном спецпакете находятся индивидуальные комплекты с экзаменационными материалами, которые сейчас будут вам выданы.</w:t>
      </w:r>
    </w:p>
    <w:p>
      <w:pPr>
        <w:pStyle w:val="Normal"/>
        <w:spacing w:lineRule="auto" w:line="240" w:before="0" w:after="0"/>
        <w:ind w:firstLine="709"/>
        <w:rPr>
          <w:rFonts w:ascii="Calibri" w:hAnsi="Calibri" w:eastAsia="" w:cs="" w:asciiTheme="minorHAnsi" w:cstheme="minorBidi" w:eastAsiaTheme="minorEastAsia" w:hAnsiTheme="minorHAnsi"/>
        </w:rPr>
      </w:pPr>
      <w:r>
        <w:rPr>
          <w:rFonts w:eastAsia="Times New Roman" w:cs="Times New Roman" w:ascii="Times New Roman" w:hAnsi="Times New Roman"/>
          <w:i/>
          <w:sz w:val="28"/>
          <w:szCs w:val="28"/>
        </w:rPr>
        <w:t xml:space="preserve"> </w:t>
      </w:r>
      <w:r>
        <w:rPr>
          <w:rFonts w:eastAsia="" w:cs="Times New Roman" w:ascii="Times New Roman" w:hAnsi="Times New Roman" w:eastAsiaTheme="minorEastAsia"/>
          <w:i/>
          <w:sz w:val="28"/>
          <w:szCs w:val="28"/>
        </w:rPr>
        <w:t>Организатор раздает участникам ИК в произвольном порядке.</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Проверьте целостность своего индивидуального комплекта. Осторожно вскройте конверт, отрывая клапан (справа налево).</w:t>
      </w:r>
    </w:p>
    <w:p>
      <w:pPr>
        <w:pStyle w:val="Normal"/>
        <w:spacing w:lineRule="auto" w:line="240" w:before="0" w:after="0"/>
        <w:ind w:firstLine="709"/>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Организатор показывает, как открывать конверт.</w:t>
      </w:r>
    </w:p>
    <w:p>
      <w:pPr>
        <w:pStyle w:val="Normal"/>
        <w:spacing w:lineRule="auto" w:line="240" w:before="0" w:after="0"/>
        <w:ind w:firstLine="709"/>
        <w:jc w:val="center"/>
        <w:rPr>
          <w:rFonts w:ascii="Times New Roman" w:hAnsi="Times New Roman" w:cs="Times New Roman"/>
          <w:i/>
          <w:i/>
          <w:sz w:val="28"/>
          <w:szCs w:val="28"/>
          <w:highlight w:val="yellow"/>
        </w:rPr>
      </w:pPr>
      <w:r>
        <w:rPr>
          <w:rFonts w:cs="Times New Roman" w:ascii="Times New Roman" w:hAnsi="Times New Roman"/>
          <w:i/>
          <w:sz w:val="28"/>
          <w:szCs w:val="28"/>
          <w:highlight w:val="yellow"/>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До начала работы с бланками ОГЭ проверьте комплектацию, выданных экзаменационных материалов.  В индивидуальном комплекте находится бланк регистрации.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r>
        <w:rPr>
          <w:rFonts w:eastAsia="" w:cs="Times New Roman" w:ascii="Times New Roman" w:hAnsi="Times New Roman" w:eastAsiaTheme="minorEastAsia"/>
          <w:b/>
          <w:sz w:val="28"/>
          <w:szCs w:val="28"/>
        </w:rPr>
        <w:t>.</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При обнаружении нарушения комплектации, полиграфических дефектов заменить полностью индивидуальный комплект на новый.</w:t>
      </w:r>
    </w:p>
    <w:p>
      <w:pPr>
        <w:pStyle w:val="Normal"/>
        <w:spacing w:lineRule="auto" w:line="240" w:before="0" w:after="0"/>
        <w:ind w:firstLine="709"/>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Сделать паузу для проверки участниками комплектации ИК.</w:t>
      </w:r>
    </w:p>
    <w:p>
      <w:pPr>
        <w:pStyle w:val="Normal"/>
        <w:spacing w:lineRule="auto" w:line="240" w:before="0" w:after="0"/>
        <w:ind w:firstLine="709"/>
        <w:rPr>
          <w:rFonts w:ascii="Times New Roman" w:hAnsi="Times New Roman" w:eastAsia="" w:cs="Times New Roman" w:eastAsiaTheme="minorEastAsia"/>
          <w:i/>
          <w:i/>
          <w:sz w:val="28"/>
          <w:szCs w:val="28"/>
        </w:rPr>
      </w:pPr>
      <w:r>
        <w:rPr>
          <w:rFonts w:eastAsia="" w:cs="Times New Roman" w:eastAsiaTheme="minorEastAsia" w:ascii="Times New Roman" w:hAnsi="Times New Roman"/>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Приступаем к заполнению регистрационных полей бланка                    регистрации.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Записывайте буквы и цифры в соответствии с образцом на бланке. Каждая цифра, символ записывается в отдельную клетку, начиная с первой клетки.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 xml:space="preserve">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Обратите внимание участников на доску.</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Заполните поля: «Класс», «Код пункта проведения». При заполнении поля «Код образовательной организации» обратитесь к нам, поле</w:t>
      </w:r>
      <w:r>
        <w:rPr>
          <w:rFonts w:eastAsia="" w:cs="Times New Roman" w:ascii="Times New Roman" w:hAnsi="Times New Roman" w:eastAsiaTheme="minorEastAsia"/>
          <w:b/>
          <w:spacing w:val="-2"/>
          <w:sz w:val="28"/>
          <w:szCs w:val="28"/>
        </w:rPr>
        <w:t xml:space="preserve"> </w:t>
      </w:r>
      <w:r>
        <w:rPr>
          <w:rFonts w:eastAsia="" w:cs="Times New Roman" w:ascii="Times New Roman" w:hAnsi="Times New Roman" w:eastAsiaTheme="minorEastAsia"/>
          <w:b/>
          <w:sz w:val="28"/>
          <w:szCs w:val="28"/>
        </w:rPr>
        <w:t>«Класс»</w:t>
      </w:r>
      <w:r>
        <w:rPr>
          <w:rFonts w:eastAsia="" w:cs="Times New Roman" w:ascii="Times New Roman" w:hAnsi="Times New Roman" w:eastAsiaTheme="minorEastAsia"/>
          <w:b/>
          <w:spacing w:val="-2"/>
          <w:sz w:val="28"/>
          <w:szCs w:val="28"/>
        </w:rPr>
        <w:t xml:space="preserve"> </w:t>
      </w:r>
      <w:r>
        <w:rPr>
          <w:rFonts w:eastAsia="" w:cs="Times New Roman" w:ascii="Times New Roman" w:hAnsi="Times New Roman" w:eastAsiaTheme="minorEastAsia"/>
          <w:b/>
          <w:sz w:val="28"/>
          <w:szCs w:val="28"/>
        </w:rPr>
        <w:t>заполняйте</w:t>
      </w:r>
      <w:r>
        <w:rPr>
          <w:rFonts w:eastAsia="" w:cs="Times New Roman" w:ascii="Times New Roman" w:hAnsi="Times New Roman" w:eastAsiaTheme="minorEastAsia"/>
          <w:b/>
          <w:spacing w:val="-3"/>
          <w:sz w:val="28"/>
          <w:szCs w:val="28"/>
        </w:rPr>
        <w:t xml:space="preserve"> </w:t>
      </w:r>
      <w:r>
        <w:rPr>
          <w:rFonts w:eastAsia="" w:cs="Times New Roman" w:ascii="Times New Roman" w:hAnsi="Times New Roman" w:eastAsiaTheme="minorEastAsia"/>
          <w:b/>
          <w:sz w:val="28"/>
          <w:szCs w:val="28"/>
        </w:rPr>
        <w:t>самостоятельно.</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«Код региона», «Код предмета», «Название предмета», «Дата экзамена»  автоматически внесены в регистрационные поля бланка регистрации. Служебные поля «Резерв-1» и «Резерв-2» не заполняются.</w:t>
      </w:r>
    </w:p>
    <w:p>
      <w:pPr>
        <w:pStyle w:val="Normal"/>
        <w:spacing w:lineRule="auto" w:line="240" w:before="0" w:after="0"/>
        <w:ind w:firstLine="709"/>
        <w:jc w:val="both"/>
        <w:rPr>
          <w:rFonts w:ascii="Times New Roman" w:hAnsi="Times New Roman" w:eastAsia="" w:cs="Times New Roman" w:eastAsiaTheme="minorEastAsia"/>
          <w:b/>
          <w:b/>
          <w:sz w:val="28"/>
          <w:szCs w:val="28"/>
        </w:rPr>
      </w:pPr>
      <w:r>
        <w:rPr>
          <w:rFonts w:eastAsia="" w:cs="Times New Roman" w:eastAsiaTheme="minorEastAsia" w:ascii="Times New Roman" w:hAnsi="Times New Roman"/>
          <w:b/>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i/>
          <w:sz w:val="28"/>
          <w:szCs w:val="28"/>
        </w:rPr>
        <w:t>Организатор обращает внимание участников на следующий момент:</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проведет краткий инструктаж о процедуре выполнения экзаменационной работы.</w:t>
      </w:r>
    </w:p>
    <w:p>
      <w:pPr>
        <w:pStyle w:val="Normal"/>
        <w:spacing w:lineRule="auto" w:line="240" w:before="0" w:after="0"/>
        <w:ind w:firstLine="709"/>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Заполните сведения о себе, поля «Фамилия», «Имя», «Отчество» (при наличии), данные документа, удостоверяющего личность -</w:t>
      </w:r>
      <w:r>
        <w:rPr>
          <w:rFonts w:eastAsia="Times New Roman" w:cs="Times New Roman" w:ascii="Times New Roman" w:hAnsi="Times New Roman"/>
          <w:b/>
          <w:sz w:val="28"/>
          <w:szCs w:val="28"/>
        </w:rPr>
        <w:t xml:space="preserve"> поля «Серия», «Номер»</w:t>
      </w:r>
      <w:r>
        <w:rPr>
          <w:rFonts w:eastAsia="" w:cs="Times New Roman" w:ascii="Times New Roman" w:hAnsi="Times New Roman" w:eastAsiaTheme="minorEastAsia"/>
          <w:b/>
          <w:sz w:val="28"/>
          <w:szCs w:val="28"/>
        </w:rPr>
        <w:t xml:space="preserve">. </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Сделать паузу для заполнения участниками регистрационных полей бланка.</w:t>
      </w:r>
    </w:p>
    <w:p>
      <w:pPr>
        <w:pStyle w:val="Normal"/>
        <w:spacing w:lineRule="auto" w:line="240" w:before="0" w:after="0"/>
        <w:ind w:firstLine="709"/>
        <w:jc w:val="both"/>
        <w:rPr>
          <w:rFonts w:ascii="Times New Roman" w:hAnsi="Times New Roman" w:eastAsia="" w:cs="Times New Roman" w:eastAsiaTheme="minorEastAsia"/>
          <w:b/>
          <w:b/>
          <w:i/>
          <w:i/>
          <w:sz w:val="28"/>
          <w:szCs w:val="28"/>
        </w:rPr>
      </w:pPr>
      <w:r>
        <w:rPr>
          <w:rFonts w:eastAsia="" w:cs="Times New Roman" w:eastAsiaTheme="minorEastAsia" w:ascii="Times New Roman" w:hAnsi="Times New Roman"/>
          <w:b/>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sz w:val="28"/>
          <w:szCs w:val="28"/>
        </w:rPr>
        <w:t>Ознакомьтесь с информацией в верхней части бланка и поставьте вашу подпись в поле «Подпись участника», расположенном в верхней части бланка.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i/>
          <w:sz w:val="28"/>
          <w:szCs w:val="28"/>
        </w:rPr>
        <w:t>В случае если участник ОГЭ отказывается ставить личную подпись в поле «Подпись участника ГИА» в</w:t>
      </w:r>
      <w:r>
        <w:rPr>
          <w:rFonts w:eastAsia="" w:cs="Times New Roman" w:ascii="Times New Roman" w:hAnsi="Times New Roman" w:eastAsiaTheme="minorEastAsia"/>
          <w:sz w:val="28"/>
          <w:szCs w:val="28"/>
        </w:rPr>
        <w:t xml:space="preserve"> </w:t>
      </w:r>
      <w:r>
        <w:rPr>
          <w:rFonts w:eastAsia="" w:cs="Times New Roman" w:ascii="Times New Roman" w:hAnsi="Times New Roman" w:eastAsiaTheme="minorEastAsia"/>
          <w:i/>
          <w:sz w:val="28"/>
          <w:szCs w:val="28"/>
        </w:rPr>
        <w:t>бланке, организатор в аудитории ставит в бланке свою подпись.</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Положите бланк регистрации и документ, удостоверяющий личность, на край стола. Мы пройдем и проверим правильность заполнения бланка</w:t>
      </w:r>
      <w:r>
        <w:rPr>
          <w:rFonts w:eastAsia="Times New Roman" w:cs="Times New Roman" w:ascii="Times New Roman" w:hAnsi="Times New Roman"/>
          <w:i/>
          <w:sz w:val="28"/>
          <w:szCs w:val="28"/>
        </w:rPr>
        <w:t>.</w:t>
      </w:r>
    </w:p>
    <w:p>
      <w:pPr>
        <w:pStyle w:val="Normal"/>
        <w:spacing w:lineRule="auto" w:line="240" w:before="0" w:after="0"/>
        <w:ind w:firstLine="709"/>
        <w:jc w:val="both"/>
        <w:rPr>
          <w:rFonts w:ascii="Times New Roman" w:hAnsi="Times New Roman" w:eastAsia="Times New Roman" w:cs="Times New Roman"/>
          <w:b/>
          <w:b/>
          <w:i/>
          <w:i/>
          <w:sz w:val="28"/>
          <w:szCs w:val="28"/>
        </w:rPr>
      </w:pPr>
      <w:r>
        <w:rPr>
          <w:rFonts w:eastAsia="Times New Roman" w:cs="Times New Roman" w:ascii="Times New Roman" w:hAnsi="Times New Roman"/>
          <w:b/>
          <w:i/>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b/>
          <w:bCs/>
          <w:i/>
          <w:sz w:val="28"/>
          <w:szCs w:val="28"/>
        </w:rPr>
        <w:t>Организаторы проверяют</w:t>
      </w:r>
      <w:r>
        <w:rPr>
          <w:rFonts w:eastAsia="" w:cs="Times New Roman" w:ascii="Times New Roman" w:hAnsi="Times New Roman" w:eastAsiaTheme="minorEastAsia"/>
          <w:i/>
          <w:sz w:val="28"/>
          <w:szCs w:val="28"/>
        </w:rPr>
        <w:t xml:space="preserve"> правильность заполнения регистрационных полей на у </w:t>
      </w:r>
      <w:r>
        <w:rPr>
          <w:rFonts w:eastAsia="" w:cs="Times New Roman" w:ascii="Times New Roman" w:hAnsi="Times New Roman" w:eastAsiaTheme="minorEastAsia"/>
          <w:b/>
          <w:i/>
          <w:sz w:val="28"/>
          <w:szCs w:val="28"/>
        </w:rPr>
        <w:t xml:space="preserve">каждого </w:t>
      </w:r>
      <w:r>
        <w:rPr>
          <w:rFonts w:eastAsia="" w:cs="Times New Roman" w:ascii="Times New Roman" w:hAnsi="Times New Roman" w:eastAsiaTheme="minorEastAsia"/>
          <w:i/>
          <w:sz w:val="28"/>
          <w:szCs w:val="28"/>
        </w:rPr>
        <w:t>участника ОГЭ и соответствие данных участника ОГЭ в документе, удостоверяющем личность, и регистрационных полях бланка.</w:t>
      </w:r>
    </w:p>
    <w:p>
      <w:pPr>
        <w:pStyle w:val="Normal"/>
        <w:spacing w:lineRule="auto" w:line="240" w:before="0" w:after="0"/>
        <w:ind w:firstLine="709"/>
        <w:jc w:val="both"/>
        <w:rPr>
          <w:rFonts w:ascii="Times New Roman" w:hAnsi="Times New Roman" w:cs="Times New Roman"/>
          <w:i/>
          <w:i/>
          <w:sz w:val="28"/>
          <w:szCs w:val="28"/>
          <w:highlight w:val="yellow"/>
        </w:rPr>
      </w:pPr>
      <w:r>
        <w:rPr>
          <w:rFonts w:cs="Times New Roman" w:ascii="Times New Roman" w:hAnsi="Times New Roman"/>
          <w:i/>
          <w:sz w:val="28"/>
          <w:szCs w:val="28"/>
          <w:highlight w:val="yellow"/>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определенной очередностью. До аудитории проведения вас будет сопровождать организатор.</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Выполнение экзаменационной работы включает пять основных этапов:</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1.</w:t>
        <w:tab/>
        <w:t>Регистрация: вам необходимо ввести в программу проведения экзамена номер бланка регистрации.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2.</w:t>
        <w:tab/>
        <w:t>Запись номера КИМ: вам необходимо произнести в микрофон номер присвоенного КИМ, показанного на экране компьютера.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3.</w:t>
        <w:tab/>
        <w:t>Ознакомление с инструкцией по выполнению заданий.</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4.</w:t>
        <w:tab/>
        <w:t>Подготовка и ответ на задания.</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5.</w:t>
        <w:tab/>
        <w:t>Прослушивание записанных ответов.</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i/>
          <w:sz w:val="28"/>
          <w:szCs w:val="28"/>
        </w:rPr>
        <w:t>Обратите внимание участников на следующий момент:</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В аудиторию проведения вы должны взять с собой:</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 заполненный бланк регистрации (номер аудитории не заполнен),</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 документ, удостоверяющий личность,</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 гелевую и(или) капиллярную ручку с чернилами черного цвета, которой вы заполняли бланк регистрации.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У вас на столах находятся краткие инструкции по работе с программным обеспечением при выполнении экзаменационной работы. Рекомендуем ознакомиться с ними перед тем, как перейти в аудиторию проведения.</w:t>
      </w:r>
    </w:p>
    <w:p>
      <w:pPr>
        <w:pStyle w:val="Normal"/>
        <w:spacing w:lineRule="auto" w:line="240" w:before="0" w:after="0"/>
        <w:ind w:firstLine="709"/>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i/>
          <w:sz w:val="28"/>
          <w:szCs w:val="28"/>
        </w:rPr>
        <w:t>В случае наличия в аудитории подготовки материалов, изучением которых участники экзамена могут заняться в процессе ожидания очереди, сообщите об этом участникам экзамена.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 научно-популярные журналы,</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 любые книги,</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 журналы,</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 газеты и т.п.</w:t>
      </w:r>
    </w:p>
    <w:p>
      <w:pPr>
        <w:pStyle w:val="Normal"/>
        <w:spacing w:lineRule="auto" w:line="240" w:before="0" w:after="0"/>
        <w:ind w:firstLine="709"/>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 xml:space="preserve">Инструктаж закончен. </w:t>
      </w:r>
    </w:p>
    <w:p>
      <w:pPr>
        <w:pStyle w:val="Normal"/>
        <w:spacing w:lineRule="auto" w:line="240" w:before="0" w:after="0"/>
        <w:jc w:val="both"/>
        <w:rPr>
          <w:rFonts w:ascii="Calibri" w:hAnsi="Calibri" w:eastAsia="" w:cs="" w:asciiTheme="minorHAnsi" w:cstheme="minorBidi" w:eastAsiaTheme="minorEastAsia" w:hAnsiTheme="minorHAnsi"/>
        </w:rPr>
      </w:pPr>
      <w:r>
        <w:rPr>
          <w:rFonts w:eastAsia="Times New Roman" w:cs="Times New Roman" w:ascii="Times New Roman" w:hAnsi="Times New Roman"/>
          <w:b/>
          <w:sz w:val="28"/>
          <w:szCs w:val="28"/>
        </w:rPr>
        <w:t>Желаем удачи!</w:t>
      </w:r>
      <w:r>
        <w:br w:type="page"/>
      </w:r>
    </w:p>
    <w:p>
      <w:pPr>
        <w:pStyle w:val="Normal"/>
        <w:spacing w:lineRule="auto" w:line="240" w:before="0" w:after="0"/>
        <w:ind w:left="5103" w:hanging="0"/>
        <w:rPr/>
      </w:pPr>
      <w:r>
        <w:rPr>
          <w:rFonts w:cs="Times New Roman" w:ascii="Times New Roman" w:hAnsi="Times New Roman"/>
          <w:sz w:val="24"/>
          <w:szCs w:val="28"/>
        </w:rPr>
        <w:t>Приложение №1.4</w:t>
      </w:r>
    </w:p>
    <w:p>
      <w:pPr>
        <w:pStyle w:val="Normal"/>
        <w:spacing w:lineRule="auto" w:line="240" w:before="0" w:after="0"/>
        <w:ind w:left="5103" w:hanging="0"/>
        <w:rPr/>
      </w:pPr>
      <w:r>
        <w:rPr>
          <w:rFonts w:cs="Times New Roman" w:ascii="Times New Roman" w:hAnsi="Times New Roman"/>
          <w:color w:val="000000"/>
          <w:sz w:val="24"/>
          <w:szCs w:val="28"/>
        </w:rPr>
        <w:t>к Инструкции для организатора в аудитории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Normal"/>
        <w:spacing w:lineRule="auto" w:line="240" w:before="0" w:after="0"/>
        <w:jc w:val="center"/>
        <w:rPr>
          <w:rFonts w:ascii="Times New Roman" w:hAnsi="Times New Roman" w:cs="Times New Roman"/>
          <w:b/>
          <w:b/>
          <w:color w:val="000000"/>
          <w:sz w:val="24"/>
          <w:szCs w:val="28"/>
        </w:rPr>
      </w:pPr>
      <w:r>
        <w:rPr>
          <w:rFonts w:cs="Times New Roman" w:ascii="Times New Roman" w:hAnsi="Times New Roman"/>
          <w:b/>
          <w:color w:val="000000"/>
          <w:sz w:val="24"/>
          <w:szCs w:val="28"/>
        </w:rPr>
      </w:r>
    </w:p>
    <w:p>
      <w:pPr>
        <w:pStyle w:val="Normal"/>
        <w:spacing w:lineRule="auto" w:line="240" w:before="0" w:after="0"/>
        <w:jc w:val="center"/>
        <w:rPr/>
      </w:pPr>
      <w:r>
        <w:rPr>
          <w:rFonts w:cs="Times New Roman" w:ascii="Times New Roman" w:hAnsi="Times New Roman"/>
          <w:b/>
          <w:sz w:val="28"/>
          <w:szCs w:val="28"/>
        </w:rPr>
        <w:t xml:space="preserve">Инструкция для участника </w:t>
      </w:r>
      <w:r>
        <w:rPr>
          <w:rFonts w:eastAsia="Times New Roman" w:cs="Times New Roman" w:ascii="Times New Roman" w:hAnsi="Times New Roman"/>
          <w:b/>
          <w:color w:val="000000"/>
          <w:sz w:val="28"/>
          <w:szCs w:val="28"/>
        </w:rPr>
        <w:t>экзамена</w:t>
      </w:r>
      <w:r>
        <w:rPr>
          <w:rFonts w:cs="Times New Roman" w:ascii="Times New Roman" w:hAnsi="Times New Roman"/>
          <w:b/>
          <w:sz w:val="28"/>
          <w:szCs w:val="28"/>
        </w:rPr>
        <w:t xml:space="preserve">, зачитываемая организатором в аудитории проведения перед началом выполнения экзаменационной работы каждой группы участников по иностранному языку </w:t>
        <w:br/>
        <w:t>(раздел «Говорение»)</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09"/>
        <w:jc w:val="both"/>
        <w:rPr/>
      </w:pPr>
      <w:r>
        <w:rPr>
          <w:rFonts w:cs="Times New Roman" w:ascii="Times New Roman" w:hAnsi="Times New Roman"/>
          <w:sz w:val="28"/>
          <w:szCs w:val="28"/>
        </w:rPr>
        <w:t xml:space="preserve">Текст, который выделен </w:t>
      </w:r>
      <w:r>
        <w:rPr>
          <w:rFonts w:cs="Times New Roman" w:ascii="Times New Roman" w:hAnsi="Times New Roman"/>
          <w:b/>
          <w:sz w:val="28"/>
          <w:szCs w:val="28"/>
        </w:rPr>
        <w:t>жирным шрифтом</w:t>
      </w:r>
      <w:r>
        <w:rPr>
          <w:rFonts w:cs="Times New Roman" w:ascii="Times New Roman" w:hAnsi="Times New Roman"/>
          <w:sz w:val="28"/>
          <w:szCs w:val="28"/>
        </w:rPr>
        <w:t xml:space="preserve">, должен быть прочитан участникам ОГЭ слово в слово. Это делается для стандартизации процедуры проведения ОГЭ. </w:t>
      </w:r>
    </w:p>
    <w:p>
      <w:pPr>
        <w:pStyle w:val="Normal"/>
        <w:spacing w:lineRule="auto" w:line="240" w:before="0" w:after="0"/>
        <w:ind w:firstLine="709"/>
        <w:jc w:val="both"/>
        <w:rPr/>
      </w:pPr>
      <w:r>
        <w:rPr>
          <w:rFonts w:cs="Times New Roman" w:ascii="Times New Roman" w:hAnsi="Times New Roman"/>
          <w:i/>
          <w:sz w:val="28"/>
          <w:szCs w:val="28"/>
        </w:rPr>
        <w:t>Комментарии, выделанные курсивом, не читаются участникам ОГЭ. Они даны в помощь организатору.</w:t>
      </w:r>
      <w:r>
        <w:rPr>
          <w:rFonts w:cs="Times New Roman" w:ascii="Times New Roman" w:hAnsi="Times New Roman"/>
          <w:sz w:val="28"/>
          <w:szCs w:val="28"/>
        </w:rPr>
        <w:t xml:space="preserve"> </w:t>
      </w:r>
    </w:p>
    <w:p>
      <w:pPr>
        <w:pStyle w:val="Normal"/>
        <w:spacing w:lineRule="auto" w:line="240" w:before="0" w:after="0"/>
        <w:ind w:firstLine="709"/>
        <w:jc w:val="both"/>
        <w:rPr/>
      </w:pPr>
      <w:r>
        <w:rPr>
          <w:rFonts w:cs="Times New Roman" w:ascii="Times New Roman" w:hAnsi="Times New Roman"/>
          <w:sz w:val="28"/>
          <w:szCs w:val="28"/>
        </w:rPr>
        <w:t>Инструктаж и экзамен проводятся в спокойной и доброжелательной обстановке.</w:t>
      </w:r>
    </w:p>
    <w:p>
      <w:pPr>
        <w:pStyle w:val="Normal"/>
        <w:tabs>
          <w:tab w:val="clear" w:pos="720"/>
          <w:tab w:val="left" w:pos="4088" w:leader="none"/>
        </w:tabs>
        <w:spacing w:lineRule="auto" w:line="240" w:before="0" w:after="0"/>
        <w:ind w:firstLine="709"/>
        <w:jc w:val="both"/>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ind w:firstLine="709"/>
        <w:jc w:val="both"/>
        <w:rPr/>
      </w:pPr>
      <w:r>
        <w:rPr>
          <w:rFonts w:eastAsia="Times New Roman" w:cs="Times New Roman" w:ascii="Times New Roman" w:hAnsi="Times New Roman"/>
          <w:i/>
          <w:color w:val="000000"/>
          <w:sz w:val="28"/>
          <w:szCs w:val="28"/>
        </w:rPr>
        <w:t>Организатор в аудитории на доске указывает номер аудитории, номер следует писать, начиная с первой позиции:</w:t>
      </w:r>
    </w:p>
    <w:p>
      <w:pPr>
        <w:pStyle w:val="Normal"/>
        <w:tabs>
          <w:tab w:val="clear" w:pos="720"/>
          <w:tab w:val="left" w:pos="4088" w:leader="none"/>
        </w:tabs>
        <w:spacing w:lineRule="auto" w:line="240" w:before="0" w:after="0"/>
        <w:ind w:firstLine="709"/>
        <w:jc w:val="both"/>
        <w:rPr>
          <w:rFonts w:ascii="Times New Roman" w:hAnsi="Times New Roman" w:eastAsia="Times New Roman" w:cs="Times New Roman"/>
          <w:i/>
          <w:i/>
          <w:color w:val="000000"/>
          <w:sz w:val="28"/>
          <w:szCs w:val="28"/>
        </w:rPr>
      </w:pPr>
      <w:r>
        <w:rPr>
          <w:rFonts w:eastAsia="Times New Roman" w:cs="Times New Roman" w:ascii="Times New Roman" w:hAnsi="Times New Roman"/>
          <w:i/>
          <w:color w:val="000000"/>
          <w:sz w:val="28"/>
          <w:szCs w:val="28"/>
        </w:rPr>
      </w:r>
    </w:p>
    <w:tbl>
      <w:tblPr>
        <w:tblW w:w="4593" w:type="dxa"/>
        <w:jc w:val="left"/>
        <w:tblInd w:w="-45" w:type="dxa"/>
        <w:tblCellMar>
          <w:top w:w="0" w:type="dxa"/>
          <w:left w:w="108" w:type="dxa"/>
          <w:bottom w:w="0" w:type="dxa"/>
          <w:right w:w="108" w:type="dxa"/>
        </w:tblCellMar>
        <w:tblLook w:noVBand="0" w:val="0000" w:noHBand="0" w:lastColumn="0" w:firstColumn="0" w:lastRow="0" w:firstRow="0"/>
      </w:tblPr>
      <w:tblGrid>
        <w:gridCol w:w="2800"/>
        <w:gridCol w:w="426"/>
        <w:gridCol w:w="425"/>
        <w:gridCol w:w="426"/>
        <w:gridCol w:w="516"/>
      </w:tblGrid>
      <w:tr>
        <w:trPr/>
        <w:tc>
          <w:tcPr>
            <w:tcW w:w="2800"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pPr>
            <w:r>
              <w:rPr>
                <w:rFonts w:eastAsia="Times New Roman" w:cs="Times New Roman" w:ascii="Times New Roman" w:hAnsi="Times New Roman"/>
                <w:color w:val="000000"/>
                <w:sz w:val="26"/>
                <w:szCs w:val="26"/>
                <w:u w:val="single"/>
              </w:rPr>
              <w:t>Номер аудитории</w:t>
            </w:r>
          </w:p>
        </w:tc>
        <w:tc>
          <w:tcPr>
            <w:tcW w:w="426" w:type="dxa"/>
            <w:tcBorders>
              <w:top w:val="single" w:sz="4" w:space="0" w:color="000000"/>
              <w:left w:val="single" w:sz="4" w:space="0" w:color="000000"/>
              <w:bottom w:val="single" w:sz="4" w:space="0" w:color="000000"/>
            </w:tcBorders>
            <w:shd w:color="auto" w:fill="auto" w:val="clear"/>
          </w:tcPr>
          <w:p>
            <w:pPr>
              <w:pStyle w:val="Normal"/>
              <w:snapToGrid w:val="false"/>
              <w:spacing w:lineRule="auto" w:line="240" w:before="0" w:after="0"/>
              <w:ind w:firstLine="709"/>
              <w:jc w:val="both"/>
              <w:rPr>
                <w:rFonts w:ascii="Times New Roman" w:hAnsi="Times New Roman" w:eastAsia="Times New Roman" w:cs="Times New Roman"/>
                <w:color w:val="000000"/>
                <w:sz w:val="26"/>
                <w:szCs w:val="26"/>
                <w:u w:val="single"/>
              </w:rPr>
            </w:pPr>
            <w:r>
              <w:rPr>
                <w:rFonts w:eastAsia="Times New Roman" w:cs="Times New Roman" w:ascii="Times New Roman" w:hAnsi="Times New Roman"/>
                <w:color w:val="000000"/>
                <w:sz w:val="26"/>
                <w:szCs w:val="26"/>
                <w:u w:val="single"/>
              </w:rPr>
            </w:r>
          </w:p>
        </w:tc>
        <w:tc>
          <w:tcPr>
            <w:tcW w:w="425" w:type="dxa"/>
            <w:tcBorders>
              <w:top w:val="single" w:sz="4" w:space="0" w:color="000000"/>
              <w:left w:val="single" w:sz="4" w:space="0" w:color="000000"/>
              <w:bottom w:val="single" w:sz="4" w:space="0" w:color="000000"/>
            </w:tcBorders>
            <w:shd w:color="auto" w:fill="auto" w:val="clear"/>
          </w:tcPr>
          <w:p>
            <w:pPr>
              <w:pStyle w:val="Normal"/>
              <w:snapToGrid w:val="false"/>
              <w:spacing w:lineRule="auto" w:line="240" w:before="0" w:after="0"/>
              <w:ind w:firstLine="709"/>
              <w:jc w:val="both"/>
              <w:rPr>
                <w:rFonts w:ascii="Times New Roman" w:hAnsi="Times New Roman" w:eastAsia="Times New Roman" w:cs="Times New Roman"/>
                <w:color w:val="000000"/>
                <w:sz w:val="26"/>
                <w:szCs w:val="26"/>
                <w:u w:val="single"/>
              </w:rPr>
            </w:pPr>
            <w:r>
              <w:rPr>
                <w:rFonts w:eastAsia="Times New Roman" w:cs="Times New Roman" w:ascii="Times New Roman" w:hAnsi="Times New Roman"/>
                <w:color w:val="000000"/>
                <w:sz w:val="26"/>
                <w:szCs w:val="26"/>
                <w:u w:val="single"/>
              </w:rPr>
            </w:r>
          </w:p>
        </w:tc>
        <w:tc>
          <w:tcPr>
            <w:tcW w:w="426" w:type="dxa"/>
            <w:tcBorders>
              <w:top w:val="single" w:sz="4" w:space="0" w:color="000000"/>
              <w:left w:val="single" w:sz="4" w:space="0" w:color="000000"/>
              <w:bottom w:val="single" w:sz="4" w:space="0" w:color="000000"/>
            </w:tcBorders>
            <w:shd w:color="auto" w:fill="auto" w:val="clear"/>
          </w:tcPr>
          <w:p>
            <w:pPr>
              <w:pStyle w:val="Normal"/>
              <w:snapToGrid w:val="false"/>
              <w:spacing w:lineRule="auto" w:line="240" w:before="0" w:after="0"/>
              <w:ind w:firstLine="709"/>
              <w:jc w:val="both"/>
              <w:rPr>
                <w:rFonts w:ascii="Times New Roman" w:hAnsi="Times New Roman" w:eastAsia="Times New Roman" w:cs="Times New Roman"/>
                <w:color w:val="000000"/>
                <w:sz w:val="26"/>
                <w:szCs w:val="26"/>
                <w:u w:val="single"/>
              </w:rPr>
            </w:pPr>
            <w:r>
              <w:rPr>
                <w:rFonts w:eastAsia="Times New Roman" w:cs="Times New Roman" w:ascii="Times New Roman" w:hAnsi="Times New Roman"/>
                <w:color w:val="000000"/>
                <w:sz w:val="26"/>
                <w:szCs w:val="26"/>
                <w:u w:val="single"/>
              </w:rPr>
            </w:r>
          </w:p>
        </w:tc>
        <w:tc>
          <w:tcPr>
            <w:tcW w:w="516"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auto" w:line="240" w:before="0" w:after="0"/>
              <w:ind w:firstLine="709"/>
              <w:jc w:val="both"/>
              <w:rPr>
                <w:rFonts w:ascii="Times New Roman" w:hAnsi="Times New Roman" w:eastAsia="Times New Roman" w:cs="Times New Roman"/>
                <w:color w:val="000000"/>
                <w:sz w:val="26"/>
                <w:szCs w:val="26"/>
                <w:u w:val="single"/>
              </w:rPr>
            </w:pPr>
            <w:r>
              <w:rPr>
                <w:rFonts w:eastAsia="Times New Roman" w:cs="Times New Roman" w:ascii="Times New Roman" w:hAnsi="Times New Roman"/>
                <w:color w:val="000000"/>
                <w:sz w:val="26"/>
                <w:szCs w:val="26"/>
                <w:u w:val="single"/>
              </w:rPr>
            </w:r>
          </w:p>
        </w:tc>
      </w:tr>
    </w:tbl>
    <w:p>
      <w:pPr>
        <w:pStyle w:val="Normal"/>
        <w:tabs>
          <w:tab w:val="clear" w:pos="720"/>
          <w:tab w:val="left" w:pos="4088" w:leader="none"/>
        </w:tabs>
        <w:spacing w:lineRule="auto" w:line="240" w:before="0" w:after="0"/>
        <w:ind w:firstLine="709"/>
        <w:jc w:val="both"/>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jc w:val="center"/>
        <w:rPr/>
      </w:pPr>
      <w:r>
        <w:rPr>
          <w:rFonts w:eastAsia="Times New Roman" w:cs="Times New Roman" w:ascii="Times New Roman" w:hAnsi="Times New Roman"/>
          <w:b/>
          <w:iCs/>
          <w:sz w:val="28"/>
          <w:szCs w:val="28"/>
        </w:rPr>
        <w:t xml:space="preserve">Инструкция для участников </w:t>
      </w:r>
      <w:r>
        <w:rPr>
          <w:rFonts w:eastAsia="Times New Roman" w:cs="Times New Roman" w:ascii="Times New Roman" w:hAnsi="Times New Roman"/>
          <w:b/>
          <w:color w:val="000000"/>
          <w:sz w:val="28"/>
          <w:szCs w:val="28"/>
        </w:rPr>
        <w:t>экзамена</w:t>
      </w:r>
    </w:p>
    <w:p>
      <w:pPr>
        <w:pStyle w:val="Normal"/>
        <w:spacing w:lineRule="auto" w:line="240" w:before="0" w:after="0"/>
        <w:ind w:firstLine="709"/>
        <w:jc w:val="both"/>
        <w:rPr>
          <w:rFonts w:ascii="Times New Roman" w:hAnsi="Times New Roman" w:eastAsia="Times New Roman" w:cs="Times New Roman"/>
          <w:b/>
          <w:b/>
          <w:iCs/>
          <w:color w:val="000000"/>
          <w:sz w:val="28"/>
          <w:szCs w:val="28"/>
          <w:highlight w:val="yellow"/>
        </w:rPr>
      </w:pPr>
      <w:r>
        <w:rPr>
          <w:rFonts w:eastAsia="Times New Roman" w:cs="Times New Roman" w:ascii="Times New Roman" w:hAnsi="Times New Roman"/>
          <w:b/>
          <w:iCs/>
          <w:color w:val="000000"/>
          <w:sz w:val="28"/>
          <w:szCs w:val="28"/>
          <w:highlight w:val="yellow"/>
        </w:rPr>
      </w:r>
    </w:p>
    <w:p>
      <w:pPr>
        <w:pStyle w:val="Normal"/>
        <w:spacing w:lineRule="auto" w:line="240" w:before="0" w:after="0"/>
        <w:ind w:firstLine="709"/>
        <w:jc w:val="both"/>
        <w:rPr/>
      </w:pPr>
      <w:r>
        <w:rPr>
          <w:rFonts w:eastAsia="Times New Roman" w:cs="Times New Roman" w:ascii="Times New Roman" w:hAnsi="Times New Roman"/>
          <w:b/>
          <w:sz w:val="28"/>
          <w:szCs w:val="28"/>
        </w:rPr>
        <w:t xml:space="preserve">Уважаемые участники </w:t>
      </w:r>
      <w:r>
        <w:rPr>
          <w:rFonts w:eastAsia="Times New Roman" w:cs="Times New Roman" w:ascii="Times New Roman" w:hAnsi="Times New Roman"/>
          <w:b/>
          <w:color w:val="000000"/>
          <w:sz w:val="28"/>
          <w:szCs w:val="28"/>
        </w:rPr>
        <w:t xml:space="preserve">экзамена, </w:t>
      </w:r>
      <w:r>
        <w:rPr>
          <w:rFonts w:eastAsia="Times New Roman" w:cs="Times New Roman" w:ascii="Times New Roman" w:hAnsi="Times New Roman"/>
          <w:b/>
          <w:sz w:val="28"/>
          <w:szCs w:val="28"/>
        </w:rPr>
        <w:t>напоминаем вам основные правила выполнения устной части экзаменационной работы.</w:t>
      </w:r>
    </w:p>
    <w:p>
      <w:pPr>
        <w:pStyle w:val="Normal"/>
        <w:spacing w:lineRule="auto" w:line="240" w:before="0" w:after="0"/>
        <w:ind w:firstLine="709"/>
        <w:jc w:val="both"/>
        <w:rPr/>
      </w:pPr>
      <w:r>
        <w:rPr>
          <w:rFonts w:eastAsia="Times New Roman" w:cs="Times New Roman" w:ascii="Times New Roman" w:hAnsi="Times New Roman"/>
          <w:b/>
          <w:sz w:val="28"/>
          <w:szCs w:val="28"/>
        </w:rPr>
        <w:t>Выполнение экзаменационной работы осуществляется за компьютером.</w:t>
      </w:r>
    </w:p>
    <w:p>
      <w:pPr>
        <w:pStyle w:val="Normal"/>
        <w:spacing w:lineRule="auto" w:line="240" w:before="0" w:after="0"/>
        <w:ind w:firstLine="709"/>
        <w:jc w:val="both"/>
        <w:rPr/>
      </w:pPr>
      <w:r>
        <w:rPr>
          <w:rFonts w:eastAsia="Times New Roman" w:cs="Times New Roman" w:ascii="Times New Roman" w:hAnsi="Times New Roman"/>
          <w:b/>
          <w:sz w:val="28"/>
          <w:szCs w:val="28"/>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pPr>
        <w:pStyle w:val="Normal"/>
        <w:spacing w:lineRule="auto" w:line="240" w:before="0" w:after="0"/>
        <w:ind w:firstLine="709"/>
        <w:jc w:val="both"/>
        <w:rPr/>
      </w:pPr>
      <w:r>
        <w:rPr>
          <w:rFonts w:eastAsia="Times New Roman" w:cs="Times New Roman" w:ascii="Times New Roman" w:hAnsi="Times New Roman"/>
          <w:b/>
          <w:sz w:val="28"/>
          <w:szCs w:val="28"/>
        </w:rPr>
        <w:t>После завершения выполнения экзаменационной работы вы можете прослушать свои ответы.</w:t>
      </w:r>
    </w:p>
    <w:p>
      <w:pPr>
        <w:pStyle w:val="Normal"/>
        <w:spacing w:lineRule="auto" w:line="240" w:before="0" w:after="0"/>
        <w:ind w:firstLine="709"/>
        <w:jc w:val="both"/>
        <w:rPr/>
      </w:pPr>
      <w:r>
        <w:rPr>
          <w:rFonts w:eastAsia="Times New Roman" w:cs="Times New Roman" w:ascii="Times New Roman" w:hAnsi="Times New Roman"/>
          <w:b/>
          <w:sz w:val="28"/>
          <w:szCs w:val="28"/>
        </w:rPr>
        <w:t>При себе вы должны иметь:</w:t>
      </w:r>
    </w:p>
    <w:p>
      <w:pPr>
        <w:pStyle w:val="Normal"/>
        <w:spacing w:lineRule="auto" w:line="240" w:before="0" w:after="0"/>
        <w:ind w:firstLine="709"/>
        <w:contextualSpacing/>
        <w:jc w:val="both"/>
        <w:rPr/>
      </w:pPr>
      <w:r>
        <w:rPr>
          <w:rFonts w:eastAsia="Times New Roman" w:cs="Times New Roman" w:ascii="Times New Roman" w:hAnsi="Times New Roman"/>
          <w:b/>
          <w:sz w:val="28"/>
          <w:szCs w:val="28"/>
        </w:rPr>
        <w:t>- заполненный бланк регистрации (номер аудитории не заполнен),</w:t>
      </w:r>
    </w:p>
    <w:p>
      <w:pPr>
        <w:pStyle w:val="Normal"/>
        <w:spacing w:lineRule="auto" w:line="240" w:before="0" w:after="0"/>
        <w:ind w:firstLine="709"/>
        <w:contextualSpacing/>
        <w:jc w:val="both"/>
        <w:rPr/>
      </w:pPr>
      <w:r>
        <w:rPr>
          <w:rFonts w:eastAsia="Times New Roman" w:cs="Times New Roman" w:ascii="Times New Roman" w:hAnsi="Times New Roman"/>
          <w:b/>
          <w:sz w:val="28"/>
          <w:szCs w:val="28"/>
        </w:rPr>
        <w:t>- документ, удостоверяющий личность,</w:t>
      </w:r>
    </w:p>
    <w:p>
      <w:pPr>
        <w:pStyle w:val="Normal"/>
        <w:spacing w:lineRule="auto" w:line="240" w:before="0" w:after="0"/>
        <w:ind w:firstLine="709"/>
        <w:contextualSpacing/>
        <w:jc w:val="both"/>
        <w:rPr/>
      </w:pPr>
      <w:r>
        <w:rPr>
          <w:rFonts w:eastAsia="Times New Roman" w:cs="Times New Roman" w:ascii="Times New Roman" w:hAnsi="Times New Roman"/>
          <w:b/>
          <w:sz w:val="28"/>
          <w:szCs w:val="28"/>
        </w:rPr>
        <w:t>- гелевую и(или) капиллярную ручку с чернилами черного цвета, которой вы заполняли бланк регистрации в аудитории подготовки.</w:t>
      </w:r>
    </w:p>
    <w:p>
      <w:pPr>
        <w:pStyle w:val="Normal"/>
        <w:spacing w:lineRule="auto" w:line="240" w:before="0" w:after="0"/>
        <w:ind w:firstLine="709"/>
        <w:jc w:val="both"/>
        <w:rPr/>
      </w:pPr>
      <w:r>
        <w:rPr>
          <w:rFonts w:eastAsia="Times New Roman" w:cs="Times New Roman" w:ascii="Times New Roman" w:hAnsi="Times New Roman"/>
          <w:b/>
          <w:sz w:val="28"/>
          <w:szCs w:val="28"/>
        </w:rPr>
        <w:t>Заполните номер аудитории на бланке регистрации ручкой, которой вы заполняли бланк в аудитории подготовки.</w:t>
      </w:r>
    </w:p>
    <w:p>
      <w:pPr>
        <w:pStyle w:val="Normal"/>
        <w:spacing w:lineRule="auto" w:line="240" w:before="0" w:after="0"/>
        <w:ind w:firstLine="709"/>
        <w:jc w:val="both"/>
        <w:rPr/>
      </w:pPr>
      <w:r>
        <w:rPr>
          <w:rFonts w:eastAsia="Times New Roman" w:cs="Times New Roman" w:ascii="Times New Roman" w:hAnsi="Times New Roman"/>
          <w:b/>
          <w:sz w:val="28"/>
          <w:szCs w:val="28"/>
        </w:rPr>
        <w:t>Номер аудитории указан на доске.</w:t>
      </w:r>
    </w:p>
    <w:p>
      <w:pPr>
        <w:pStyle w:val="Normal"/>
        <w:spacing w:lineRule="auto" w:line="240" w:before="0" w:after="0"/>
        <w:ind w:firstLine="709"/>
        <w:jc w:val="both"/>
        <w:rPr>
          <w:rFonts w:ascii="Times New Roman" w:hAnsi="Times New Roman" w:eastAsia="Times New Roman" w:cs="Times New Roman"/>
          <w:b/>
          <w:b/>
          <w:i/>
          <w:i/>
          <w:sz w:val="28"/>
          <w:szCs w:val="28"/>
        </w:rPr>
      </w:pPr>
      <w:r>
        <w:rPr>
          <w:rFonts w:eastAsia="Times New Roman" w:cs="Times New Roman" w:ascii="Times New Roman" w:hAnsi="Times New Roman"/>
          <w:b/>
          <w:i/>
          <w:sz w:val="28"/>
          <w:szCs w:val="28"/>
        </w:rPr>
      </w:r>
    </w:p>
    <w:p>
      <w:pPr>
        <w:pStyle w:val="Normal"/>
        <w:spacing w:lineRule="auto" w:line="240" w:before="0" w:after="0"/>
        <w:ind w:firstLine="709"/>
        <w:jc w:val="both"/>
        <w:rPr/>
      </w:pPr>
      <w:r>
        <w:rPr>
          <w:rFonts w:eastAsia="Times New Roman" w:cs="Times New Roman" w:ascii="Times New Roman" w:hAnsi="Times New Roman"/>
          <w:i/>
          <w:sz w:val="28"/>
          <w:szCs w:val="28"/>
        </w:rPr>
        <w:t>Сделать паузу для заполнения участниками номера аудитории.</w:t>
      </w:r>
    </w:p>
    <w:p>
      <w:pPr>
        <w:pStyle w:val="Normal"/>
        <w:spacing w:lineRule="auto" w:line="240" w:before="0" w:after="0"/>
        <w:ind w:firstLine="709"/>
        <w:jc w:val="both"/>
        <w:rPr>
          <w:rFonts w:ascii="Times New Roman" w:hAnsi="Times New Roman" w:eastAsia="Times New Roman" w:cs="Times New Roman"/>
          <w:b/>
          <w:b/>
          <w:i/>
          <w:i/>
          <w:sz w:val="28"/>
          <w:szCs w:val="28"/>
        </w:rPr>
      </w:pPr>
      <w:r>
        <w:rPr>
          <w:rFonts w:eastAsia="Times New Roman" w:cs="Times New Roman" w:ascii="Times New Roman" w:hAnsi="Times New Roman"/>
          <w:b/>
          <w:i/>
          <w:sz w:val="28"/>
          <w:szCs w:val="28"/>
        </w:rPr>
      </w:r>
    </w:p>
    <w:p>
      <w:pPr>
        <w:pStyle w:val="Normal"/>
        <w:spacing w:lineRule="auto" w:line="240" w:before="0" w:after="0"/>
        <w:ind w:firstLine="709"/>
        <w:jc w:val="both"/>
        <w:rPr/>
      </w:pPr>
      <w:r>
        <w:rPr>
          <w:rFonts w:eastAsia="Times New Roman" w:cs="Times New Roman" w:ascii="Times New Roman" w:hAnsi="Times New Roman"/>
          <w:b/>
          <w:sz w:val="28"/>
          <w:szCs w:val="28"/>
        </w:rPr>
        <w:t>Перед началом выполнения экзаменационной работы наденьте гарнитуру (наушники с микрофоном), находящуюся на вашем рабочем месте.</w:t>
      </w:r>
    </w:p>
    <w:p>
      <w:pPr>
        <w:pStyle w:val="Normal"/>
        <w:spacing w:lineRule="auto" w:line="240" w:before="0" w:after="0"/>
        <w:ind w:firstLine="709"/>
        <w:jc w:val="both"/>
        <w:rPr/>
      </w:pPr>
      <w:r>
        <w:rPr>
          <w:rFonts w:eastAsia="Times New Roman" w:cs="Times New Roman" w:ascii="Times New Roman" w:hAnsi="Times New Roman"/>
          <w:b/>
          <w:sz w:val="28"/>
          <w:szCs w:val="28"/>
        </w:rPr>
        <w:t>Убедитесь, что наушники удобно одеты и плотно прилегают к ушам, микрофон отрегулирован и находится непосредственно перед губами.</w:t>
      </w:r>
    </w:p>
    <w:p>
      <w:pPr>
        <w:pStyle w:val="Normal"/>
        <w:spacing w:lineRule="auto" w:line="240" w:before="0" w:after="0"/>
        <w:ind w:firstLine="709"/>
        <w:jc w:val="both"/>
        <w:rPr/>
      </w:pPr>
      <w:r>
        <w:rPr>
          <w:rFonts w:eastAsia="Times New Roman" w:cs="Times New Roman" w:ascii="Times New Roman" w:hAnsi="Times New Roman"/>
          <w:b/>
          <w:sz w:val="28"/>
          <w:szCs w:val="28"/>
        </w:rPr>
        <w:t>При необходимости отрегулируйте гарнитуру по размеру оголовья и положению микрофона.</w:t>
      </w:r>
    </w:p>
    <w:p>
      <w:pPr>
        <w:pStyle w:val="Normal"/>
        <w:spacing w:lineRule="auto" w:line="240" w:before="0" w:after="0"/>
        <w:ind w:firstLine="709"/>
        <w:jc w:val="both"/>
        <w:rPr/>
      </w:pPr>
      <w:r>
        <w:rPr>
          <w:rFonts w:eastAsia="Times New Roman" w:cs="Times New Roman" w:ascii="Times New Roman" w:hAnsi="Times New Roman"/>
          <w:i/>
          <w:sz w:val="28"/>
          <w:szCs w:val="28"/>
        </w:rPr>
        <w:t xml:space="preserve">Наденьте имеющуюся резервную гарнитуру и продемонстрируйте участникам </w:t>
      </w:r>
      <w:r>
        <w:rPr>
          <w:rFonts w:eastAsia="Times New Roman" w:cs="Times New Roman" w:ascii="Times New Roman" w:hAnsi="Times New Roman"/>
          <w:i/>
          <w:color w:val="000000"/>
          <w:sz w:val="28"/>
          <w:szCs w:val="28"/>
        </w:rPr>
        <w:t>экзамена</w:t>
      </w:r>
      <w:r>
        <w:rPr>
          <w:rFonts w:eastAsia="Times New Roman" w:cs="Times New Roman" w:ascii="Times New Roman" w:hAnsi="Times New Roman"/>
          <w:color w:val="000000"/>
          <w:sz w:val="28"/>
          <w:szCs w:val="28"/>
        </w:rPr>
        <w:t xml:space="preserve">, </w:t>
      </w:r>
      <w:r>
        <w:rPr>
          <w:rFonts w:eastAsia="Times New Roman" w:cs="Times New Roman" w:ascii="Times New Roman" w:hAnsi="Times New Roman"/>
          <w:i/>
          <w:sz w:val="28"/>
          <w:szCs w:val="28"/>
        </w:rPr>
        <w:t>как регулировать размер оголовья, как правильно должна быть надета гарнитура и расположен микрофон.</w:t>
      </w:r>
    </w:p>
    <w:p>
      <w:pPr>
        <w:pStyle w:val="Normal"/>
        <w:spacing w:lineRule="auto" w:line="240" w:before="0" w:after="0"/>
        <w:ind w:firstLine="709"/>
        <w:jc w:val="both"/>
        <w:rPr>
          <w:rFonts w:ascii="Times New Roman" w:hAnsi="Times New Roman" w:eastAsia="Times New Roman" w:cs="Times New Roman"/>
          <w:b/>
          <w:b/>
          <w:i/>
          <w:i/>
          <w:sz w:val="28"/>
          <w:szCs w:val="28"/>
        </w:rPr>
      </w:pPr>
      <w:r>
        <w:rPr>
          <w:rFonts w:eastAsia="Times New Roman" w:cs="Times New Roman" w:ascii="Times New Roman" w:hAnsi="Times New Roman"/>
          <w:b/>
          <w:i/>
          <w:sz w:val="28"/>
          <w:szCs w:val="28"/>
        </w:rPr>
      </w:r>
    </w:p>
    <w:p>
      <w:pPr>
        <w:pStyle w:val="Normal"/>
        <w:spacing w:lineRule="auto" w:line="240" w:before="0" w:after="0"/>
        <w:ind w:firstLine="709"/>
        <w:jc w:val="both"/>
        <w:rPr/>
      </w:pPr>
      <w:r>
        <w:rPr>
          <w:rFonts w:eastAsia="Times New Roman" w:cs="Times New Roman" w:ascii="Times New Roman" w:hAnsi="Times New Roman"/>
          <w:b/>
          <w:sz w:val="28"/>
          <w:szCs w:val="28"/>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ascii="Times New Roman" w:hAnsi="Times New Roman"/>
          <w:b/>
          <w:color w:val="000000"/>
          <w:sz w:val="28"/>
          <w:szCs w:val="28"/>
        </w:rPr>
        <w:t xml:space="preserve"> обратитесь к нам.</w:t>
      </w:r>
      <w:r>
        <w:rPr>
          <w:rFonts w:eastAsia="Times New Roman" w:cs="Times New Roman" w:ascii="Times New Roman" w:hAnsi="Times New Roman"/>
          <w:b/>
          <w:sz w:val="28"/>
          <w:szCs w:val="28"/>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Порядка до выхода из ППЭ и прийти на пересдачу.</w:t>
      </w:r>
    </w:p>
    <w:p>
      <w:pPr>
        <w:pStyle w:val="Normal"/>
        <w:spacing w:lineRule="auto" w:line="240" w:before="0" w:after="0"/>
        <w:ind w:firstLine="709"/>
        <w:jc w:val="both"/>
        <w:rPr/>
      </w:pPr>
      <w:r>
        <w:rPr>
          <w:rFonts w:eastAsia="Times New Roman" w:cs="Times New Roman" w:ascii="Times New Roman" w:hAnsi="Times New Roman"/>
          <w:b/>
          <w:sz w:val="28"/>
          <w:szCs w:val="28"/>
        </w:rPr>
        <w:t>По всем вопросам, связанным с проведением экзамена (за исключением вопросов по содержанию КИМ), вы можете обращаться к нам.</w:t>
      </w:r>
    </w:p>
    <w:p>
      <w:pPr>
        <w:pStyle w:val="Normal"/>
        <w:spacing w:lineRule="auto" w:line="240" w:before="0" w:after="0"/>
        <w:ind w:firstLine="709"/>
        <w:jc w:val="both"/>
        <w:rPr/>
      </w:pPr>
      <w:r>
        <w:rPr>
          <w:rFonts w:eastAsia="Times New Roman" w:cs="Times New Roman" w:ascii="Times New Roman" w:hAnsi="Times New Roman"/>
          <w:b/>
          <w:sz w:val="28"/>
          <w:szCs w:val="28"/>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выполнение экзаменационной работы и прийти на пересдачу.</w:t>
      </w:r>
    </w:p>
    <w:p>
      <w:pPr>
        <w:pStyle w:val="Normal"/>
        <w:spacing w:lineRule="auto" w:line="240" w:before="0" w:after="0"/>
        <w:ind w:firstLine="709"/>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before="0" w:after="0"/>
        <w:ind w:firstLine="709"/>
        <w:jc w:val="both"/>
        <w:rPr/>
      </w:pPr>
      <w:r>
        <w:rPr>
          <w:rFonts w:eastAsia="Times New Roman" w:cs="Times New Roman" w:ascii="Times New Roman" w:hAnsi="Times New Roman"/>
          <w:b/>
          <w:sz w:val="28"/>
          <w:szCs w:val="28"/>
        </w:rPr>
        <w:t xml:space="preserve">Инструктаж закончен. Перед началом выполнения экзаменационной работы, пожалуйста, успокойтесь, сосредоточьтесь. </w:t>
      </w:r>
    </w:p>
    <w:p>
      <w:pPr>
        <w:pStyle w:val="Normal"/>
        <w:spacing w:lineRule="auto" w:line="240" w:before="0" w:after="0"/>
        <w:ind w:firstLine="709"/>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240" w:before="0" w:after="0"/>
        <w:ind w:firstLine="709"/>
        <w:jc w:val="both"/>
        <w:rPr/>
      </w:pPr>
      <w:r>
        <w:rPr>
          <w:rFonts w:eastAsia="Times New Roman" w:cs="Times New Roman" w:ascii="Times New Roman" w:hAnsi="Times New Roman"/>
          <w:b/>
          <w:sz w:val="28"/>
          <w:szCs w:val="28"/>
        </w:rPr>
        <w:t xml:space="preserve">Можете приступать к работе на станции записи. </w:t>
      </w:r>
    </w:p>
    <w:p>
      <w:pPr>
        <w:pStyle w:val="Normal"/>
        <w:spacing w:lineRule="auto" w:line="240" w:before="0" w:after="0"/>
        <w:ind w:firstLine="709"/>
        <w:jc w:val="both"/>
        <w:rPr/>
      </w:pPr>
      <w:r>
        <w:rPr>
          <w:rFonts w:eastAsia="Times New Roman" w:cs="Times New Roman" w:ascii="Times New Roman" w:hAnsi="Times New Roman"/>
          <w:b/>
          <w:sz w:val="28"/>
          <w:szCs w:val="28"/>
        </w:rPr>
        <w:t>Желаем удачи!</w:t>
      </w:r>
    </w:p>
    <w:p>
      <w:pPr>
        <w:sectPr>
          <w:footnotePr>
            <w:numFmt w:val="decimal"/>
          </w:footnotePr>
          <w:type w:val="nextPage"/>
          <w:pgSz w:w="11906" w:h="16838"/>
          <w:pgMar w:left="1418" w:right="851" w:header="0" w:top="851" w:footer="0" w:bottom="709" w:gutter="0"/>
          <w:pgNumType w:fmt="decimal"/>
          <w:formProt w:val="false"/>
          <w:textDirection w:val="lrTb"/>
          <w:docGrid w:type="default" w:linePitch="360" w:charSpace="4096"/>
        </w:sectPr>
        <w:pStyle w:val="Normal"/>
        <w:spacing w:lineRule="auto" w:line="240" w:before="0" w:after="0"/>
        <w:ind w:firstLine="709"/>
        <w:jc w:val="both"/>
        <w:rPr/>
      </w:pPr>
      <w:r>
        <w:rPr>
          <w:rFonts w:eastAsia="Times New Roman" w:cs="Times New Roman" w:ascii="Times New Roman" w:hAnsi="Times New Roman"/>
          <w:b/>
          <w:sz w:val="28"/>
          <w:szCs w:val="28"/>
        </w:rPr>
        <w:t xml:space="preserve"> </w:t>
      </w:r>
    </w:p>
    <w:p>
      <w:pPr>
        <w:pStyle w:val="Normal"/>
        <w:spacing w:lineRule="auto" w:line="240" w:before="0" w:after="0"/>
        <w:ind w:left="7371" w:hanging="0"/>
        <w:rPr/>
      </w:pPr>
      <w:r>
        <w:rPr>
          <w:rFonts w:cs="Times New Roman" w:ascii="Times New Roman" w:hAnsi="Times New Roman"/>
          <w:color w:val="000000"/>
          <w:sz w:val="24"/>
          <w:szCs w:val="28"/>
        </w:rPr>
        <w:t>Приложение №2</w:t>
      </w:r>
    </w:p>
    <w:p>
      <w:pPr>
        <w:pStyle w:val="Normal"/>
        <w:spacing w:lineRule="auto" w:line="240" w:before="0" w:after="0"/>
        <w:ind w:left="7371" w:hanging="0"/>
        <w:rPr/>
      </w:pPr>
      <w:r>
        <w:rPr>
          <w:rFonts w:cs="Times New Roman" w:ascii="Times New Roman" w:hAnsi="Times New Roman"/>
          <w:color w:val="000000"/>
          <w:sz w:val="24"/>
          <w:szCs w:val="28"/>
        </w:rPr>
        <w:t>к Инструкции для организатора в аудитории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Normal"/>
        <w:spacing w:lineRule="auto" w:line="240" w:before="0" w:after="0"/>
        <w:ind w:left="5670" w:hanging="0"/>
        <w:rPr>
          <w:rFonts w:ascii="Times New Roman" w:hAnsi="Times New Roman" w:cs="Times New Roman"/>
          <w:color w:val="000000"/>
          <w:sz w:val="24"/>
          <w:szCs w:val="28"/>
        </w:rPr>
      </w:pPr>
      <w:r>
        <w:rPr>
          <w:rFonts w:cs="Times New Roman" w:ascii="Times New Roman" w:hAnsi="Times New Roman"/>
          <w:color w:val="000000"/>
          <w:sz w:val="24"/>
          <w:szCs w:val="28"/>
        </w:rPr>
      </w:r>
    </w:p>
    <w:p>
      <w:pPr>
        <w:pStyle w:val="Normal"/>
        <w:spacing w:lineRule="auto" w:line="240" w:before="0" w:after="0"/>
        <w:jc w:val="center"/>
        <w:rPr/>
      </w:pPr>
      <w:r>
        <w:rPr>
          <w:rFonts w:cs="Times New Roman" w:ascii="Times New Roman" w:hAnsi="Times New Roman"/>
          <w:b/>
          <w:color w:val="000000"/>
          <w:sz w:val="28"/>
          <w:szCs w:val="28"/>
        </w:rPr>
        <w:t>Сопроводительный бланк к материалам основного государственного экзамена</w:t>
      </w:r>
    </w:p>
    <w:p>
      <w:pPr>
        <w:sectPr>
          <w:footnotePr>
            <w:numFmt w:val="decimal"/>
          </w:footnotePr>
          <w:type w:val="nextPage"/>
          <w:pgSz w:orient="landscape" w:w="16838" w:h="11906"/>
          <w:pgMar w:left="1418" w:right="851" w:header="0" w:top="426" w:footer="0" w:bottom="709" w:gutter="0"/>
          <w:pgNumType w:fmt="decimal"/>
          <w:formProt w:val="false"/>
          <w:textDirection w:val="lrTb"/>
          <w:docGrid w:type="default" w:linePitch="360" w:charSpace="4096"/>
        </w:sectPr>
        <w:pStyle w:val="Normal"/>
        <w:tabs>
          <w:tab w:val="clear" w:pos="720"/>
          <w:tab w:val="left" w:pos="5387" w:leader="none"/>
        </w:tabs>
        <w:spacing w:lineRule="auto" w:line="240" w:before="0" w:after="0"/>
        <w:jc w:val="center"/>
        <w:rPr/>
      </w:pPr>
      <w:r>
        <w:drawing>
          <wp:anchor behindDoc="0" distT="0" distB="0" distL="0" distR="0" simplePos="0" locked="0" layoutInCell="1" allowOverlap="1" relativeHeight="6">
            <wp:simplePos x="0" y="0"/>
            <wp:positionH relativeFrom="column">
              <wp:posOffset>814705</wp:posOffset>
            </wp:positionH>
            <wp:positionV relativeFrom="paragraph">
              <wp:posOffset>275590</wp:posOffset>
            </wp:positionV>
            <wp:extent cx="7252335" cy="5107305"/>
            <wp:effectExtent l="0" t="0" r="0" b="0"/>
            <wp:wrapSquare wrapText="largest"/>
            <wp:docPr id="10"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2" descr=""/>
                    <pic:cNvPicPr>
                      <a:picLocks noChangeAspect="1" noChangeArrowheads="1"/>
                    </pic:cNvPicPr>
                  </pic:nvPicPr>
                  <pic:blipFill>
                    <a:blip r:embed="rId9"/>
                    <a:srcRect l="19913" t="11698" r="3066" b="20470"/>
                    <a:stretch>
                      <a:fillRect/>
                    </a:stretch>
                  </pic:blipFill>
                  <pic:spPr bwMode="auto">
                    <a:xfrm>
                      <a:off x="0" y="0"/>
                      <a:ext cx="7252335" cy="5107305"/>
                    </a:xfrm>
                    <a:prstGeom prst="rect">
                      <a:avLst/>
                    </a:prstGeom>
                  </pic:spPr>
                </pic:pic>
              </a:graphicData>
            </a:graphic>
          </wp:anchor>
        </w:drawing>
      </w:r>
      <w:r>
        <w:rPr>
          <w:rFonts w:cs="Times New Roman" w:ascii="Times New Roman" w:hAnsi="Times New Roman"/>
          <w:b/>
          <w:sz w:val="28"/>
          <w:szCs w:val="28"/>
        </w:rPr>
        <w:t>(</w:t>
      </w:r>
      <w:r>
        <w:rPr>
          <w:rFonts w:cs="Times New Roman" w:ascii="Times New Roman" w:hAnsi="Times New Roman"/>
          <w:b/>
          <w:sz w:val="28"/>
          <w:szCs w:val="28"/>
        </w:rPr>
        <w:t>заполняется ответственным организатором в аудитории)</w:t>
      </w:r>
    </w:p>
    <w:p>
      <w:pPr>
        <w:pStyle w:val="Normal"/>
        <w:spacing w:lineRule="auto" w:line="240" w:before="0" w:after="0"/>
        <w:ind w:left="7371" w:hanging="0"/>
        <w:rPr>
          <w:rFonts w:ascii="Times New Roman" w:hAnsi="Times New Roman" w:eastAsia="Times New Roman" w:cs="Times New Roman"/>
          <w:b w:val="false"/>
          <w:b w:val="false"/>
          <w:bCs w:val="false"/>
          <w:sz w:val="28"/>
          <w:szCs w:val="28"/>
          <w:highlight w:val="yellow"/>
        </w:rPr>
      </w:pPr>
      <w:r>
        <w:rPr>
          <w:rFonts w:cs="Times New Roman" w:ascii="Times New Roman" w:hAnsi="Times New Roman"/>
          <w:color w:val="000000"/>
          <w:sz w:val="24"/>
          <w:szCs w:val="28"/>
        </w:rPr>
        <w:t>Приложение №3</w:t>
      </w:r>
    </w:p>
    <w:p>
      <w:pPr>
        <w:pStyle w:val="Normal"/>
        <w:spacing w:lineRule="auto" w:line="240" w:before="0" w:after="0"/>
        <w:ind w:left="7371" w:hanging="0"/>
        <w:rPr>
          <w:rFonts w:ascii="Times New Roman" w:hAnsi="Times New Roman" w:eastAsia="Times New Roman" w:cs="Times New Roman"/>
          <w:b w:val="false"/>
          <w:b w:val="false"/>
          <w:bCs w:val="false"/>
          <w:sz w:val="28"/>
          <w:szCs w:val="28"/>
          <w:highlight w:val="yellow"/>
        </w:rPr>
      </w:pPr>
      <w:r>
        <w:rPr>
          <w:rFonts w:cs="Times New Roman" w:ascii="Times New Roman" w:hAnsi="Times New Roman"/>
          <w:color w:val="000000"/>
          <w:sz w:val="24"/>
          <w:szCs w:val="28"/>
        </w:rPr>
        <w:t>к Инструкции для организатора в аудитории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Normal"/>
        <w:spacing w:lineRule="auto" w:line="240" w:before="0" w:after="0"/>
        <w:ind w:left="5670" w:hanging="0"/>
        <w:rPr>
          <w:rFonts w:ascii="Times New Roman" w:hAnsi="Times New Roman" w:cs="Times New Roman"/>
          <w:color w:val="000000"/>
          <w:sz w:val="24"/>
          <w:szCs w:val="28"/>
        </w:rPr>
      </w:pPr>
      <w:r>
        <w:rPr>
          <w:rFonts w:cs="Times New Roman" w:ascii="Times New Roman" w:hAnsi="Times New Roman"/>
          <w:color w:val="000000"/>
          <w:sz w:val="24"/>
          <w:szCs w:val="28"/>
        </w:rPr>
      </w:r>
    </w:p>
    <w:p>
      <w:pPr>
        <w:pStyle w:val="Normal"/>
        <w:spacing w:lineRule="auto" w:line="240" w:before="0" w:after="0"/>
        <w:jc w:val="center"/>
        <w:rPr>
          <w:rFonts w:ascii="Times New Roman" w:hAnsi="Times New Roman" w:eastAsia="Times New Roman" w:cs="Times New Roman"/>
          <w:b w:val="false"/>
          <w:b w:val="false"/>
          <w:bCs w:val="false"/>
          <w:sz w:val="28"/>
          <w:szCs w:val="28"/>
          <w:highlight w:val="yellow"/>
        </w:rPr>
      </w:pPr>
      <w:r>
        <w:rPr>
          <w:rFonts w:cs="Times New Roman" w:ascii="Times New Roman" w:hAnsi="Times New Roman"/>
          <w:b/>
          <w:color w:val="000000"/>
          <w:sz w:val="28"/>
          <w:szCs w:val="28"/>
        </w:rPr>
        <w:t>Сопроводительный бланк к материалам основного государственного экзамена (черновикам)</w:t>
      </w:r>
    </w:p>
    <w:p>
      <w:pPr>
        <w:sectPr>
          <w:footnotePr>
            <w:numFmt w:val="decimal"/>
          </w:footnotePr>
          <w:type w:val="nextPage"/>
          <w:pgSz w:orient="landscape" w:w="16838" w:h="11906"/>
          <w:pgMar w:left="1418" w:right="851" w:header="0" w:top="426" w:footer="0" w:bottom="709" w:gutter="0"/>
          <w:pgNumType w:fmt="decimal"/>
          <w:formProt w:val="false"/>
          <w:textDirection w:val="lrTb"/>
          <w:docGrid w:type="default" w:linePitch="360" w:charSpace="4096"/>
        </w:sectPr>
        <w:pStyle w:val="Normal"/>
        <w:spacing w:lineRule="auto" w:line="240" w:before="0" w:after="0"/>
        <w:jc w:val="center"/>
        <w:rPr>
          <w:rFonts w:ascii="Times New Roman" w:hAnsi="Times New Roman" w:eastAsia="Times New Roman" w:cs="Times New Roman"/>
          <w:b w:val="false"/>
          <w:b w:val="false"/>
          <w:bCs w:val="false"/>
          <w:sz w:val="28"/>
          <w:szCs w:val="28"/>
          <w:highlight w:val="yellow"/>
        </w:rPr>
      </w:pPr>
      <w:r>
        <w:drawing>
          <wp:anchor behindDoc="0" distT="0" distB="0" distL="0" distR="0" simplePos="0" locked="0" layoutInCell="1" allowOverlap="1" relativeHeight="5">
            <wp:simplePos x="0" y="0"/>
            <wp:positionH relativeFrom="column">
              <wp:posOffset>1479550</wp:posOffset>
            </wp:positionH>
            <wp:positionV relativeFrom="paragraph">
              <wp:posOffset>300355</wp:posOffset>
            </wp:positionV>
            <wp:extent cx="5939790" cy="4856480"/>
            <wp:effectExtent l="0" t="0" r="0" b="0"/>
            <wp:wrapSquare wrapText="largest"/>
            <wp:docPr id="11"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
                    <pic:cNvPicPr>
                      <a:picLocks noChangeAspect="1" noChangeArrowheads="1"/>
                    </pic:cNvPicPr>
                  </pic:nvPicPr>
                  <pic:blipFill>
                    <a:blip r:embed="rId10"/>
                    <a:srcRect l="7124" t="6390" r="10685" b="8044"/>
                    <a:stretch>
                      <a:fillRect/>
                    </a:stretch>
                  </pic:blipFill>
                  <pic:spPr bwMode="auto">
                    <a:xfrm>
                      <a:off x="0" y="0"/>
                      <a:ext cx="5939790" cy="4856480"/>
                    </a:xfrm>
                    <a:prstGeom prst="rect">
                      <a:avLst/>
                    </a:prstGeom>
                  </pic:spPr>
                </pic:pic>
              </a:graphicData>
            </a:graphic>
          </wp:anchor>
        </w:drawing>
      </w:r>
      <w:r>
        <w:rPr>
          <w:rFonts w:cs="Times New Roman" w:ascii="Times New Roman" w:hAnsi="Times New Roman"/>
          <w:b/>
          <w:bCs/>
          <w:color w:val="000000"/>
          <w:sz w:val="28"/>
          <w:szCs w:val="28"/>
        </w:rPr>
        <w:t>(</w:t>
      </w:r>
      <w:r>
        <w:rPr>
          <w:rFonts w:cs="Times New Roman" w:ascii="Times New Roman" w:hAnsi="Times New Roman"/>
          <w:b/>
          <w:bCs/>
          <w:color w:val="000000"/>
          <w:sz w:val="28"/>
          <w:szCs w:val="28"/>
        </w:rPr>
        <w:t>заполняется ответственным организатором в аудитории)</w:t>
      </w:r>
    </w:p>
    <w:p>
      <w:pPr>
        <w:pStyle w:val="Normal"/>
        <w:widowControl/>
        <w:bidi w:val="0"/>
        <w:spacing w:lineRule="auto" w:line="240" w:before="0" w:after="0"/>
        <w:ind w:left="5386" w:right="0" w:hanging="0"/>
        <w:jc w:val="left"/>
        <w:rPr>
          <w:highlight w:val="yellow"/>
        </w:rPr>
      </w:pPr>
      <w:r>
        <w:rPr>
          <w:rFonts w:cs="Times New Roman" w:ascii="Times New Roman" w:hAnsi="Times New Roman"/>
          <w:sz w:val="24"/>
          <w:szCs w:val="28"/>
        </w:rPr>
        <w:t>Приложение №5</w:t>
      </w:r>
    </w:p>
    <w:p>
      <w:pPr>
        <w:pStyle w:val="Normal"/>
        <w:widowControl/>
        <w:bidi w:val="0"/>
        <w:spacing w:lineRule="auto" w:line="240" w:before="0" w:after="0"/>
        <w:ind w:left="5386" w:right="0" w:hanging="0"/>
        <w:jc w:val="left"/>
        <w:rPr>
          <w:highlight w:val="yellow"/>
        </w:rPr>
      </w:pPr>
      <w:r>
        <w:rPr>
          <w:rFonts w:cs="Times New Roman" w:ascii="Times New Roman" w:hAnsi="Times New Roman"/>
          <w:sz w:val="24"/>
          <w:szCs w:val="28"/>
        </w:rPr>
        <w:t>к приказу Министерства образования и науки Курской области</w:t>
      </w:r>
    </w:p>
    <w:p>
      <w:pPr>
        <w:pStyle w:val="Normal"/>
        <w:widowControl/>
        <w:overflowPunct w:val="true"/>
        <w:bidi w:val="0"/>
        <w:spacing w:lineRule="auto" w:line="240" w:before="0" w:after="0"/>
        <w:ind w:left="5387" w:hanging="0"/>
        <w:jc w:val="left"/>
        <w:textAlignment w:val="baseline"/>
        <w:rPr>
          <w:rFonts w:asciiTheme="minorHAnsi" w:cstheme="minorBidi" w:eastAsiaTheme="minorEastAsia" w:hAnsiTheme="minorHAnsi"/>
        </w:rPr>
      </w:pPr>
      <w:r>
        <w:rPr>
          <w:rFonts w:eastAsia="Times New Roman" w:cs="Times New Roman" w:ascii="Times New Roman" w:hAnsi="Times New Roman"/>
          <w:sz w:val="24"/>
          <w:szCs w:val="24"/>
        </w:rPr>
        <w:t xml:space="preserve">от </w:t>
      </w:r>
      <w:r>
        <w:rPr>
          <w:rFonts w:eastAsia="Times New Roman" w:cs="Times New Roman" w:ascii="Times New Roman" w:hAnsi="Times New Roman"/>
          <w:color w:val="000000"/>
          <w:kern w:val="0"/>
          <w:sz w:val="24"/>
          <w:szCs w:val="24"/>
          <w:lang w:val="ru-RU" w:eastAsia="ru-RU" w:bidi="ar-SA"/>
        </w:rPr>
        <w:t>07.02.2024</w:t>
      </w:r>
      <w:r>
        <w:rPr>
          <w:rFonts w:eastAsia="Times New Roman" w:cs="Times New Roman" w:ascii="Times New Roman" w:hAnsi="Times New Roman"/>
          <w:sz w:val="24"/>
          <w:szCs w:val="24"/>
        </w:rPr>
        <w:t xml:space="preserve"> №</w:t>
      </w:r>
      <w:r>
        <w:rPr>
          <w:rFonts w:eastAsia="Times New Roman" w:cs="Times New Roman" w:ascii="Times New Roman" w:hAnsi="Times New Roman"/>
          <w:color w:val="000000"/>
          <w:kern w:val="0"/>
          <w:sz w:val="24"/>
          <w:szCs w:val="24"/>
          <w:lang w:val="ru-RU" w:eastAsia="ru-RU" w:bidi="ar-SA"/>
        </w:rPr>
        <w:t>1-180</w:t>
      </w:r>
    </w:p>
    <w:p>
      <w:pPr>
        <w:pStyle w:val="Normal"/>
        <w:spacing w:lineRule="auto" w:line="240" w:before="0" w:after="0"/>
        <w:rPr>
          <w:rFonts w:ascii="Times New Roman" w:hAnsi="Times New Roman" w:cs="Times New Roman" w:eastAsiaTheme="minorEastAsia"/>
          <w:sz w:val="28"/>
          <w:szCs w:val="28"/>
        </w:rPr>
      </w:pPr>
      <w:r>
        <w:rPr>
          <w:rFonts w:cs="Times New Roman" w:eastAsiaTheme="minorEastAsia" w:ascii="Times New Roman" w:hAnsi="Times New Roman"/>
          <w:sz w:val="28"/>
          <w:szCs w:val="28"/>
        </w:rPr>
      </w:r>
    </w:p>
    <w:p>
      <w:pPr>
        <w:pStyle w:val="Normal"/>
        <w:spacing w:lineRule="auto" w:line="240" w:before="0" w:after="0"/>
        <w:jc w:val="center"/>
        <w:rPr>
          <w:highlight w:val="yellow"/>
        </w:rPr>
      </w:pPr>
      <w:r>
        <w:rPr>
          <w:rFonts w:cs="Times New Roman" w:ascii="Times New Roman" w:hAnsi="Times New Roman"/>
          <w:b/>
          <w:bCs/>
          <w:color w:val="000000"/>
          <w:sz w:val="28"/>
          <w:szCs w:val="28"/>
        </w:rPr>
        <w:t>Инструкция для организатора вне аудитории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Normal"/>
        <w:spacing w:lineRule="auto" w:line="240" w:before="0" w:after="0"/>
        <w:rPr>
          <w:rFonts w:ascii="Times New Roman" w:hAnsi="Times New Roman" w:cs="Times New Roman"/>
          <w:b/>
          <w:b/>
          <w:bCs/>
          <w:color w:val="000000"/>
          <w:sz w:val="28"/>
          <w:szCs w:val="28"/>
        </w:rPr>
      </w:pPr>
      <w:r>
        <w:rPr>
          <w:rFonts w:cs="Times New Roman" w:ascii="Times New Roman" w:hAnsi="Times New Roman"/>
          <w:b/>
          <w:bCs/>
          <w:color w:val="000000"/>
          <w:sz w:val="28"/>
          <w:szCs w:val="28"/>
        </w:rPr>
      </w:r>
    </w:p>
    <w:p>
      <w:pPr>
        <w:pStyle w:val="ListParagraph"/>
        <w:numPr>
          <w:ilvl w:val="0"/>
          <w:numId w:val="0"/>
        </w:numPr>
        <w:spacing w:lineRule="auto" w:line="240" w:before="0" w:after="0"/>
        <w:ind w:left="1069" w:hanging="0"/>
        <w:contextualSpacing/>
        <w:jc w:val="center"/>
        <w:rPr>
          <w:highlight w:val="yellow"/>
        </w:rPr>
      </w:pPr>
      <w:r>
        <w:rPr>
          <w:rFonts w:cs="Times New Roman" w:ascii="Times New Roman" w:hAnsi="Times New Roman"/>
          <w:b/>
          <w:sz w:val="28"/>
          <w:szCs w:val="28"/>
        </w:rPr>
        <w:t>1. Общие положения</w:t>
      </w:r>
    </w:p>
    <w:p>
      <w:pPr>
        <w:pStyle w:val="ListParagraph"/>
        <w:spacing w:lineRule="auto" w:line="240" w:before="0" w:after="0"/>
        <w:ind w:left="1069" w:hanging="0"/>
        <w:contextualSpacing/>
        <w:jc w:val="center"/>
        <w:rPr>
          <w:rFonts w:ascii="Times New Roman" w:hAnsi="Times New Roman" w:cs="Times New Roman"/>
          <w:sz w:val="28"/>
          <w:szCs w:val="28"/>
          <w:highlight w:val="yellow"/>
        </w:rPr>
      </w:pPr>
      <w:r>
        <w:rPr>
          <w:rFonts w:cs="Times New Roman" w:ascii="Times New Roman" w:hAnsi="Times New Roman"/>
          <w:sz w:val="28"/>
          <w:szCs w:val="28"/>
          <w:highlight w:val="yellow"/>
        </w:rPr>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1.1. В качестве организаторов вне аудитории пункта проведения экзамена (далее - ППЭ) привлекаются лица, прошедшие соответствующую подготовку и удовлетворяющие требованиям, предъявляемым к работникам ППЭ:</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 не</w:t>
      </w:r>
      <w:r>
        <w:rPr>
          <w:rFonts w:cs="Times New Roman" w:ascii="Times New Roman" w:hAnsi="Times New Roman"/>
          <w:spacing w:val="26"/>
          <w:sz w:val="28"/>
          <w:szCs w:val="28"/>
        </w:rPr>
        <w:t xml:space="preserve"> </w:t>
      </w:r>
      <w:r>
        <w:rPr>
          <w:rFonts w:cs="Times New Roman" w:ascii="Times New Roman" w:hAnsi="Times New Roman"/>
          <w:sz w:val="28"/>
          <w:szCs w:val="28"/>
        </w:rPr>
        <w:t>являются</w:t>
      </w:r>
      <w:r>
        <w:rPr>
          <w:rFonts w:cs="Times New Roman" w:ascii="Times New Roman" w:hAnsi="Times New Roman"/>
          <w:spacing w:val="28"/>
          <w:sz w:val="28"/>
          <w:szCs w:val="28"/>
        </w:rPr>
        <w:t xml:space="preserve"> </w:t>
      </w:r>
      <w:r>
        <w:rPr>
          <w:rFonts w:cs="Times New Roman" w:ascii="Times New Roman" w:hAnsi="Times New Roman"/>
          <w:sz w:val="28"/>
          <w:szCs w:val="28"/>
        </w:rPr>
        <w:t>специалистами</w:t>
      </w:r>
      <w:r>
        <w:rPr>
          <w:rFonts w:cs="Times New Roman" w:ascii="Times New Roman" w:hAnsi="Times New Roman"/>
          <w:spacing w:val="28"/>
          <w:sz w:val="28"/>
          <w:szCs w:val="28"/>
        </w:rPr>
        <w:t xml:space="preserve"> </w:t>
      </w:r>
      <w:r>
        <w:rPr>
          <w:rFonts w:cs="Times New Roman" w:ascii="Times New Roman" w:hAnsi="Times New Roman"/>
          <w:sz w:val="28"/>
          <w:szCs w:val="28"/>
        </w:rPr>
        <w:t>по</w:t>
      </w:r>
      <w:r>
        <w:rPr>
          <w:rFonts w:cs="Times New Roman" w:ascii="Times New Roman" w:hAnsi="Times New Roman"/>
          <w:spacing w:val="30"/>
          <w:sz w:val="28"/>
          <w:szCs w:val="28"/>
        </w:rPr>
        <w:t xml:space="preserve"> </w:t>
      </w:r>
      <w:r>
        <w:rPr>
          <w:rFonts w:cs="Times New Roman" w:ascii="Times New Roman" w:hAnsi="Times New Roman"/>
          <w:sz w:val="28"/>
          <w:szCs w:val="28"/>
        </w:rPr>
        <w:t>учебному</w:t>
      </w:r>
      <w:r>
        <w:rPr>
          <w:rFonts w:cs="Times New Roman" w:ascii="Times New Roman" w:hAnsi="Times New Roman"/>
          <w:spacing w:val="23"/>
          <w:sz w:val="28"/>
          <w:szCs w:val="28"/>
        </w:rPr>
        <w:t xml:space="preserve"> </w:t>
      </w:r>
      <w:r>
        <w:rPr>
          <w:rFonts w:cs="Times New Roman" w:ascii="Times New Roman" w:hAnsi="Times New Roman"/>
          <w:sz w:val="28"/>
          <w:szCs w:val="28"/>
        </w:rPr>
        <w:t>предмету</w:t>
      </w:r>
      <w:r>
        <w:rPr>
          <w:rFonts w:cs="Times New Roman" w:ascii="Times New Roman" w:hAnsi="Times New Roman"/>
          <w:spacing w:val="25"/>
          <w:sz w:val="28"/>
          <w:szCs w:val="28"/>
        </w:rPr>
        <w:t xml:space="preserve"> </w:t>
      </w:r>
      <w:r>
        <w:rPr>
          <w:rFonts w:cs="Times New Roman" w:ascii="Times New Roman" w:hAnsi="Times New Roman"/>
          <w:sz w:val="28"/>
          <w:szCs w:val="28"/>
        </w:rPr>
        <w:t>при</w:t>
      </w:r>
      <w:r>
        <w:rPr>
          <w:rFonts w:cs="Times New Roman" w:ascii="Times New Roman" w:hAnsi="Times New Roman"/>
          <w:spacing w:val="28"/>
          <w:sz w:val="28"/>
          <w:szCs w:val="28"/>
        </w:rPr>
        <w:t xml:space="preserve"> </w:t>
      </w:r>
      <w:r>
        <w:rPr>
          <w:rFonts w:cs="Times New Roman" w:ascii="Times New Roman" w:hAnsi="Times New Roman"/>
          <w:sz w:val="28"/>
          <w:szCs w:val="28"/>
        </w:rPr>
        <w:t>проведении</w:t>
      </w:r>
      <w:r>
        <w:rPr>
          <w:rFonts w:cs="Times New Roman" w:ascii="Times New Roman" w:hAnsi="Times New Roman"/>
          <w:spacing w:val="25"/>
          <w:sz w:val="28"/>
          <w:szCs w:val="28"/>
        </w:rPr>
        <w:t xml:space="preserve"> </w:t>
      </w:r>
      <w:r>
        <w:rPr>
          <w:rFonts w:cs="Times New Roman" w:ascii="Times New Roman" w:hAnsi="Times New Roman"/>
          <w:sz w:val="28"/>
          <w:szCs w:val="28"/>
        </w:rPr>
        <w:t>ГИА</w:t>
      </w:r>
      <w:r>
        <w:rPr>
          <w:rFonts w:cs="Times New Roman" w:ascii="Times New Roman" w:hAnsi="Times New Roman"/>
          <w:spacing w:val="27"/>
          <w:sz w:val="28"/>
          <w:szCs w:val="28"/>
        </w:rPr>
        <w:t xml:space="preserve"> </w:t>
      </w:r>
      <w:r>
        <w:rPr>
          <w:rFonts w:cs="Times New Roman" w:ascii="Times New Roman" w:hAnsi="Times New Roman"/>
          <w:sz w:val="28"/>
          <w:szCs w:val="28"/>
        </w:rPr>
        <w:t>в</w:t>
      </w:r>
      <w:r>
        <w:rPr>
          <w:rFonts w:cs="Times New Roman" w:ascii="Times New Roman" w:hAnsi="Times New Roman"/>
          <w:spacing w:val="27"/>
          <w:sz w:val="28"/>
          <w:szCs w:val="28"/>
        </w:rPr>
        <w:t xml:space="preserve"> </w:t>
      </w:r>
      <w:r>
        <w:rPr>
          <w:rFonts w:cs="Times New Roman" w:ascii="Times New Roman" w:hAnsi="Times New Roman"/>
          <w:sz w:val="28"/>
          <w:szCs w:val="28"/>
        </w:rPr>
        <w:t>ППЭ</w:t>
      </w:r>
      <w:r>
        <w:rPr>
          <w:rFonts w:cs="Times New Roman" w:ascii="Times New Roman" w:hAnsi="Times New Roman"/>
          <w:spacing w:val="-62"/>
          <w:sz w:val="28"/>
          <w:szCs w:val="28"/>
        </w:rPr>
        <w:t xml:space="preserve"> </w:t>
      </w:r>
      <w:r>
        <w:rPr>
          <w:rFonts w:cs="Times New Roman" w:ascii="Times New Roman" w:hAnsi="Times New Roman"/>
          <w:sz w:val="28"/>
          <w:szCs w:val="28"/>
        </w:rPr>
        <w:t>по</w:t>
      </w:r>
      <w:r>
        <w:rPr>
          <w:rFonts w:cs="Times New Roman" w:ascii="Times New Roman" w:hAnsi="Times New Roman"/>
          <w:spacing w:val="-2"/>
          <w:sz w:val="28"/>
          <w:szCs w:val="28"/>
        </w:rPr>
        <w:t xml:space="preserve"> </w:t>
      </w:r>
      <w:r>
        <w:rPr>
          <w:rFonts w:cs="Times New Roman" w:ascii="Times New Roman" w:hAnsi="Times New Roman"/>
          <w:sz w:val="28"/>
          <w:szCs w:val="28"/>
        </w:rPr>
        <w:t>данному</w:t>
      </w:r>
      <w:r>
        <w:rPr>
          <w:rFonts w:cs="Times New Roman" w:ascii="Times New Roman" w:hAnsi="Times New Roman"/>
          <w:spacing w:val="-1"/>
          <w:sz w:val="28"/>
          <w:szCs w:val="28"/>
        </w:rPr>
        <w:t xml:space="preserve"> </w:t>
      </w:r>
      <w:r>
        <w:rPr>
          <w:rFonts w:cs="Times New Roman" w:ascii="Times New Roman" w:hAnsi="Times New Roman"/>
          <w:sz w:val="28"/>
          <w:szCs w:val="28"/>
        </w:rPr>
        <w:t>учебному</w:t>
      </w:r>
      <w:r>
        <w:rPr>
          <w:rFonts w:cs="Times New Roman" w:ascii="Times New Roman" w:hAnsi="Times New Roman"/>
          <w:spacing w:val="-3"/>
          <w:sz w:val="28"/>
          <w:szCs w:val="28"/>
        </w:rPr>
        <w:t xml:space="preserve"> </w:t>
      </w:r>
      <w:r>
        <w:rPr>
          <w:rFonts w:cs="Times New Roman" w:ascii="Times New Roman" w:hAnsi="Times New Roman"/>
          <w:sz w:val="28"/>
          <w:szCs w:val="28"/>
        </w:rPr>
        <w:t>предмету;</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 не</w:t>
      </w:r>
      <w:r>
        <w:rPr>
          <w:rFonts w:cs="Times New Roman" w:ascii="Times New Roman" w:hAnsi="Times New Roman"/>
          <w:spacing w:val="1"/>
          <w:sz w:val="28"/>
          <w:szCs w:val="28"/>
        </w:rPr>
        <w:t xml:space="preserve"> </w:t>
      </w:r>
      <w:r>
        <w:rPr>
          <w:rFonts w:cs="Times New Roman" w:ascii="Times New Roman" w:hAnsi="Times New Roman"/>
          <w:sz w:val="28"/>
          <w:szCs w:val="28"/>
        </w:rPr>
        <w:t>являются</w:t>
      </w:r>
      <w:r>
        <w:rPr>
          <w:rFonts w:cs="Times New Roman" w:ascii="Times New Roman" w:hAnsi="Times New Roman"/>
          <w:spacing w:val="1"/>
          <w:sz w:val="28"/>
          <w:szCs w:val="28"/>
        </w:rPr>
        <w:t xml:space="preserve"> </w:t>
      </w:r>
      <w:r>
        <w:rPr>
          <w:rFonts w:cs="Times New Roman" w:ascii="Times New Roman" w:hAnsi="Times New Roman"/>
          <w:sz w:val="28"/>
          <w:szCs w:val="28"/>
        </w:rPr>
        <w:t>близкими</w:t>
      </w:r>
      <w:r>
        <w:rPr>
          <w:rFonts w:cs="Times New Roman" w:ascii="Times New Roman" w:hAnsi="Times New Roman"/>
          <w:spacing w:val="1"/>
          <w:sz w:val="28"/>
          <w:szCs w:val="28"/>
        </w:rPr>
        <w:t xml:space="preserve"> </w:t>
      </w:r>
      <w:r>
        <w:rPr>
          <w:rFonts w:cs="Times New Roman" w:ascii="Times New Roman" w:hAnsi="Times New Roman"/>
          <w:sz w:val="28"/>
          <w:szCs w:val="28"/>
        </w:rPr>
        <w:t>родственниками</w:t>
      </w:r>
      <w:r>
        <w:rPr>
          <w:rFonts w:cs="Times New Roman" w:ascii="Times New Roman" w:hAnsi="Times New Roman"/>
          <w:position w:val="0"/>
          <w:sz w:val="28"/>
          <w:sz w:val="28"/>
          <w:szCs w:val="28"/>
          <w:vertAlign w:val="baseline"/>
        </w:rPr>
        <w:t>,</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а</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также</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супругами,</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усыновителями,</w:t>
      </w:r>
      <w:r>
        <w:rPr>
          <w:rFonts w:cs="Times New Roman" w:ascii="Times New Roman" w:hAnsi="Times New Roman"/>
          <w:spacing w:val="-62"/>
          <w:position w:val="0"/>
          <w:sz w:val="28"/>
          <w:sz w:val="28"/>
          <w:szCs w:val="28"/>
          <w:vertAlign w:val="baseline"/>
        </w:rPr>
        <w:t xml:space="preserve"> </w:t>
      </w:r>
      <w:r>
        <w:rPr>
          <w:rFonts w:cs="Times New Roman" w:ascii="Times New Roman" w:hAnsi="Times New Roman"/>
          <w:position w:val="0"/>
          <w:sz w:val="28"/>
          <w:sz w:val="28"/>
          <w:szCs w:val="28"/>
          <w:vertAlign w:val="baseline"/>
        </w:rPr>
        <w:t>усыновленными</w:t>
      </w:r>
      <w:r>
        <w:rPr>
          <w:rFonts w:cs="Times New Roman" w:ascii="Times New Roman" w:hAnsi="Times New Roman"/>
          <w:spacing w:val="4"/>
          <w:position w:val="0"/>
          <w:sz w:val="28"/>
          <w:sz w:val="28"/>
          <w:szCs w:val="28"/>
          <w:vertAlign w:val="baseline"/>
        </w:rPr>
        <w:t xml:space="preserve"> </w:t>
      </w:r>
      <w:r>
        <w:rPr>
          <w:rFonts w:cs="Times New Roman" w:ascii="Times New Roman" w:hAnsi="Times New Roman"/>
          <w:position w:val="0"/>
          <w:sz w:val="28"/>
          <w:sz w:val="28"/>
          <w:szCs w:val="28"/>
          <w:vertAlign w:val="baseline"/>
        </w:rPr>
        <w:t>участников основного государственного экзамена (далее - ОГЭ),</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сдающих</w:t>
      </w:r>
      <w:r>
        <w:rPr>
          <w:rFonts w:cs="Times New Roman" w:ascii="Times New Roman" w:hAnsi="Times New Roman"/>
          <w:spacing w:val="-2"/>
          <w:position w:val="0"/>
          <w:sz w:val="28"/>
          <w:sz w:val="28"/>
          <w:szCs w:val="28"/>
          <w:vertAlign w:val="baseline"/>
        </w:rPr>
        <w:t xml:space="preserve"> </w:t>
      </w:r>
      <w:r>
        <w:rPr>
          <w:rFonts w:cs="Times New Roman" w:ascii="Times New Roman" w:hAnsi="Times New Roman"/>
          <w:position w:val="0"/>
          <w:sz w:val="28"/>
          <w:sz w:val="28"/>
          <w:szCs w:val="28"/>
          <w:vertAlign w:val="baseline"/>
        </w:rPr>
        <w:t>экзамен</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в</w:t>
      </w:r>
      <w:r>
        <w:rPr>
          <w:rFonts w:cs="Times New Roman" w:ascii="Times New Roman" w:hAnsi="Times New Roman"/>
          <w:spacing w:val="-2"/>
          <w:position w:val="0"/>
          <w:sz w:val="28"/>
          <w:sz w:val="28"/>
          <w:szCs w:val="28"/>
          <w:vertAlign w:val="baseline"/>
        </w:rPr>
        <w:t xml:space="preserve"> </w:t>
      </w:r>
      <w:r>
        <w:rPr>
          <w:rFonts w:cs="Times New Roman" w:ascii="Times New Roman" w:hAnsi="Times New Roman"/>
          <w:position w:val="0"/>
          <w:sz w:val="28"/>
          <w:sz w:val="28"/>
          <w:szCs w:val="28"/>
          <w:vertAlign w:val="baseline"/>
        </w:rPr>
        <w:t>данном</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ППЭ;</w:t>
      </w:r>
    </w:p>
    <w:p>
      <w:pPr>
        <w:pStyle w:val="ListParagraph"/>
        <w:spacing w:lineRule="auto" w:line="240" w:before="0" w:after="0"/>
        <w:ind w:left="0" w:firstLine="709"/>
        <w:contextualSpacing/>
        <w:jc w:val="both"/>
        <w:rPr>
          <w:highlight w:val="yellow"/>
        </w:rPr>
      </w:pPr>
      <w:r>
        <w:rPr>
          <w:rFonts w:cs="Times New Roman" w:ascii="Times New Roman" w:hAnsi="Times New Roman"/>
          <w:position w:val="0"/>
          <w:sz w:val="28"/>
          <w:sz w:val="28"/>
          <w:szCs w:val="28"/>
          <w:vertAlign w:val="baseline"/>
        </w:rPr>
        <w:t>- не являются педагогическими работниками, являющимися учителями участников</w:t>
      </w:r>
      <w:r>
        <w:rPr>
          <w:rFonts w:cs="Times New Roman" w:ascii="Times New Roman" w:hAnsi="Times New Roman"/>
          <w:spacing w:val="1"/>
          <w:position w:val="0"/>
          <w:sz w:val="28"/>
          <w:sz w:val="28"/>
          <w:szCs w:val="28"/>
          <w:vertAlign w:val="baseline"/>
        </w:rPr>
        <w:t xml:space="preserve"> ОГЭ</w:t>
      </w:r>
      <w:r>
        <w:rPr>
          <w:rFonts w:cs="Times New Roman" w:ascii="Times New Roman" w:hAnsi="Times New Roman"/>
          <w:position w:val="0"/>
          <w:sz w:val="28"/>
          <w:sz w:val="28"/>
          <w:szCs w:val="28"/>
          <w:vertAlign w:val="baseline"/>
        </w:rPr>
        <w:t>,</w:t>
      </w:r>
      <w:r>
        <w:rPr>
          <w:rFonts w:cs="Times New Roman" w:ascii="Times New Roman" w:hAnsi="Times New Roman"/>
          <w:spacing w:val="-2"/>
          <w:position w:val="0"/>
          <w:sz w:val="28"/>
          <w:sz w:val="28"/>
          <w:szCs w:val="28"/>
          <w:vertAlign w:val="baseline"/>
        </w:rPr>
        <w:t xml:space="preserve"> </w:t>
      </w:r>
      <w:r>
        <w:rPr>
          <w:rFonts w:cs="Times New Roman" w:ascii="Times New Roman" w:hAnsi="Times New Roman"/>
          <w:position w:val="0"/>
          <w:sz w:val="28"/>
          <w:sz w:val="28"/>
          <w:szCs w:val="28"/>
          <w:vertAlign w:val="baseline"/>
        </w:rPr>
        <w:t>сдающих</w:t>
      </w:r>
      <w:r>
        <w:rPr>
          <w:rFonts w:cs="Times New Roman" w:ascii="Times New Roman" w:hAnsi="Times New Roman"/>
          <w:spacing w:val="2"/>
          <w:position w:val="0"/>
          <w:sz w:val="28"/>
          <w:sz w:val="28"/>
          <w:szCs w:val="28"/>
          <w:vertAlign w:val="baseline"/>
        </w:rPr>
        <w:t xml:space="preserve"> </w:t>
      </w:r>
      <w:r>
        <w:rPr>
          <w:rFonts w:cs="Times New Roman" w:ascii="Times New Roman" w:hAnsi="Times New Roman"/>
          <w:position w:val="0"/>
          <w:sz w:val="28"/>
          <w:sz w:val="28"/>
          <w:szCs w:val="28"/>
          <w:vertAlign w:val="baseline"/>
        </w:rPr>
        <w:t>экзамен</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в</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данном</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ППЭ (за исключением ППЭ, организованных в учреждениях уголовно-исполнительной системы).</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 xml:space="preserve">1.2. Работники образовательных организаций, привлекаемые к проведению ОГЭ в качестве организаторов вне аудитории, по месту работы информируются под подпись о сроках, местах и порядке проведения государственной итоговой аттестации по образовательным программам основного общего образования (далее – ГИА-IX), в том числе о ведении в аудиториях ППЭ видеонаблюдения в режиме off-line, об основаниях для удаления из ППЭ, о применении мер дисциплинарного и административного воздействия в отношении лиц, привлекаемых к проведению </w:t>
      </w:r>
      <w:r>
        <w:rPr>
          <w:rFonts w:cs="Times New Roman" w:ascii="Times New Roman" w:hAnsi="Times New Roman"/>
          <w:sz w:val="28"/>
          <w:szCs w:val="28"/>
          <w:lang w:val="en-US"/>
        </w:rPr>
        <w:t>ОГЭ</w:t>
      </w:r>
      <w:r>
        <w:rPr>
          <w:rFonts w:cs="Times New Roman" w:ascii="Times New Roman" w:hAnsi="Times New Roman"/>
          <w:sz w:val="28"/>
          <w:szCs w:val="28"/>
        </w:rPr>
        <w:t xml:space="preserve"> и нарушивших Порядок проведения ГИА-IX.</w:t>
      </w:r>
    </w:p>
    <w:p>
      <w:pPr>
        <w:pStyle w:val="Normal"/>
        <w:spacing w:lineRule="auto" w:line="240" w:before="0" w:after="0"/>
        <w:ind w:firstLine="709"/>
        <w:jc w:val="both"/>
        <w:rPr>
          <w:rFonts w:ascii="Times New Roman" w:hAnsi="Times New Roman" w:cs="Times New Roman"/>
          <w:sz w:val="28"/>
          <w:szCs w:val="28"/>
          <w:highlight w:val="yellow"/>
        </w:rPr>
      </w:pPr>
      <w:r>
        <w:rPr>
          <w:rFonts w:cs="Times New Roman" w:ascii="Times New Roman" w:hAnsi="Times New Roman"/>
          <w:sz w:val="28"/>
          <w:szCs w:val="28"/>
          <w:highlight w:val="yellow"/>
        </w:rPr>
      </w:r>
    </w:p>
    <w:p>
      <w:pPr>
        <w:pStyle w:val="ListParagraph"/>
        <w:numPr>
          <w:ilvl w:val="0"/>
          <w:numId w:val="0"/>
        </w:numPr>
        <w:tabs>
          <w:tab w:val="clear" w:pos="720"/>
          <w:tab w:val="left" w:pos="0" w:leader="none"/>
        </w:tabs>
        <w:spacing w:lineRule="auto" w:line="240" w:before="0" w:after="0"/>
        <w:ind w:left="1069" w:hanging="0"/>
        <w:contextualSpacing/>
        <w:jc w:val="center"/>
        <w:rPr>
          <w:highlight w:val="yellow"/>
        </w:rPr>
      </w:pPr>
      <w:r>
        <w:rPr>
          <w:rFonts w:cs="Times New Roman" w:ascii="Times New Roman" w:hAnsi="Times New Roman"/>
          <w:b/>
          <w:sz w:val="28"/>
          <w:szCs w:val="28"/>
        </w:rPr>
        <w:t>2. Подготовка к проведению ОГЭ</w:t>
      </w:r>
    </w:p>
    <w:p>
      <w:pPr>
        <w:pStyle w:val="ListParagraph"/>
        <w:spacing w:lineRule="auto" w:line="240" w:before="0" w:after="0"/>
        <w:ind w:left="1069" w:hanging="0"/>
        <w:contextualSpacing/>
        <w:jc w:val="center"/>
        <w:rPr>
          <w:rFonts w:ascii="Times New Roman" w:hAnsi="Times New Roman" w:cs="Times New Roman"/>
          <w:b/>
          <w:b/>
          <w:sz w:val="28"/>
          <w:szCs w:val="28"/>
        </w:rPr>
      </w:pPr>
      <w:r>
        <w:rPr>
          <w:rFonts w:cs="Times New Roman" w:ascii="Times New Roman" w:hAnsi="Times New Roman"/>
          <w:b/>
          <w:sz w:val="28"/>
          <w:szCs w:val="28"/>
        </w:rPr>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Организатор вне аудитории должен заблаговременно пройти инструктаж по порядку и процедуре проведения ГИА-</w:t>
      </w:r>
      <w:r>
        <w:rPr>
          <w:rFonts w:cs="Times New Roman" w:ascii="Times New Roman" w:hAnsi="Times New Roman"/>
          <w:sz w:val="28"/>
          <w:szCs w:val="28"/>
          <w:lang w:val="en-US"/>
        </w:rPr>
        <w:t>IX</w:t>
      </w:r>
      <w:r>
        <w:rPr>
          <w:rFonts w:cs="Times New Roman" w:ascii="Times New Roman" w:hAnsi="Times New Roman"/>
          <w:sz w:val="28"/>
          <w:szCs w:val="28"/>
        </w:rPr>
        <w:t xml:space="preserve"> и ознакомиться с:</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 xml:space="preserve">- нормативными правовыми документами, регламентирующими проведение ОГЭ, </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 инструкцией, определяющей порядок работы организаторов вне аудитории.</w:t>
      </w:r>
    </w:p>
    <w:p>
      <w:pPr>
        <w:pStyle w:val="Normal"/>
        <w:spacing w:lineRule="auto" w:line="240" w:before="0" w:after="0"/>
        <w:ind w:firstLine="709"/>
        <w:rPr>
          <w:rFonts w:ascii="Times New Roman" w:hAnsi="Times New Roman" w:cs="Times New Roman"/>
          <w:b/>
          <w:b/>
          <w:sz w:val="28"/>
          <w:szCs w:val="28"/>
        </w:rPr>
      </w:pPr>
      <w:r>
        <w:rPr>
          <w:rFonts w:cs="Times New Roman" w:ascii="Times New Roman" w:hAnsi="Times New Roman"/>
          <w:b/>
          <w:sz w:val="28"/>
          <w:szCs w:val="28"/>
        </w:rPr>
      </w:r>
    </w:p>
    <w:p>
      <w:pPr>
        <w:pStyle w:val="ListParagraph"/>
        <w:numPr>
          <w:ilvl w:val="0"/>
          <w:numId w:val="0"/>
        </w:numPr>
        <w:spacing w:lineRule="auto" w:line="240" w:before="0" w:after="0"/>
        <w:ind w:left="1069" w:hanging="0"/>
        <w:contextualSpacing/>
        <w:jc w:val="center"/>
        <w:rPr>
          <w:highlight w:val="yellow"/>
        </w:rPr>
      </w:pPr>
      <w:r>
        <w:rPr>
          <w:rFonts w:cs="Times New Roman" w:ascii="Times New Roman" w:hAnsi="Times New Roman"/>
          <w:b/>
          <w:sz w:val="28"/>
          <w:szCs w:val="28"/>
        </w:rPr>
        <w:t>3. Проведение экзамена</w:t>
      </w:r>
    </w:p>
    <w:p>
      <w:pPr>
        <w:pStyle w:val="ListParagraph"/>
        <w:spacing w:lineRule="auto" w:line="240" w:before="0" w:after="0"/>
        <w:ind w:left="1069" w:hanging="0"/>
        <w:contextualSpacing/>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09"/>
        <w:jc w:val="both"/>
        <w:rPr>
          <w:highlight w:val="yellow"/>
        </w:rPr>
      </w:pPr>
      <w:r>
        <w:rPr>
          <w:rFonts w:cs="Times New Roman" w:ascii="Times New Roman" w:hAnsi="Times New Roman"/>
          <w:sz w:val="28"/>
          <w:szCs w:val="28"/>
        </w:rPr>
        <w:t>3.1. Организатору вне аудитории необходимо помнить, что экзамен проводится в спокойной и доброжелательной обстановке.</w:t>
      </w:r>
    </w:p>
    <w:p>
      <w:pPr>
        <w:pStyle w:val="Normal"/>
        <w:spacing w:lineRule="auto" w:line="240" w:before="0" w:after="0"/>
        <w:ind w:firstLine="709"/>
        <w:jc w:val="both"/>
        <w:rPr>
          <w:highlight w:val="yellow"/>
        </w:rPr>
      </w:pPr>
      <w:r>
        <w:rPr>
          <w:rFonts w:cs="Times New Roman" w:ascii="Times New Roman" w:hAnsi="Times New Roman"/>
          <w:sz w:val="28"/>
          <w:szCs w:val="28"/>
        </w:rPr>
        <w:t xml:space="preserve">3.2. В день проведения экзамена (в период с момента входа в ППЭ и до окончания экзамена) в ППЭ организатору вне аудитории </w:t>
      </w:r>
      <w:r>
        <w:rPr>
          <w:rFonts w:cs="Times New Roman" w:ascii="Times New Roman" w:hAnsi="Times New Roman"/>
          <w:b/>
          <w:sz w:val="28"/>
          <w:szCs w:val="28"/>
        </w:rPr>
        <w:t xml:space="preserve">запрещается: </w:t>
      </w:r>
    </w:p>
    <w:p>
      <w:pPr>
        <w:pStyle w:val="Normal"/>
        <w:spacing w:lineRule="auto" w:line="240" w:before="0" w:after="0"/>
        <w:ind w:firstLine="709"/>
        <w:jc w:val="both"/>
        <w:rPr>
          <w:highlight w:val="yellow"/>
        </w:rPr>
      </w:pPr>
      <w:r>
        <w:rPr>
          <w:rFonts w:cs="Times New Roman" w:ascii="Times New Roman" w:hAnsi="Times New Roman"/>
          <w:sz w:val="28"/>
          <w:szCs w:val="28"/>
        </w:rPr>
        <w:t xml:space="preserve">3.2.1.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 </w:t>
      </w:r>
    </w:p>
    <w:p>
      <w:pPr>
        <w:pStyle w:val="Normal"/>
        <w:spacing w:lineRule="auto" w:line="240" w:before="0" w:after="0"/>
        <w:ind w:firstLine="709"/>
        <w:jc w:val="both"/>
        <w:rPr>
          <w:highlight w:val="yellow"/>
        </w:rPr>
      </w:pPr>
      <w:r>
        <w:rPr>
          <w:rFonts w:cs="Times New Roman" w:ascii="Times New Roman" w:hAnsi="Times New Roman"/>
          <w:sz w:val="28"/>
          <w:szCs w:val="28"/>
        </w:rPr>
        <w:t>3.2.2.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w:t>
      </w:r>
      <w:r>
        <w:rPr>
          <w:rFonts w:cs="Times New Roman" w:ascii="Times New Roman" w:hAnsi="Times New Roman"/>
          <w:spacing w:val="1"/>
          <w:sz w:val="28"/>
          <w:szCs w:val="28"/>
        </w:rPr>
        <w:t xml:space="preserve"> </w:t>
      </w:r>
      <w:r>
        <w:rPr>
          <w:rFonts w:cs="Times New Roman" w:ascii="Times New Roman" w:hAnsi="Times New Roman"/>
          <w:sz w:val="28"/>
          <w:szCs w:val="28"/>
        </w:rPr>
        <w:t>исключением</w:t>
      </w:r>
      <w:r>
        <w:rPr>
          <w:rFonts w:cs="Times New Roman" w:ascii="Times New Roman" w:hAnsi="Times New Roman"/>
          <w:spacing w:val="1"/>
          <w:sz w:val="28"/>
          <w:szCs w:val="28"/>
        </w:rPr>
        <w:t xml:space="preserve"> </w:t>
      </w:r>
      <w:r>
        <w:rPr>
          <w:rFonts w:cs="Times New Roman" w:ascii="Times New Roman" w:hAnsi="Times New Roman"/>
          <w:sz w:val="28"/>
          <w:szCs w:val="28"/>
        </w:rPr>
        <w:t>средств</w:t>
      </w:r>
      <w:r>
        <w:rPr>
          <w:rFonts w:cs="Times New Roman" w:ascii="Times New Roman" w:hAnsi="Times New Roman"/>
          <w:spacing w:val="1"/>
          <w:sz w:val="28"/>
          <w:szCs w:val="28"/>
        </w:rPr>
        <w:t xml:space="preserve"> </w:t>
      </w:r>
      <w:r>
        <w:rPr>
          <w:rFonts w:cs="Times New Roman" w:ascii="Times New Roman" w:hAnsi="Times New Roman"/>
          <w:sz w:val="28"/>
          <w:szCs w:val="28"/>
        </w:rPr>
        <w:t>обучения</w:t>
      </w:r>
      <w:r>
        <w:rPr>
          <w:rFonts w:cs="Times New Roman" w:ascii="Times New Roman" w:hAnsi="Times New Roman"/>
          <w:spacing w:val="1"/>
          <w:sz w:val="28"/>
          <w:szCs w:val="28"/>
        </w:rPr>
        <w:t xml:space="preserve"> </w:t>
      </w:r>
      <w:r>
        <w:rPr>
          <w:rFonts w:cs="Times New Roman" w:ascii="Times New Roman" w:hAnsi="Times New Roman"/>
          <w:sz w:val="28"/>
          <w:szCs w:val="28"/>
        </w:rPr>
        <w:t>и</w:t>
      </w:r>
      <w:r>
        <w:rPr>
          <w:rFonts w:cs="Times New Roman" w:ascii="Times New Roman" w:hAnsi="Times New Roman"/>
          <w:spacing w:val="1"/>
          <w:sz w:val="28"/>
          <w:szCs w:val="28"/>
        </w:rPr>
        <w:t xml:space="preserve"> </w:t>
      </w:r>
      <w:r>
        <w:rPr>
          <w:rFonts w:cs="Times New Roman" w:ascii="Times New Roman" w:hAnsi="Times New Roman"/>
          <w:sz w:val="28"/>
          <w:szCs w:val="28"/>
        </w:rPr>
        <w:t>воспитания,</w:t>
      </w:r>
      <w:r>
        <w:rPr>
          <w:rFonts w:cs="Times New Roman" w:ascii="Times New Roman" w:hAnsi="Times New Roman"/>
          <w:spacing w:val="1"/>
          <w:sz w:val="28"/>
          <w:szCs w:val="28"/>
        </w:rPr>
        <w:t xml:space="preserve"> </w:t>
      </w:r>
      <w:r>
        <w:rPr>
          <w:rFonts w:cs="Times New Roman" w:ascii="Times New Roman" w:hAnsi="Times New Roman"/>
          <w:sz w:val="28"/>
          <w:szCs w:val="28"/>
        </w:rPr>
        <w:t>разрешенных</w:t>
      </w:r>
      <w:r>
        <w:rPr>
          <w:rFonts w:cs="Times New Roman" w:ascii="Times New Roman" w:hAnsi="Times New Roman"/>
          <w:spacing w:val="1"/>
          <w:sz w:val="28"/>
          <w:szCs w:val="28"/>
        </w:rPr>
        <w:t xml:space="preserve"> </w:t>
      </w:r>
      <w:r>
        <w:rPr>
          <w:rFonts w:cs="Times New Roman" w:ascii="Times New Roman" w:hAnsi="Times New Roman"/>
          <w:sz w:val="28"/>
          <w:szCs w:val="28"/>
        </w:rPr>
        <w:t>к</w:t>
      </w:r>
      <w:r>
        <w:rPr>
          <w:rFonts w:cs="Times New Roman" w:ascii="Times New Roman" w:hAnsi="Times New Roman"/>
          <w:spacing w:val="1"/>
          <w:sz w:val="28"/>
          <w:szCs w:val="28"/>
        </w:rPr>
        <w:t xml:space="preserve"> </w:t>
      </w:r>
      <w:r>
        <w:rPr>
          <w:rFonts w:cs="Times New Roman" w:ascii="Times New Roman" w:hAnsi="Times New Roman"/>
          <w:sz w:val="28"/>
          <w:szCs w:val="28"/>
        </w:rPr>
        <w:t>использованию</w:t>
      </w:r>
      <w:r>
        <w:rPr>
          <w:rFonts w:cs="Times New Roman" w:ascii="Times New Roman" w:hAnsi="Times New Roman"/>
          <w:spacing w:val="1"/>
          <w:sz w:val="28"/>
          <w:szCs w:val="28"/>
        </w:rPr>
        <w:t xml:space="preserve"> </w:t>
      </w:r>
      <w:r>
        <w:rPr>
          <w:rFonts w:cs="Times New Roman" w:ascii="Times New Roman" w:hAnsi="Times New Roman"/>
          <w:sz w:val="28"/>
          <w:szCs w:val="28"/>
        </w:rPr>
        <w:t>для</w:t>
      </w:r>
      <w:r>
        <w:rPr>
          <w:rFonts w:cs="Times New Roman" w:ascii="Times New Roman" w:hAnsi="Times New Roman"/>
          <w:spacing w:val="1"/>
          <w:sz w:val="28"/>
          <w:szCs w:val="28"/>
        </w:rPr>
        <w:t xml:space="preserve"> </w:t>
      </w:r>
      <w:r>
        <w:rPr>
          <w:rFonts w:cs="Times New Roman" w:ascii="Times New Roman" w:hAnsi="Times New Roman"/>
          <w:sz w:val="28"/>
          <w:szCs w:val="28"/>
        </w:rPr>
        <w:t>выполнения</w:t>
      </w:r>
      <w:r>
        <w:rPr>
          <w:rFonts w:cs="Times New Roman" w:ascii="Times New Roman" w:hAnsi="Times New Roman"/>
          <w:spacing w:val="-1"/>
          <w:sz w:val="28"/>
          <w:szCs w:val="28"/>
        </w:rPr>
        <w:t xml:space="preserve"> </w:t>
      </w:r>
      <w:r>
        <w:rPr>
          <w:rFonts w:cs="Times New Roman" w:ascii="Times New Roman" w:hAnsi="Times New Roman"/>
          <w:sz w:val="28"/>
          <w:szCs w:val="28"/>
        </w:rPr>
        <w:t>заданий</w:t>
      </w:r>
      <w:r>
        <w:rPr>
          <w:rFonts w:cs="Times New Roman" w:ascii="Times New Roman" w:hAnsi="Times New Roman"/>
          <w:spacing w:val="-1"/>
          <w:sz w:val="28"/>
          <w:szCs w:val="28"/>
        </w:rPr>
        <w:t xml:space="preserve"> </w:t>
      </w:r>
      <w:r>
        <w:rPr>
          <w:rFonts w:cs="Times New Roman" w:ascii="Times New Roman" w:hAnsi="Times New Roman"/>
          <w:sz w:val="28"/>
          <w:szCs w:val="28"/>
        </w:rPr>
        <w:t>КИМ</w:t>
      </w:r>
      <w:r>
        <w:rPr>
          <w:rFonts w:cs="Times New Roman" w:ascii="Times New Roman" w:hAnsi="Times New Roman"/>
          <w:spacing w:val="-1"/>
          <w:sz w:val="28"/>
          <w:szCs w:val="28"/>
        </w:rPr>
        <w:t xml:space="preserve"> </w:t>
      </w:r>
      <w:r>
        <w:rPr>
          <w:rFonts w:cs="Times New Roman" w:ascii="Times New Roman" w:hAnsi="Times New Roman"/>
          <w:sz w:val="28"/>
          <w:szCs w:val="28"/>
        </w:rPr>
        <w:t>по</w:t>
      </w:r>
      <w:r>
        <w:rPr>
          <w:rFonts w:cs="Times New Roman" w:ascii="Times New Roman" w:hAnsi="Times New Roman"/>
          <w:spacing w:val="-2"/>
          <w:sz w:val="28"/>
          <w:szCs w:val="28"/>
        </w:rPr>
        <w:t xml:space="preserve"> </w:t>
      </w:r>
      <w:r>
        <w:rPr>
          <w:rFonts w:cs="Times New Roman" w:ascii="Times New Roman" w:hAnsi="Times New Roman"/>
          <w:sz w:val="28"/>
          <w:szCs w:val="28"/>
        </w:rPr>
        <w:t>соответствующим</w:t>
      </w:r>
      <w:r>
        <w:rPr>
          <w:rFonts w:cs="Times New Roman" w:ascii="Times New Roman" w:hAnsi="Times New Roman"/>
          <w:spacing w:val="3"/>
          <w:sz w:val="28"/>
          <w:szCs w:val="28"/>
        </w:rPr>
        <w:t xml:space="preserve"> </w:t>
      </w:r>
      <w:r>
        <w:rPr>
          <w:rFonts w:cs="Times New Roman" w:ascii="Times New Roman" w:hAnsi="Times New Roman"/>
          <w:sz w:val="28"/>
          <w:szCs w:val="28"/>
        </w:rPr>
        <w:t>учебным</w:t>
      </w:r>
      <w:r>
        <w:rPr>
          <w:rFonts w:cs="Times New Roman" w:ascii="Times New Roman" w:hAnsi="Times New Roman"/>
          <w:spacing w:val="-2"/>
          <w:sz w:val="28"/>
          <w:szCs w:val="28"/>
        </w:rPr>
        <w:t xml:space="preserve"> </w:t>
      </w:r>
      <w:r>
        <w:rPr>
          <w:rFonts w:cs="Times New Roman" w:ascii="Times New Roman" w:hAnsi="Times New Roman"/>
          <w:sz w:val="28"/>
          <w:szCs w:val="28"/>
        </w:rPr>
        <w:t>предметам);</w:t>
      </w:r>
    </w:p>
    <w:p>
      <w:pPr>
        <w:pStyle w:val="Normal"/>
        <w:spacing w:lineRule="auto" w:line="240" w:before="0" w:after="0"/>
        <w:ind w:firstLine="709"/>
        <w:jc w:val="both"/>
        <w:rPr>
          <w:highlight w:val="yellow"/>
        </w:rPr>
      </w:pPr>
      <w:r>
        <w:rPr>
          <w:rFonts w:cs="Times New Roman" w:ascii="Times New Roman" w:hAnsi="Times New Roman"/>
          <w:sz w:val="28"/>
          <w:szCs w:val="28"/>
        </w:rPr>
        <w:t>3.2.3. выносить из аудиторий и ППЭ черновики, ЭМ на бумажном и(или) электронном носителях, фотографировать ЭМ, черновики4</w:t>
      </w:r>
    </w:p>
    <w:p>
      <w:pPr>
        <w:pStyle w:val="Normal"/>
        <w:spacing w:lineRule="auto" w:line="240" w:before="0" w:after="0"/>
        <w:ind w:firstLine="709"/>
        <w:jc w:val="both"/>
        <w:rPr>
          <w:highlight w:val="yellow"/>
        </w:rPr>
      </w:pPr>
      <w:r>
        <w:rPr>
          <w:rFonts w:cs="Times New Roman" w:ascii="Times New Roman" w:hAnsi="Times New Roman"/>
          <w:sz w:val="28"/>
          <w:szCs w:val="28"/>
        </w:rPr>
        <w:t>3.2.4. покидать</w:t>
      </w:r>
      <w:r>
        <w:rPr>
          <w:rFonts w:cs="Times New Roman" w:ascii="Times New Roman" w:hAnsi="Times New Roman"/>
          <w:spacing w:val="1"/>
          <w:sz w:val="28"/>
          <w:szCs w:val="28"/>
        </w:rPr>
        <w:t xml:space="preserve"> </w:t>
      </w:r>
      <w:r>
        <w:rPr>
          <w:rFonts w:cs="Times New Roman" w:ascii="Times New Roman" w:hAnsi="Times New Roman"/>
          <w:sz w:val="28"/>
          <w:szCs w:val="28"/>
        </w:rPr>
        <w:t>ППЭ</w:t>
      </w:r>
      <w:r>
        <w:rPr>
          <w:rFonts w:cs="Times New Roman" w:ascii="Times New Roman" w:hAnsi="Times New Roman"/>
          <w:spacing w:val="1"/>
          <w:sz w:val="28"/>
          <w:szCs w:val="28"/>
        </w:rPr>
        <w:t xml:space="preserve"> </w:t>
      </w:r>
      <w:r>
        <w:rPr>
          <w:rFonts w:cs="Times New Roman" w:ascii="Times New Roman" w:hAnsi="Times New Roman"/>
          <w:sz w:val="28"/>
          <w:szCs w:val="28"/>
        </w:rPr>
        <w:t>в</w:t>
      </w:r>
      <w:r>
        <w:rPr>
          <w:rFonts w:cs="Times New Roman" w:ascii="Times New Roman" w:hAnsi="Times New Roman"/>
          <w:spacing w:val="1"/>
          <w:sz w:val="28"/>
          <w:szCs w:val="28"/>
        </w:rPr>
        <w:t xml:space="preserve"> </w:t>
      </w:r>
      <w:r>
        <w:rPr>
          <w:rFonts w:cs="Times New Roman" w:ascii="Times New Roman" w:hAnsi="Times New Roman"/>
          <w:sz w:val="28"/>
          <w:szCs w:val="28"/>
        </w:rPr>
        <w:t>день</w:t>
      </w:r>
      <w:r>
        <w:rPr>
          <w:rFonts w:cs="Times New Roman" w:ascii="Times New Roman" w:hAnsi="Times New Roman"/>
          <w:spacing w:val="1"/>
          <w:sz w:val="28"/>
          <w:szCs w:val="28"/>
        </w:rPr>
        <w:t xml:space="preserve"> </w:t>
      </w:r>
      <w:r>
        <w:rPr>
          <w:rFonts w:cs="Times New Roman" w:ascii="Times New Roman" w:hAnsi="Times New Roman"/>
          <w:sz w:val="28"/>
          <w:szCs w:val="28"/>
        </w:rPr>
        <w:t>проведения</w:t>
      </w:r>
      <w:r>
        <w:rPr>
          <w:rFonts w:cs="Times New Roman" w:ascii="Times New Roman" w:hAnsi="Times New Roman"/>
          <w:spacing w:val="1"/>
          <w:sz w:val="28"/>
          <w:szCs w:val="28"/>
        </w:rPr>
        <w:t xml:space="preserve"> </w:t>
      </w:r>
      <w:r>
        <w:rPr>
          <w:rFonts w:cs="Times New Roman" w:ascii="Times New Roman" w:hAnsi="Times New Roman"/>
          <w:sz w:val="28"/>
          <w:szCs w:val="28"/>
        </w:rPr>
        <w:t xml:space="preserve">экзамена </w:t>
      </w:r>
      <w:r>
        <w:rPr>
          <w:rFonts w:cs="Times New Roman" w:ascii="Times New Roman" w:hAnsi="Times New Roman"/>
          <w:position w:val="0"/>
          <w:sz w:val="28"/>
          <w:sz w:val="28"/>
          <w:szCs w:val="28"/>
          <w:vertAlign w:val="baseline"/>
        </w:rPr>
        <w:t>до</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окончания</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процедур,</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предусмотренных</w:t>
      </w:r>
      <w:r>
        <w:rPr>
          <w:rFonts w:cs="Times New Roman" w:ascii="Times New Roman" w:hAnsi="Times New Roman"/>
          <w:spacing w:val="-2"/>
          <w:position w:val="0"/>
          <w:sz w:val="28"/>
          <w:sz w:val="28"/>
          <w:szCs w:val="28"/>
          <w:vertAlign w:val="baseline"/>
        </w:rPr>
        <w:t xml:space="preserve"> </w:t>
      </w:r>
      <w:r>
        <w:rPr>
          <w:rFonts w:cs="Times New Roman" w:ascii="Times New Roman" w:hAnsi="Times New Roman"/>
          <w:position w:val="0"/>
          <w:sz w:val="28"/>
          <w:sz w:val="28"/>
          <w:szCs w:val="28"/>
          <w:vertAlign w:val="baseline"/>
        </w:rPr>
        <w:t>Порядком (работники ППЭ, общественные наблюдатели, а также участники ОГЭ, покинувшие ППЭ в день</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проведения</w:t>
      </w:r>
      <w:r>
        <w:rPr>
          <w:rFonts w:cs="Times New Roman" w:ascii="Times New Roman" w:hAnsi="Times New Roman"/>
          <w:spacing w:val="-2"/>
          <w:position w:val="0"/>
          <w:sz w:val="28"/>
          <w:sz w:val="28"/>
          <w:szCs w:val="28"/>
          <w:vertAlign w:val="baseline"/>
        </w:rPr>
        <w:t xml:space="preserve"> </w:t>
      </w:r>
      <w:r>
        <w:rPr>
          <w:rFonts w:cs="Times New Roman" w:ascii="Times New Roman" w:hAnsi="Times New Roman"/>
          <w:position w:val="0"/>
          <w:sz w:val="28"/>
          <w:sz w:val="28"/>
          <w:szCs w:val="28"/>
          <w:vertAlign w:val="baseline"/>
        </w:rPr>
        <w:t>экзамена, повторно в</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ППЭ в</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указанный</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день не</w:t>
      </w:r>
      <w:r>
        <w:rPr>
          <w:rFonts w:cs="Times New Roman" w:ascii="Times New Roman" w:hAnsi="Times New Roman"/>
          <w:spacing w:val="-2"/>
          <w:position w:val="0"/>
          <w:sz w:val="28"/>
          <w:sz w:val="28"/>
          <w:szCs w:val="28"/>
          <w:vertAlign w:val="baseline"/>
        </w:rPr>
        <w:t xml:space="preserve"> </w:t>
      </w:r>
      <w:r>
        <w:rPr>
          <w:rFonts w:cs="Times New Roman" w:ascii="Times New Roman" w:hAnsi="Times New Roman"/>
          <w:position w:val="0"/>
          <w:sz w:val="28"/>
          <w:sz w:val="28"/>
          <w:szCs w:val="28"/>
          <w:vertAlign w:val="baseline"/>
        </w:rPr>
        <w:t>допускаются).</w:t>
      </w:r>
    </w:p>
    <w:p>
      <w:pPr>
        <w:pStyle w:val="Normal"/>
        <w:widowControl/>
        <w:bidi w:val="0"/>
        <w:spacing w:lineRule="auto" w:line="240" w:before="0" w:after="0"/>
        <w:ind w:left="0" w:right="0" w:firstLine="680"/>
        <w:jc w:val="both"/>
        <w:rPr>
          <w:highlight w:val="yellow"/>
        </w:rPr>
      </w:pPr>
      <w:r>
        <w:rPr>
          <w:rFonts w:cs="Times New Roman" w:ascii="Times New Roman" w:hAnsi="Times New Roman"/>
          <w:sz w:val="28"/>
          <w:szCs w:val="28"/>
        </w:rPr>
        <w:t>3.3. В день проведения экзамена организатор вне аудитории ППЭ должен:</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 xml:space="preserve">- прибыть в ППЭ не позднее 08.00 по местному времени; </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 оставить личные вещи в месте для хранения личных вещей лиц, привлекаемых к проведению ОГЭ, которое расположено до входа в ППЭ.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ОГЭ,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и(или) сотрудниками органов внутренних дел (полиции) проверить наличие документов, удостоверяющих личность, у работников ППЭ, установить соответствие их личности представленным документам (Приложение к</w:t>
      </w:r>
      <w:r>
        <w:rPr>
          <w:rFonts w:cs="Times New Roman" w:ascii="Times New Roman" w:hAnsi="Times New Roman"/>
          <w:b w:val="false"/>
          <w:bCs w:val="false"/>
          <w:sz w:val="28"/>
          <w:szCs w:val="28"/>
        </w:rPr>
        <w:t xml:space="preserve"> </w:t>
      </w:r>
      <w:r>
        <w:rPr>
          <w:rFonts w:cs="Times New Roman" w:ascii="Times New Roman" w:hAnsi="Times New Roman"/>
          <w:b w:val="false"/>
          <w:bCs w:val="false"/>
          <w:color w:val="000000"/>
          <w:sz w:val="28"/>
          <w:szCs w:val="28"/>
        </w:rPr>
        <w:t>Инструкции для организатора вне аудитории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r>
        <w:rPr>
          <w:rFonts w:cs="Times New Roman" w:ascii="Times New Roman" w:hAnsi="Times New Roman"/>
          <w:b w:val="false"/>
          <w:bCs w:val="false"/>
          <w:sz w:val="28"/>
          <w:szCs w:val="28"/>
        </w:rPr>
        <w:t>, а также проверить наличие указанных лиц в списке распределения в ППЭ</w:t>
      </w:r>
      <w:r>
        <w:rPr>
          <w:rFonts w:cs="Times New Roman" w:ascii="Times New Roman" w:hAnsi="Times New Roman"/>
          <w:sz w:val="28"/>
          <w:szCs w:val="28"/>
        </w:rPr>
        <w:t>;</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 пройти инструктаж у руководителя ППЭ по процедуре проведения экзамена. Инструктаж проводится не ранее 08.15 по местному времени;</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 получить у руководителя ППЭ информацию о назначении организаторов и распределении на места работы;</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 не позднее 08.45 получить от руководителя ППЭ форму ППЭ-06-01 «Список участников ГИА-9 образовательной организации» или форму</w:t>
        <w:br/>
        <w:t>ППЭ-06-02 «Список участников ГИА-9 в ППЭ по алфавиту» для размещения на информационном стенде при входе в ППЭ;</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 не позднее 08.45 пройти на свое место работы и приступить к выполнению своих обязанностей.</w:t>
      </w:r>
    </w:p>
    <w:p>
      <w:pPr>
        <w:pStyle w:val="Normal"/>
        <w:spacing w:lineRule="auto" w:line="240" w:before="0" w:after="0"/>
        <w:ind w:firstLine="709"/>
        <w:jc w:val="both"/>
        <w:rPr>
          <w:highlight w:val="yellow"/>
        </w:rPr>
      </w:pPr>
      <w:r>
        <w:rPr>
          <w:rFonts w:cs="Times New Roman" w:ascii="Times New Roman" w:hAnsi="Times New Roman"/>
          <w:sz w:val="28"/>
          <w:szCs w:val="28"/>
        </w:rPr>
        <w:t>3.4. Перед началом проведения экзамена организатор вне аудитории должен:</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 xml:space="preserve">- обеспечить организацию входа участников ОГЭ в ППЭ, при этом осуществлять проверку документов, удостоверяющих личность, и наличие участников ОГЭ в списках распределения в данный ППЭ; </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 xml:space="preserve">- предупреждать участников ОГЭ о запрете иметь при себе </w:t>
      </w:r>
      <w:r>
        <w:rPr>
          <w:rFonts w:eastAsia="Times New Roman" w:cs="Times New Roman" w:ascii="Times New Roman" w:hAnsi="Times New Roman"/>
          <w:sz w:val="28"/>
          <w:szCs w:val="28"/>
          <w:lang w:eastAsia="ru-RU"/>
        </w:rPr>
        <w:t>уведомление о регистрации на ОГЭ,</w:t>
      </w:r>
      <w:r>
        <w:rPr>
          <w:rFonts w:cs="Times New Roman" w:ascii="Times New Roman" w:hAnsi="Times New Roman"/>
          <w:sz w:val="28"/>
          <w:szCs w:val="28"/>
        </w:rPr>
        <w:t xml:space="preserve">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w:t>
      </w:r>
      <w:r>
        <w:rPr>
          <w:rFonts w:cs="Times New Roman" w:ascii="Times New Roman" w:hAnsi="Times New Roman"/>
          <w:spacing w:val="1"/>
          <w:sz w:val="28"/>
          <w:szCs w:val="28"/>
        </w:rPr>
        <w:t xml:space="preserve"> </w:t>
      </w:r>
      <w:r>
        <w:rPr>
          <w:rFonts w:cs="Times New Roman" w:ascii="Times New Roman" w:hAnsi="Times New Roman"/>
          <w:sz w:val="28"/>
          <w:szCs w:val="28"/>
        </w:rPr>
        <w:t>исключением</w:t>
      </w:r>
      <w:r>
        <w:rPr>
          <w:rFonts w:cs="Times New Roman" w:ascii="Times New Roman" w:hAnsi="Times New Roman"/>
          <w:spacing w:val="1"/>
          <w:sz w:val="28"/>
          <w:szCs w:val="28"/>
        </w:rPr>
        <w:t xml:space="preserve"> </w:t>
      </w:r>
      <w:r>
        <w:rPr>
          <w:rFonts w:cs="Times New Roman" w:ascii="Times New Roman" w:hAnsi="Times New Roman"/>
          <w:sz w:val="28"/>
          <w:szCs w:val="28"/>
        </w:rPr>
        <w:t>средств</w:t>
      </w:r>
      <w:r>
        <w:rPr>
          <w:rFonts w:cs="Times New Roman" w:ascii="Times New Roman" w:hAnsi="Times New Roman"/>
          <w:spacing w:val="1"/>
          <w:sz w:val="28"/>
          <w:szCs w:val="28"/>
        </w:rPr>
        <w:t xml:space="preserve"> </w:t>
      </w:r>
      <w:r>
        <w:rPr>
          <w:rFonts w:cs="Times New Roman" w:ascii="Times New Roman" w:hAnsi="Times New Roman"/>
          <w:sz w:val="28"/>
          <w:szCs w:val="28"/>
        </w:rPr>
        <w:t>обучения</w:t>
      </w:r>
      <w:r>
        <w:rPr>
          <w:rFonts w:cs="Times New Roman" w:ascii="Times New Roman" w:hAnsi="Times New Roman"/>
          <w:spacing w:val="1"/>
          <w:sz w:val="28"/>
          <w:szCs w:val="28"/>
        </w:rPr>
        <w:t xml:space="preserve"> </w:t>
      </w:r>
      <w:r>
        <w:rPr>
          <w:rFonts w:cs="Times New Roman" w:ascii="Times New Roman" w:hAnsi="Times New Roman"/>
          <w:sz w:val="28"/>
          <w:szCs w:val="28"/>
        </w:rPr>
        <w:t>и</w:t>
      </w:r>
      <w:r>
        <w:rPr>
          <w:rFonts w:cs="Times New Roman" w:ascii="Times New Roman" w:hAnsi="Times New Roman"/>
          <w:spacing w:val="1"/>
          <w:sz w:val="28"/>
          <w:szCs w:val="28"/>
        </w:rPr>
        <w:t xml:space="preserve"> </w:t>
      </w:r>
      <w:r>
        <w:rPr>
          <w:rFonts w:cs="Times New Roman" w:ascii="Times New Roman" w:hAnsi="Times New Roman"/>
          <w:sz w:val="28"/>
          <w:szCs w:val="28"/>
        </w:rPr>
        <w:t>воспитания,</w:t>
      </w:r>
      <w:r>
        <w:rPr>
          <w:rFonts w:cs="Times New Roman" w:ascii="Times New Roman" w:hAnsi="Times New Roman"/>
          <w:spacing w:val="1"/>
          <w:sz w:val="28"/>
          <w:szCs w:val="28"/>
        </w:rPr>
        <w:t xml:space="preserve"> </w:t>
      </w:r>
      <w:r>
        <w:rPr>
          <w:rFonts w:cs="Times New Roman" w:ascii="Times New Roman" w:hAnsi="Times New Roman"/>
          <w:sz w:val="28"/>
          <w:szCs w:val="28"/>
        </w:rPr>
        <w:t>разрешенных</w:t>
      </w:r>
      <w:r>
        <w:rPr>
          <w:rFonts w:cs="Times New Roman" w:ascii="Times New Roman" w:hAnsi="Times New Roman"/>
          <w:spacing w:val="1"/>
          <w:sz w:val="28"/>
          <w:szCs w:val="28"/>
        </w:rPr>
        <w:t xml:space="preserve"> </w:t>
      </w:r>
      <w:r>
        <w:rPr>
          <w:rFonts w:cs="Times New Roman" w:ascii="Times New Roman" w:hAnsi="Times New Roman"/>
          <w:sz w:val="28"/>
          <w:szCs w:val="28"/>
        </w:rPr>
        <w:t>к</w:t>
      </w:r>
      <w:r>
        <w:rPr>
          <w:rFonts w:cs="Times New Roman" w:ascii="Times New Roman" w:hAnsi="Times New Roman"/>
          <w:spacing w:val="1"/>
          <w:sz w:val="28"/>
          <w:szCs w:val="28"/>
        </w:rPr>
        <w:t xml:space="preserve"> </w:t>
      </w:r>
      <w:r>
        <w:rPr>
          <w:rFonts w:cs="Times New Roman" w:ascii="Times New Roman" w:hAnsi="Times New Roman"/>
          <w:sz w:val="28"/>
          <w:szCs w:val="28"/>
        </w:rPr>
        <w:t>использованию</w:t>
      </w:r>
      <w:r>
        <w:rPr>
          <w:rFonts w:cs="Times New Roman" w:ascii="Times New Roman" w:hAnsi="Times New Roman"/>
          <w:spacing w:val="1"/>
          <w:sz w:val="28"/>
          <w:szCs w:val="28"/>
        </w:rPr>
        <w:t xml:space="preserve"> </w:t>
      </w:r>
      <w:r>
        <w:rPr>
          <w:rFonts w:cs="Times New Roman" w:ascii="Times New Roman" w:hAnsi="Times New Roman"/>
          <w:sz w:val="28"/>
          <w:szCs w:val="28"/>
        </w:rPr>
        <w:t>для</w:t>
      </w:r>
      <w:r>
        <w:rPr>
          <w:rFonts w:cs="Times New Roman" w:ascii="Times New Roman" w:hAnsi="Times New Roman"/>
          <w:spacing w:val="1"/>
          <w:sz w:val="28"/>
          <w:szCs w:val="28"/>
        </w:rPr>
        <w:t xml:space="preserve"> </w:t>
      </w:r>
      <w:r>
        <w:rPr>
          <w:rFonts w:cs="Times New Roman" w:ascii="Times New Roman" w:hAnsi="Times New Roman"/>
          <w:sz w:val="28"/>
          <w:szCs w:val="28"/>
        </w:rPr>
        <w:t>выполнения</w:t>
      </w:r>
      <w:r>
        <w:rPr>
          <w:rFonts w:cs="Times New Roman" w:ascii="Times New Roman" w:hAnsi="Times New Roman"/>
          <w:spacing w:val="-1"/>
          <w:sz w:val="28"/>
          <w:szCs w:val="28"/>
        </w:rPr>
        <w:t xml:space="preserve"> </w:t>
      </w:r>
      <w:r>
        <w:rPr>
          <w:rFonts w:cs="Times New Roman" w:ascii="Times New Roman" w:hAnsi="Times New Roman"/>
          <w:sz w:val="28"/>
          <w:szCs w:val="28"/>
        </w:rPr>
        <w:t>заданий</w:t>
      </w:r>
      <w:r>
        <w:rPr>
          <w:rFonts w:cs="Times New Roman" w:ascii="Times New Roman" w:hAnsi="Times New Roman"/>
          <w:spacing w:val="-1"/>
          <w:sz w:val="28"/>
          <w:szCs w:val="28"/>
        </w:rPr>
        <w:t xml:space="preserve"> </w:t>
      </w:r>
      <w:r>
        <w:rPr>
          <w:rFonts w:cs="Times New Roman" w:ascii="Times New Roman" w:hAnsi="Times New Roman"/>
          <w:sz w:val="28"/>
          <w:szCs w:val="28"/>
        </w:rPr>
        <w:t>КИМ</w:t>
      </w:r>
      <w:r>
        <w:rPr>
          <w:rFonts w:cs="Times New Roman" w:ascii="Times New Roman" w:hAnsi="Times New Roman"/>
          <w:spacing w:val="-1"/>
          <w:sz w:val="28"/>
          <w:szCs w:val="28"/>
        </w:rPr>
        <w:t xml:space="preserve"> </w:t>
      </w:r>
      <w:r>
        <w:rPr>
          <w:rFonts w:cs="Times New Roman" w:ascii="Times New Roman" w:hAnsi="Times New Roman"/>
          <w:sz w:val="28"/>
          <w:szCs w:val="28"/>
        </w:rPr>
        <w:t>по</w:t>
      </w:r>
      <w:r>
        <w:rPr>
          <w:rFonts w:cs="Times New Roman" w:ascii="Times New Roman" w:hAnsi="Times New Roman"/>
          <w:spacing w:val="-2"/>
          <w:sz w:val="28"/>
          <w:szCs w:val="28"/>
        </w:rPr>
        <w:t xml:space="preserve"> </w:t>
      </w:r>
      <w:r>
        <w:rPr>
          <w:rFonts w:cs="Times New Roman" w:ascii="Times New Roman" w:hAnsi="Times New Roman"/>
          <w:sz w:val="28"/>
          <w:szCs w:val="28"/>
        </w:rPr>
        <w:t>соответствующим</w:t>
      </w:r>
      <w:r>
        <w:rPr>
          <w:rFonts w:cs="Times New Roman" w:ascii="Times New Roman" w:hAnsi="Times New Roman"/>
          <w:spacing w:val="3"/>
          <w:sz w:val="28"/>
          <w:szCs w:val="28"/>
        </w:rPr>
        <w:t xml:space="preserve"> </w:t>
      </w:r>
      <w:r>
        <w:rPr>
          <w:rFonts w:cs="Times New Roman" w:ascii="Times New Roman" w:hAnsi="Times New Roman"/>
          <w:sz w:val="28"/>
          <w:szCs w:val="28"/>
        </w:rPr>
        <w:t>учебным</w:t>
      </w:r>
      <w:r>
        <w:rPr>
          <w:rFonts w:cs="Times New Roman" w:ascii="Times New Roman" w:hAnsi="Times New Roman"/>
          <w:spacing w:val="-2"/>
          <w:sz w:val="28"/>
          <w:szCs w:val="28"/>
        </w:rPr>
        <w:t xml:space="preserve"> </w:t>
      </w:r>
      <w:r>
        <w:rPr>
          <w:rFonts w:cs="Times New Roman" w:ascii="Times New Roman" w:hAnsi="Times New Roman"/>
          <w:sz w:val="28"/>
          <w:szCs w:val="28"/>
        </w:rPr>
        <w:t>предметам);</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 xml:space="preserve">- до входа в ППЭ указать участникам ОГЭ на необходимость оставить личные вещи (средства связи и иные запрещенные средства и материалы и др.) в специально выделенном до входа в ППЭ месте для личных вещей; </w:t>
      </w:r>
    </w:p>
    <w:p>
      <w:pPr>
        <w:pStyle w:val="Style41"/>
        <w:ind w:firstLine="709"/>
        <w:jc w:val="both"/>
        <w:rPr>
          <w:highlight w:val="yellow"/>
        </w:rPr>
      </w:pPr>
      <w:r>
        <w:rPr>
          <w:sz w:val="28"/>
          <w:szCs w:val="28"/>
        </w:rPr>
        <w:t xml:space="preserve">- при входе в ППЭ совместно с сотрудниками, осуществляющими охрану правопорядка, и(или) сотрудниками органов внутренних дел (полиции) проверить документы, удостоверяющие личность участников экзамена, и наличие их в списках распределения в данный ППЭ. В случае отсутствия у участника ОГЭ документа, удостоверяющего личность, он допускается в ППЭ после письменного подтверждения его личности сопровождающим. Организатор допускает в аудиторию такого участника экзамена после предъявления им акта об идентификации личности участника ОГЭ. Организатор в аудитории забирает у участника экзамена данную форму для дальнейшей передачи руководителю ППЭ. При отсутствии участника экзамена в списках распределения в данный ППЭ, участник ОГЭ в ППЭ не допускается, в этом случае необходимо пригласить члена ГЭК-IX для фиксирования данного факта для дальнейшего принятия решения. </w:t>
      </w:r>
    </w:p>
    <w:p>
      <w:pPr>
        <w:pStyle w:val="Normal"/>
        <w:spacing w:lineRule="auto" w:line="240" w:before="0" w:after="0"/>
        <w:ind w:firstLine="709"/>
        <w:jc w:val="both"/>
        <w:rPr>
          <w:highlight w:val="yellow"/>
        </w:rPr>
      </w:pPr>
      <w:r>
        <w:rPr>
          <w:rFonts w:cs="Times New Roman" w:ascii="Times New Roman" w:hAnsi="Times New Roman"/>
          <w:sz w:val="28"/>
          <w:szCs w:val="28"/>
        </w:rPr>
        <w:t xml:space="preserve">3.5. С помощью стационарных и(или) переносных металлоискателей необходимо проверить у участников экзамена наличие запрещенных средств. Проверка участников экзамена с помощью металлоискателей может быть осуществлена организаторами и(или) сотрудниками, осуществляющими охрану правопорядка, и(или) сотрудниками органов внутренних дел (полиции). По медицинским показаниям </w:t>
      </w:r>
      <w:r>
        <w:rPr>
          <w:rFonts w:eastAsia="Times New Roman" w:cs="Times New Roman" w:ascii="Times New Roman" w:hAnsi="Times New Roman"/>
          <w:sz w:val="28"/>
          <w:szCs w:val="28"/>
        </w:rPr>
        <w:t xml:space="preserve">(при предоставлении подтверждающего документа и(или) наличия участника экзамена в соответствующем приказе </w:t>
      </w:r>
      <w:r>
        <w:rPr>
          <w:rFonts w:eastAsia="Times New Roman" w:cs="Times New Roman" w:ascii="Times New Roman" w:hAnsi="Times New Roman"/>
          <w:color w:val="000000"/>
          <w:sz w:val="28"/>
          <w:szCs w:val="28"/>
        </w:rPr>
        <w:t>Министерства</w:t>
      </w:r>
      <w:r>
        <w:rPr>
          <w:rFonts w:eastAsia="Times New Roman" w:cs="Times New Roman" w:ascii="Times New Roman" w:hAnsi="Times New Roman"/>
          <w:sz w:val="28"/>
          <w:szCs w:val="28"/>
        </w:rPr>
        <w:t xml:space="preserve"> образования и науки Курской области) </w:t>
      </w:r>
      <w:r>
        <w:rPr>
          <w:rFonts w:cs="Times New Roman" w:ascii="Times New Roman" w:hAnsi="Times New Roman"/>
          <w:sz w:val="28"/>
          <w:szCs w:val="28"/>
        </w:rPr>
        <w:t xml:space="preserve">участник экзамена может быть освобожден от проверки с использованием металлоискателя. При появлении сигнала металлоискателя организатор </w:t>
      </w:r>
      <w:r>
        <w:rPr>
          <w:rFonts w:cs="Times New Roman" w:ascii="Times New Roman" w:hAnsi="Times New Roman"/>
          <w:b/>
          <w:sz w:val="28"/>
          <w:szCs w:val="28"/>
        </w:rPr>
        <w:t>предлагает</w:t>
      </w:r>
      <w:r>
        <w:rPr>
          <w:rFonts w:cs="Times New Roman" w:ascii="Times New Roman" w:hAnsi="Times New Roman"/>
          <w:sz w:val="28"/>
          <w:szCs w:val="28"/>
        </w:rPr>
        <w:t xml:space="preserve"> участнику экзамена показать предмет, вызывающий сигнал. Если этим предметом является запрещенное средство, в том числе средство связи, организатор </w:t>
      </w:r>
      <w:r>
        <w:rPr>
          <w:rFonts w:cs="Times New Roman" w:ascii="Times New Roman" w:hAnsi="Times New Roman"/>
          <w:b/>
          <w:sz w:val="28"/>
          <w:szCs w:val="28"/>
        </w:rPr>
        <w:t>предлагает</w:t>
      </w:r>
      <w:r>
        <w:rPr>
          <w:rFonts w:cs="Times New Roman" w:ascii="Times New Roman" w:hAnsi="Times New Roman"/>
          <w:sz w:val="28"/>
          <w:szCs w:val="28"/>
        </w:rPr>
        <w:t xml:space="preserve"> участнику экзамена сдать данное средство в место хранения личных вещей участников экзамена или сопровождающему. ВАЖНО: организатор вне аудитории </w:t>
      </w:r>
      <w:r>
        <w:rPr>
          <w:rFonts w:cs="Times New Roman" w:ascii="Times New Roman" w:hAnsi="Times New Roman"/>
          <w:b/>
          <w:sz w:val="28"/>
          <w:szCs w:val="28"/>
        </w:rPr>
        <w:t>не прикасается</w:t>
      </w:r>
      <w:r>
        <w:rPr>
          <w:rFonts w:cs="Times New Roman" w:ascii="Times New Roman" w:hAnsi="Times New Roman"/>
          <w:sz w:val="28"/>
          <w:szCs w:val="28"/>
        </w:rPr>
        <w:t xml:space="preserve"> к участнику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расположенное до входа в ППЭ, или сопровождающему.</w:t>
      </w:r>
    </w:p>
    <w:p>
      <w:pPr>
        <w:pStyle w:val="Normal"/>
        <w:spacing w:lineRule="auto" w:line="240" w:before="0" w:after="0"/>
        <w:ind w:firstLine="709"/>
        <w:jc w:val="both"/>
        <w:rPr>
          <w:highlight w:val="yellow"/>
        </w:rPr>
      </w:pPr>
      <w:r>
        <w:rPr>
          <w:rFonts w:cs="Times New Roman" w:ascii="Times New Roman" w:hAnsi="Times New Roman"/>
          <w:sz w:val="28"/>
          <w:szCs w:val="28"/>
        </w:rPr>
        <w:t xml:space="preserve">В случае если участник экзамена отказывается сдавать запрещенное средство, организатор вне аудитории </w:t>
      </w:r>
      <w:r>
        <w:rPr>
          <w:rFonts w:cs="Times New Roman" w:ascii="Times New Roman" w:hAnsi="Times New Roman"/>
          <w:b/>
          <w:sz w:val="28"/>
          <w:szCs w:val="28"/>
        </w:rPr>
        <w:t>повторно разъясняет</w:t>
      </w:r>
      <w:r>
        <w:rPr>
          <w:rFonts w:cs="Times New Roman" w:ascii="Times New Roman" w:hAnsi="Times New Roman"/>
          <w:sz w:val="28"/>
          <w:szCs w:val="28"/>
        </w:rPr>
        <w:t xml:space="preserve"> ему, что в соответствии с пунктом 63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w:t>
      </w:r>
      <w:r>
        <w:rPr>
          <w:rFonts w:cs="Times New Roman" w:ascii="Times New Roman" w:hAnsi="Times New Roman"/>
          <w:spacing w:val="1"/>
          <w:sz w:val="28"/>
          <w:szCs w:val="28"/>
        </w:rPr>
        <w:t xml:space="preserve"> </w:t>
      </w:r>
      <w:r>
        <w:rPr>
          <w:rFonts w:cs="Times New Roman" w:ascii="Times New Roman" w:hAnsi="Times New Roman"/>
          <w:sz w:val="28"/>
          <w:szCs w:val="28"/>
        </w:rPr>
        <w:t>средств обучения и воспитания, разрешенных к использованию для выполнения заданий</w:t>
      </w:r>
      <w:r>
        <w:rPr>
          <w:rFonts w:cs="Times New Roman" w:ascii="Times New Roman" w:hAnsi="Times New Roman"/>
          <w:spacing w:val="1"/>
          <w:sz w:val="28"/>
          <w:szCs w:val="28"/>
        </w:rPr>
        <w:t xml:space="preserve"> </w:t>
      </w:r>
      <w:r>
        <w:rPr>
          <w:rFonts w:cs="Times New Roman" w:ascii="Times New Roman" w:hAnsi="Times New Roman"/>
          <w:sz w:val="28"/>
          <w:szCs w:val="28"/>
        </w:rPr>
        <w:t xml:space="preserve">КИМ по соответствующим учебным предметам). Таким образом, такой участник экзамена </w:t>
      </w:r>
      <w:r>
        <w:rPr>
          <w:rFonts w:cs="Times New Roman" w:ascii="Times New Roman" w:hAnsi="Times New Roman"/>
          <w:b/>
          <w:sz w:val="28"/>
          <w:szCs w:val="28"/>
        </w:rPr>
        <w:t>не</w:t>
      </w:r>
      <w:r>
        <w:rPr>
          <w:rFonts w:cs="Times New Roman" w:ascii="Times New Roman" w:hAnsi="Times New Roman"/>
          <w:sz w:val="28"/>
          <w:szCs w:val="28"/>
        </w:rPr>
        <w:t xml:space="preserve"> </w:t>
      </w:r>
      <w:r>
        <w:rPr>
          <w:rFonts w:cs="Times New Roman" w:ascii="Times New Roman" w:hAnsi="Times New Roman"/>
          <w:b/>
          <w:sz w:val="28"/>
          <w:szCs w:val="28"/>
        </w:rPr>
        <w:t>может быть допущен в ППЭ</w:t>
      </w:r>
      <w:r>
        <w:rPr>
          <w:rFonts w:cs="Times New Roman" w:ascii="Times New Roman" w:hAnsi="Times New Roman"/>
          <w:sz w:val="28"/>
          <w:szCs w:val="28"/>
        </w:rPr>
        <w:t>.</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В случае повторного отказа от сдачи запрещенного средства после предоставления</w:t>
      </w:r>
      <w:r>
        <w:rPr>
          <w:rFonts w:cs="Times New Roman" w:ascii="Times New Roman" w:hAnsi="Times New Roman"/>
          <w:spacing w:val="1"/>
          <w:sz w:val="28"/>
          <w:szCs w:val="28"/>
        </w:rPr>
        <w:t xml:space="preserve"> </w:t>
      </w:r>
      <w:r>
        <w:rPr>
          <w:rFonts w:cs="Times New Roman" w:ascii="Times New Roman" w:hAnsi="Times New Roman"/>
          <w:sz w:val="28"/>
          <w:szCs w:val="28"/>
        </w:rPr>
        <w:t>соответствующих разъяснений организатор вне аудитории приглашает руководителя ППЭ и члена ГЭК-IX. Руководитель ППЭ в присутствии члена ГЭК-IX составляет акт о недопуске участника экзамена, отказавшегося от сдачи запрещенного средства. Указанный акт подписывают член ГЭК-IX,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оставляет член ГЭК-</w:t>
      </w:r>
      <w:r>
        <w:rPr>
          <w:rFonts w:cs="Times New Roman" w:ascii="Times New Roman" w:hAnsi="Times New Roman"/>
          <w:sz w:val="28"/>
          <w:szCs w:val="28"/>
          <w:lang w:val="en-US"/>
        </w:rPr>
        <w:t>IX</w:t>
      </w:r>
      <w:r>
        <w:rPr>
          <w:rFonts w:cs="Times New Roman" w:ascii="Times New Roman" w:hAnsi="Times New Roman"/>
          <w:sz w:val="28"/>
          <w:szCs w:val="28"/>
        </w:rPr>
        <w:t xml:space="preserve"> оставляет для передачи председателю ГЭК-</w:t>
      </w:r>
      <w:r>
        <w:rPr>
          <w:rFonts w:cs="Times New Roman" w:ascii="Times New Roman" w:hAnsi="Times New Roman"/>
          <w:sz w:val="28"/>
          <w:szCs w:val="28"/>
          <w:lang w:val="en-US"/>
        </w:rPr>
        <w:t>IX</w:t>
      </w:r>
      <w:r>
        <w:rPr>
          <w:rFonts w:cs="Times New Roman" w:ascii="Times New Roman" w:hAnsi="Times New Roman"/>
          <w:sz w:val="28"/>
          <w:szCs w:val="28"/>
        </w:rPr>
        <w:t>, второй передается участнику ОГЭ. Повторно к участию в ОГЭ по данному учебному предмету в резервные сроки указанный участник экзамена может быть допущен только по решению председателя ГЭК-IX.</w:t>
      </w:r>
    </w:p>
    <w:p>
      <w:pPr>
        <w:pStyle w:val="Normal"/>
        <w:spacing w:lineRule="auto" w:line="240" w:before="0" w:after="0"/>
        <w:ind w:left="709" w:hanging="0"/>
        <w:jc w:val="both"/>
        <w:rPr>
          <w:highlight w:val="yellow"/>
        </w:rPr>
      </w:pPr>
      <w:r>
        <w:rPr>
          <w:rFonts w:cs="Times New Roman" w:ascii="Times New Roman" w:hAnsi="Times New Roman"/>
          <w:sz w:val="28"/>
          <w:szCs w:val="28"/>
        </w:rPr>
        <w:t>3.6. Во время проведения экзамена организатор вне аудитории должен:</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 xml:space="preserve">3.6.1. </w:t>
      </w:r>
      <w:r>
        <w:rPr>
          <w:rFonts w:cs="Times New Roman" w:ascii="Times New Roman" w:hAnsi="Times New Roman"/>
          <w:sz w:val="26"/>
          <w:szCs w:val="28"/>
        </w:rPr>
        <w:t>находиться</w:t>
      </w:r>
      <w:r>
        <w:rPr>
          <w:rFonts w:cs="Times New Roman" w:ascii="Times New Roman" w:hAnsi="Times New Roman"/>
          <w:spacing w:val="61"/>
          <w:sz w:val="26"/>
          <w:szCs w:val="28"/>
        </w:rPr>
        <w:t xml:space="preserve"> </w:t>
      </w:r>
      <w:r>
        <w:rPr>
          <w:rFonts w:cs="Times New Roman" w:ascii="Times New Roman" w:hAnsi="Times New Roman"/>
          <w:sz w:val="26"/>
          <w:szCs w:val="28"/>
        </w:rPr>
        <w:t>на</w:t>
      </w:r>
      <w:r>
        <w:rPr>
          <w:rFonts w:cs="Times New Roman" w:ascii="Times New Roman" w:hAnsi="Times New Roman"/>
          <w:spacing w:val="125"/>
          <w:sz w:val="26"/>
          <w:szCs w:val="28"/>
        </w:rPr>
        <w:t xml:space="preserve"> </w:t>
      </w:r>
      <w:r>
        <w:rPr>
          <w:rFonts w:cs="Times New Roman" w:ascii="Times New Roman" w:hAnsi="Times New Roman"/>
          <w:sz w:val="26"/>
          <w:szCs w:val="28"/>
        </w:rPr>
        <w:t>этажах</w:t>
      </w:r>
      <w:r>
        <w:rPr>
          <w:rFonts w:cs="Times New Roman" w:ascii="Times New Roman" w:hAnsi="Times New Roman"/>
          <w:spacing w:val="122"/>
          <w:sz w:val="26"/>
          <w:szCs w:val="28"/>
        </w:rPr>
        <w:t xml:space="preserve"> </w:t>
      </w:r>
      <w:r>
        <w:rPr>
          <w:rFonts w:cs="Times New Roman" w:ascii="Times New Roman" w:hAnsi="Times New Roman"/>
          <w:sz w:val="26"/>
          <w:szCs w:val="28"/>
        </w:rPr>
        <w:t xml:space="preserve">ППЭ и </w:t>
      </w:r>
      <w:r>
        <w:rPr>
          <w:rFonts w:cs="Times New Roman" w:ascii="Times New Roman" w:hAnsi="Times New Roman"/>
          <w:sz w:val="28"/>
          <w:szCs w:val="28"/>
        </w:rPr>
        <w:t xml:space="preserve">помогать участникам ОГЭ ориентироваться в помещениях ППЭ, указывать местонахождение нужной аудитории, </w:t>
      </w:r>
      <w:r>
        <w:rPr>
          <w:rFonts w:cs="Times New Roman" w:ascii="Times New Roman" w:hAnsi="Times New Roman"/>
          <w:sz w:val="26"/>
          <w:szCs w:val="28"/>
        </w:rPr>
        <w:t>туалетных комнат,</w:t>
      </w:r>
      <w:r>
        <w:rPr>
          <w:rFonts w:cs="Times New Roman" w:ascii="Times New Roman" w:hAnsi="Times New Roman"/>
          <w:spacing w:val="1"/>
          <w:sz w:val="26"/>
          <w:szCs w:val="28"/>
        </w:rPr>
        <w:t xml:space="preserve"> </w:t>
      </w:r>
      <w:r>
        <w:rPr>
          <w:rFonts w:cs="Times New Roman" w:ascii="Times New Roman" w:hAnsi="Times New Roman"/>
          <w:sz w:val="26"/>
          <w:szCs w:val="28"/>
        </w:rPr>
        <w:t>медицинского кабинета</w:t>
      </w:r>
      <w:r>
        <w:rPr>
          <w:rFonts w:cs="Times New Roman" w:ascii="Times New Roman" w:hAnsi="Times New Roman"/>
          <w:spacing w:val="-1"/>
          <w:sz w:val="26"/>
          <w:szCs w:val="28"/>
        </w:rPr>
        <w:t xml:space="preserve"> </w:t>
      </w:r>
      <w:r>
        <w:rPr>
          <w:rFonts w:cs="Times New Roman" w:ascii="Times New Roman" w:hAnsi="Times New Roman"/>
          <w:sz w:val="26"/>
          <w:szCs w:val="28"/>
        </w:rPr>
        <w:t>и</w:t>
      </w:r>
      <w:r>
        <w:rPr>
          <w:rFonts w:cs="Times New Roman" w:ascii="Times New Roman" w:hAnsi="Times New Roman"/>
          <w:spacing w:val="-1"/>
          <w:sz w:val="26"/>
          <w:szCs w:val="28"/>
        </w:rPr>
        <w:t xml:space="preserve"> </w:t>
      </w:r>
      <w:r>
        <w:rPr>
          <w:rFonts w:cs="Times New Roman" w:ascii="Times New Roman" w:hAnsi="Times New Roman"/>
          <w:sz w:val="26"/>
          <w:szCs w:val="28"/>
        </w:rPr>
        <w:t>др.;</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3.6.2. осуществлять контроль за перемещением по ППЭ лиц, имеющих право присутствовать в ППЭ в день проведения экзамена;</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3.6.3.</w:t>
      </w:r>
      <w:r>
        <w:rPr>
          <w:rFonts w:cs="Times New Roman" w:ascii="Times New Roman" w:hAnsi="Times New Roman"/>
          <w:b w:val="false"/>
          <w:bCs w:val="false"/>
          <w:sz w:val="28"/>
          <w:szCs w:val="28"/>
        </w:rPr>
        <w:t xml:space="preserve"> следить за соблюдением тишины и порядка в ППЭ;</w:t>
      </w:r>
    </w:p>
    <w:p>
      <w:pPr>
        <w:pStyle w:val="ListParagraph"/>
        <w:spacing w:lineRule="auto" w:line="240" w:before="0" w:after="0"/>
        <w:ind w:left="0" w:right="0" w:firstLine="709"/>
        <w:contextualSpacing/>
        <w:jc w:val="both"/>
        <w:rPr>
          <w:b w:val="false"/>
          <w:b w:val="false"/>
          <w:bCs w:val="false"/>
          <w:sz w:val="28"/>
          <w:szCs w:val="28"/>
        </w:rPr>
      </w:pPr>
      <w:r>
        <w:rPr>
          <w:rFonts w:cs="Times New Roman" w:ascii="Times New Roman" w:hAnsi="Times New Roman"/>
          <w:b w:val="false"/>
          <w:bCs w:val="false"/>
          <w:sz w:val="28"/>
          <w:szCs w:val="28"/>
        </w:rPr>
        <w:t>3.6.4. сопровождать участников ОГЭ при выходе из аудитории во время экзамена;</w:t>
      </w:r>
    </w:p>
    <w:p>
      <w:pPr>
        <w:pStyle w:val="ListParagraph"/>
        <w:spacing w:lineRule="auto" w:line="240" w:before="0" w:after="0"/>
        <w:ind w:left="0" w:right="0" w:firstLine="709"/>
        <w:contextualSpacing/>
        <w:jc w:val="both"/>
        <w:rPr>
          <w:b w:val="false"/>
          <w:b w:val="false"/>
          <w:bCs w:val="false"/>
          <w:sz w:val="28"/>
          <w:szCs w:val="28"/>
        </w:rPr>
      </w:pPr>
      <w:r>
        <w:rPr>
          <w:rFonts w:cs="Times New Roman" w:ascii="Times New Roman" w:hAnsi="Times New Roman"/>
          <w:b w:val="false"/>
          <w:bCs w:val="false"/>
          <w:sz w:val="28"/>
          <w:szCs w:val="28"/>
        </w:rPr>
        <w:t>3.6.5. следить за соблюдением Порядка проведения ГИА-</w:t>
      </w:r>
      <w:r>
        <w:rPr>
          <w:rFonts w:cs="Times New Roman" w:ascii="Times New Roman" w:hAnsi="Times New Roman"/>
          <w:b w:val="false"/>
          <w:bCs w:val="false"/>
          <w:sz w:val="28"/>
          <w:szCs w:val="28"/>
          <w:lang w:val="en-US"/>
        </w:rPr>
        <w:t>IX</w:t>
      </w:r>
      <w:r>
        <w:rPr>
          <w:rFonts w:cs="Times New Roman" w:ascii="Times New Roman" w:hAnsi="Times New Roman"/>
          <w:b w:val="false"/>
          <w:bCs w:val="false"/>
          <w:sz w:val="28"/>
          <w:szCs w:val="28"/>
        </w:rPr>
        <w:t xml:space="preserve"> в ППЭ и не допускать нарушений порядка участниками экзамена, организаторами в аудитории (вне аудиторий), в том числе в коридорах, туалетных комнатах, медицинском пункте и т. д.:</w:t>
      </w:r>
    </w:p>
    <w:p>
      <w:pPr>
        <w:pStyle w:val="2"/>
        <w:keepNext w:val="true"/>
        <w:keepLines/>
        <w:widowControl/>
        <w:numPr>
          <w:ilvl w:val="0"/>
          <w:numId w:val="0"/>
        </w:numPr>
        <w:suppressAutoHyphens w:val="true"/>
        <w:bidi w:val="0"/>
        <w:spacing w:lineRule="auto" w:line="240" w:before="0" w:after="0"/>
        <w:ind w:left="0" w:right="0" w:firstLine="709"/>
        <w:jc w:val="both"/>
        <w:outlineLvl w:val="1"/>
        <w:rPr>
          <w:highlight w:val="yellow"/>
        </w:rPr>
      </w:pPr>
      <w:r>
        <w:rPr>
          <w:b w:val="false"/>
          <w:bCs w:val="false"/>
          <w:spacing w:val="-4"/>
          <w:sz w:val="28"/>
          <w:szCs w:val="28"/>
        </w:rPr>
        <w:t xml:space="preserve">3.6.5.1. </w:t>
      </w:r>
      <w:r>
        <w:rPr>
          <w:b w:val="false"/>
          <w:bCs w:val="false"/>
          <w:sz w:val="28"/>
          <w:szCs w:val="28"/>
        </w:rPr>
        <w:t>участникам</w:t>
      </w:r>
      <w:r>
        <w:rPr>
          <w:b w:val="false"/>
          <w:bCs w:val="false"/>
          <w:spacing w:val="-2"/>
          <w:sz w:val="28"/>
          <w:szCs w:val="28"/>
        </w:rPr>
        <w:t xml:space="preserve"> </w:t>
      </w:r>
      <w:r>
        <w:rPr>
          <w:rFonts w:eastAsia="Times New Roman" w:cs="Times New Roman"/>
          <w:b w:val="false"/>
          <w:bCs w:val="false"/>
          <w:sz w:val="28"/>
          <w:szCs w:val="28"/>
          <w:lang w:eastAsia="zh-CN"/>
        </w:rPr>
        <w:t>ОГЭ</w:t>
      </w:r>
      <w:r>
        <w:rPr>
          <w:b w:val="false"/>
          <w:bCs w:val="false"/>
          <w:spacing w:val="-2"/>
          <w:sz w:val="28"/>
          <w:szCs w:val="28"/>
        </w:rPr>
        <w:t xml:space="preserve"> </w:t>
      </w:r>
      <w:r>
        <w:rPr>
          <w:b w:val="false"/>
          <w:bCs w:val="false"/>
          <w:sz w:val="28"/>
          <w:szCs w:val="28"/>
        </w:rPr>
        <w:t>запрещается:</w:t>
      </w:r>
    </w:p>
    <w:p>
      <w:pPr>
        <w:pStyle w:val="Style37"/>
        <w:spacing w:lineRule="auto" w:line="240" w:before="0" w:after="0"/>
        <w:ind w:left="0" w:right="0" w:firstLine="709"/>
        <w:jc w:val="both"/>
        <w:rPr>
          <w:b w:val="false"/>
          <w:b w:val="false"/>
          <w:bCs w:val="false"/>
          <w:sz w:val="28"/>
          <w:szCs w:val="28"/>
        </w:rPr>
      </w:pPr>
      <w:r>
        <w:rPr>
          <w:b w:val="false"/>
          <w:bCs w:val="false"/>
          <w:sz w:val="28"/>
          <w:szCs w:val="28"/>
        </w:rPr>
        <w:t>- выполнять</w:t>
      </w:r>
      <w:r>
        <w:rPr>
          <w:b w:val="false"/>
          <w:bCs w:val="false"/>
          <w:spacing w:val="1"/>
          <w:sz w:val="28"/>
          <w:szCs w:val="28"/>
        </w:rPr>
        <w:t xml:space="preserve"> </w:t>
      </w:r>
      <w:r>
        <w:rPr>
          <w:b w:val="false"/>
          <w:bCs w:val="false"/>
          <w:sz w:val="28"/>
          <w:szCs w:val="28"/>
        </w:rPr>
        <w:t>экзаменационную</w:t>
      </w:r>
      <w:r>
        <w:rPr>
          <w:b w:val="false"/>
          <w:bCs w:val="false"/>
          <w:spacing w:val="1"/>
          <w:sz w:val="28"/>
          <w:szCs w:val="28"/>
        </w:rPr>
        <w:t xml:space="preserve"> </w:t>
      </w:r>
      <w:r>
        <w:rPr>
          <w:b w:val="false"/>
          <w:bCs w:val="false"/>
          <w:sz w:val="28"/>
          <w:szCs w:val="28"/>
        </w:rPr>
        <w:t>работу</w:t>
      </w:r>
      <w:r>
        <w:rPr>
          <w:b w:val="false"/>
          <w:bCs w:val="false"/>
          <w:spacing w:val="1"/>
          <w:sz w:val="28"/>
          <w:szCs w:val="28"/>
        </w:rPr>
        <w:t xml:space="preserve"> </w:t>
      </w:r>
      <w:r>
        <w:rPr>
          <w:b w:val="false"/>
          <w:bCs w:val="false"/>
          <w:sz w:val="28"/>
          <w:szCs w:val="28"/>
        </w:rPr>
        <w:t>несамостоятельно,</w:t>
      </w:r>
      <w:r>
        <w:rPr>
          <w:b w:val="false"/>
          <w:bCs w:val="false"/>
          <w:spacing w:val="1"/>
          <w:sz w:val="28"/>
          <w:szCs w:val="28"/>
        </w:rPr>
        <w:t xml:space="preserve"> </w:t>
      </w:r>
      <w:r>
        <w:rPr>
          <w:b w:val="false"/>
          <w:bCs w:val="false"/>
          <w:sz w:val="28"/>
          <w:szCs w:val="28"/>
        </w:rPr>
        <w:t>в</w:t>
      </w:r>
      <w:r>
        <w:rPr>
          <w:b w:val="false"/>
          <w:bCs w:val="false"/>
          <w:spacing w:val="1"/>
          <w:sz w:val="28"/>
          <w:szCs w:val="28"/>
        </w:rPr>
        <w:t xml:space="preserve"> </w:t>
      </w:r>
      <w:r>
        <w:rPr>
          <w:b w:val="false"/>
          <w:bCs w:val="false"/>
          <w:sz w:val="28"/>
          <w:szCs w:val="28"/>
        </w:rPr>
        <w:t>том</w:t>
      </w:r>
      <w:r>
        <w:rPr>
          <w:b w:val="false"/>
          <w:bCs w:val="false"/>
          <w:spacing w:val="1"/>
          <w:sz w:val="28"/>
          <w:szCs w:val="28"/>
        </w:rPr>
        <w:t xml:space="preserve"> </w:t>
      </w:r>
      <w:r>
        <w:rPr>
          <w:b w:val="false"/>
          <w:bCs w:val="false"/>
          <w:sz w:val="28"/>
          <w:szCs w:val="28"/>
        </w:rPr>
        <w:t>числе</w:t>
      </w:r>
      <w:r>
        <w:rPr>
          <w:b w:val="false"/>
          <w:bCs w:val="false"/>
          <w:spacing w:val="1"/>
          <w:sz w:val="28"/>
          <w:szCs w:val="28"/>
        </w:rPr>
        <w:t xml:space="preserve"> </w:t>
      </w:r>
      <w:r>
        <w:rPr>
          <w:b w:val="false"/>
          <w:bCs w:val="false"/>
          <w:sz w:val="28"/>
          <w:szCs w:val="28"/>
        </w:rPr>
        <w:t>с</w:t>
      </w:r>
      <w:r>
        <w:rPr>
          <w:b w:val="false"/>
          <w:bCs w:val="false"/>
          <w:spacing w:val="1"/>
          <w:sz w:val="28"/>
          <w:szCs w:val="28"/>
        </w:rPr>
        <w:t xml:space="preserve"> </w:t>
      </w:r>
      <w:r>
        <w:rPr>
          <w:b w:val="false"/>
          <w:bCs w:val="false"/>
          <w:sz w:val="28"/>
          <w:szCs w:val="28"/>
        </w:rPr>
        <w:t>помощью</w:t>
      </w:r>
      <w:r>
        <w:rPr>
          <w:b w:val="false"/>
          <w:bCs w:val="false"/>
          <w:spacing w:val="1"/>
          <w:sz w:val="28"/>
          <w:szCs w:val="28"/>
        </w:rPr>
        <w:t xml:space="preserve"> </w:t>
      </w:r>
      <w:r>
        <w:rPr>
          <w:b w:val="false"/>
          <w:bCs w:val="false"/>
          <w:sz w:val="28"/>
          <w:szCs w:val="28"/>
        </w:rPr>
        <w:t>посторонних</w:t>
      </w:r>
      <w:r>
        <w:rPr>
          <w:b w:val="false"/>
          <w:bCs w:val="false"/>
          <w:spacing w:val="-2"/>
          <w:sz w:val="28"/>
          <w:szCs w:val="28"/>
        </w:rPr>
        <w:t xml:space="preserve"> </w:t>
      </w:r>
      <w:r>
        <w:rPr>
          <w:b w:val="false"/>
          <w:bCs w:val="false"/>
          <w:sz w:val="28"/>
          <w:szCs w:val="28"/>
        </w:rPr>
        <w:t>лиц;</w:t>
      </w:r>
    </w:p>
    <w:p>
      <w:pPr>
        <w:pStyle w:val="Style37"/>
        <w:spacing w:lineRule="auto" w:line="240" w:before="0" w:after="0"/>
        <w:ind w:left="0" w:right="0" w:firstLine="709"/>
        <w:jc w:val="both"/>
        <w:rPr>
          <w:b w:val="false"/>
          <w:b w:val="false"/>
          <w:bCs w:val="false"/>
          <w:sz w:val="28"/>
          <w:szCs w:val="28"/>
        </w:rPr>
      </w:pPr>
      <w:r>
        <w:rPr>
          <w:b w:val="false"/>
          <w:bCs w:val="false"/>
          <w:sz w:val="28"/>
          <w:szCs w:val="28"/>
        </w:rPr>
        <w:t>- иметь</w:t>
      </w:r>
      <w:r>
        <w:rPr>
          <w:b w:val="false"/>
          <w:bCs w:val="false"/>
          <w:spacing w:val="1"/>
          <w:sz w:val="28"/>
          <w:szCs w:val="28"/>
        </w:rPr>
        <w:t xml:space="preserve"> </w:t>
      </w:r>
      <w:r>
        <w:rPr>
          <w:b w:val="false"/>
          <w:bCs w:val="false"/>
          <w:sz w:val="28"/>
          <w:szCs w:val="28"/>
        </w:rPr>
        <w:t>при</w:t>
      </w:r>
      <w:r>
        <w:rPr>
          <w:b w:val="false"/>
          <w:bCs w:val="false"/>
          <w:spacing w:val="1"/>
          <w:sz w:val="28"/>
          <w:szCs w:val="28"/>
        </w:rPr>
        <w:t xml:space="preserve"> </w:t>
      </w:r>
      <w:r>
        <w:rPr>
          <w:b w:val="false"/>
          <w:bCs w:val="false"/>
          <w:sz w:val="28"/>
          <w:szCs w:val="28"/>
        </w:rPr>
        <w:t>себе</w:t>
      </w:r>
      <w:r>
        <w:rPr>
          <w:b w:val="false"/>
          <w:bCs w:val="false"/>
          <w:spacing w:val="1"/>
          <w:sz w:val="28"/>
          <w:szCs w:val="28"/>
        </w:rPr>
        <w:t xml:space="preserve"> </w:t>
      </w:r>
      <w:r>
        <w:rPr>
          <w:b w:val="false"/>
          <w:bCs w:val="false"/>
          <w:sz w:val="28"/>
          <w:szCs w:val="28"/>
        </w:rPr>
        <w:t>средства</w:t>
      </w:r>
      <w:r>
        <w:rPr>
          <w:b w:val="false"/>
          <w:bCs w:val="false"/>
          <w:spacing w:val="1"/>
          <w:sz w:val="28"/>
          <w:szCs w:val="28"/>
        </w:rPr>
        <w:t xml:space="preserve"> </w:t>
      </w:r>
      <w:r>
        <w:rPr>
          <w:b w:val="false"/>
          <w:bCs w:val="false"/>
          <w:sz w:val="28"/>
          <w:szCs w:val="28"/>
        </w:rPr>
        <w:t>связи,</w:t>
      </w:r>
      <w:r>
        <w:rPr>
          <w:b w:val="false"/>
          <w:bCs w:val="false"/>
          <w:spacing w:val="1"/>
          <w:sz w:val="28"/>
          <w:szCs w:val="28"/>
        </w:rPr>
        <w:t xml:space="preserve"> </w:t>
      </w:r>
      <w:r>
        <w:rPr>
          <w:b w:val="false"/>
          <w:bCs w:val="false"/>
          <w:sz w:val="28"/>
          <w:szCs w:val="28"/>
        </w:rPr>
        <w:t>фото-,</w:t>
      </w:r>
      <w:r>
        <w:rPr>
          <w:b w:val="false"/>
          <w:bCs w:val="false"/>
          <w:spacing w:val="1"/>
          <w:sz w:val="28"/>
          <w:szCs w:val="28"/>
        </w:rPr>
        <w:t xml:space="preserve"> </w:t>
      </w:r>
      <w:r>
        <w:rPr>
          <w:b w:val="false"/>
          <w:bCs w:val="false"/>
          <w:sz w:val="28"/>
          <w:szCs w:val="28"/>
        </w:rPr>
        <w:t>аудио-</w:t>
      </w:r>
      <w:r>
        <w:rPr>
          <w:b w:val="false"/>
          <w:bCs w:val="false"/>
          <w:spacing w:val="1"/>
          <w:sz w:val="28"/>
          <w:szCs w:val="28"/>
        </w:rPr>
        <w:t xml:space="preserve"> </w:t>
      </w:r>
      <w:r>
        <w:rPr>
          <w:b w:val="false"/>
          <w:bCs w:val="false"/>
          <w:sz w:val="28"/>
          <w:szCs w:val="28"/>
        </w:rPr>
        <w:t>и</w:t>
      </w:r>
      <w:r>
        <w:rPr>
          <w:b w:val="false"/>
          <w:bCs w:val="false"/>
          <w:spacing w:val="1"/>
          <w:sz w:val="28"/>
          <w:szCs w:val="28"/>
        </w:rPr>
        <w:t xml:space="preserve"> </w:t>
      </w:r>
      <w:r>
        <w:rPr>
          <w:b w:val="false"/>
          <w:bCs w:val="false"/>
          <w:sz w:val="28"/>
          <w:szCs w:val="28"/>
        </w:rPr>
        <w:t>видеоаппаратуру,</w:t>
      </w:r>
      <w:r>
        <w:rPr>
          <w:b w:val="false"/>
          <w:bCs w:val="false"/>
          <w:spacing w:val="1"/>
          <w:sz w:val="28"/>
          <w:szCs w:val="28"/>
        </w:rPr>
        <w:t xml:space="preserve"> </w:t>
      </w:r>
      <w:r>
        <w:rPr>
          <w:b w:val="false"/>
          <w:bCs w:val="false"/>
          <w:sz w:val="28"/>
          <w:szCs w:val="28"/>
        </w:rPr>
        <w:t>электронно-</w:t>
      </w:r>
      <w:r>
        <w:rPr>
          <w:b w:val="false"/>
          <w:bCs w:val="false"/>
          <w:spacing w:val="1"/>
          <w:sz w:val="28"/>
          <w:szCs w:val="28"/>
        </w:rPr>
        <w:t xml:space="preserve"> </w:t>
      </w:r>
      <w:r>
        <w:rPr>
          <w:b w:val="false"/>
          <w:bCs w:val="false"/>
          <w:sz w:val="28"/>
          <w:szCs w:val="28"/>
        </w:rPr>
        <w:t>вычислительную технику, справочные материалы, письменные заметки и иные средства</w:t>
      </w:r>
      <w:r>
        <w:rPr>
          <w:b w:val="false"/>
          <w:bCs w:val="false"/>
          <w:spacing w:val="1"/>
          <w:sz w:val="28"/>
          <w:szCs w:val="28"/>
        </w:rPr>
        <w:t xml:space="preserve"> </w:t>
      </w:r>
      <w:r>
        <w:rPr>
          <w:b w:val="false"/>
          <w:bCs w:val="false"/>
          <w:sz w:val="28"/>
          <w:szCs w:val="28"/>
        </w:rPr>
        <w:t>хранения</w:t>
      </w:r>
      <w:r>
        <w:rPr>
          <w:b w:val="false"/>
          <w:bCs w:val="false"/>
          <w:spacing w:val="1"/>
          <w:sz w:val="28"/>
          <w:szCs w:val="28"/>
        </w:rPr>
        <w:t xml:space="preserve"> </w:t>
      </w:r>
      <w:r>
        <w:rPr>
          <w:b w:val="false"/>
          <w:bCs w:val="false"/>
          <w:sz w:val="28"/>
          <w:szCs w:val="28"/>
        </w:rPr>
        <w:t>и</w:t>
      </w:r>
      <w:r>
        <w:rPr>
          <w:b w:val="false"/>
          <w:bCs w:val="false"/>
          <w:spacing w:val="1"/>
          <w:sz w:val="28"/>
          <w:szCs w:val="28"/>
        </w:rPr>
        <w:t xml:space="preserve"> </w:t>
      </w:r>
      <w:r>
        <w:rPr>
          <w:b w:val="false"/>
          <w:bCs w:val="false"/>
          <w:sz w:val="28"/>
          <w:szCs w:val="28"/>
        </w:rPr>
        <w:t>передачи</w:t>
      </w:r>
      <w:r>
        <w:rPr>
          <w:b w:val="false"/>
          <w:bCs w:val="false"/>
          <w:spacing w:val="1"/>
          <w:sz w:val="28"/>
          <w:szCs w:val="28"/>
        </w:rPr>
        <w:t xml:space="preserve"> </w:t>
      </w:r>
      <w:r>
        <w:rPr>
          <w:b w:val="false"/>
          <w:bCs w:val="false"/>
          <w:sz w:val="28"/>
          <w:szCs w:val="28"/>
        </w:rPr>
        <w:t>информации</w:t>
      </w:r>
      <w:r>
        <w:rPr>
          <w:b w:val="false"/>
          <w:bCs w:val="false"/>
          <w:spacing w:val="1"/>
          <w:sz w:val="28"/>
          <w:szCs w:val="28"/>
        </w:rPr>
        <w:t xml:space="preserve"> </w:t>
      </w:r>
      <w:r>
        <w:rPr>
          <w:b w:val="false"/>
          <w:bCs w:val="false"/>
          <w:sz w:val="28"/>
          <w:szCs w:val="28"/>
        </w:rPr>
        <w:t>(за</w:t>
      </w:r>
      <w:r>
        <w:rPr>
          <w:b w:val="false"/>
          <w:bCs w:val="false"/>
          <w:spacing w:val="1"/>
          <w:sz w:val="28"/>
          <w:szCs w:val="28"/>
        </w:rPr>
        <w:t xml:space="preserve"> </w:t>
      </w:r>
      <w:r>
        <w:rPr>
          <w:b w:val="false"/>
          <w:bCs w:val="false"/>
          <w:sz w:val="28"/>
          <w:szCs w:val="28"/>
        </w:rPr>
        <w:t>исключением</w:t>
      </w:r>
      <w:r>
        <w:rPr>
          <w:b w:val="false"/>
          <w:bCs w:val="false"/>
          <w:spacing w:val="1"/>
          <w:sz w:val="28"/>
          <w:szCs w:val="28"/>
        </w:rPr>
        <w:t xml:space="preserve"> </w:t>
      </w:r>
      <w:r>
        <w:rPr>
          <w:b w:val="false"/>
          <w:bCs w:val="false"/>
          <w:sz w:val="28"/>
          <w:szCs w:val="28"/>
        </w:rPr>
        <w:t>средств</w:t>
      </w:r>
      <w:r>
        <w:rPr>
          <w:b w:val="false"/>
          <w:bCs w:val="false"/>
          <w:spacing w:val="1"/>
          <w:sz w:val="28"/>
          <w:szCs w:val="28"/>
        </w:rPr>
        <w:t xml:space="preserve"> </w:t>
      </w:r>
      <w:r>
        <w:rPr>
          <w:b w:val="false"/>
          <w:bCs w:val="false"/>
          <w:sz w:val="28"/>
          <w:szCs w:val="28"/>
        </w:rPr>
        <w:t>обучения</w:t>
      </w:r>
      <w:r>
        <w:rPr>
          <w:b w:val="false"/>
          <w:bCs w:val="false"/>
          <w:spacing w:val="1"/>
          <w:sz w:val="28"/>
          <w:szCs w:val="28"/>
        </w:rPr>
        <w:t xml:space="preserve"> </w:t>
      </w:r>
      <w:r>
        <w:rPr>
          <w:b w:val="false"/>
          <w:bCs w:val="false"/>
          <w:sz w:val="28"/>
          <w:szCs w:val="28"/>
        </w:rPr>
        <w:t>и</w:t>
      </w:r>
      <w:r>
        <w:rPr>
          <w:b w:val="false"/>
          <w:bCs w:val="false"/>
          <w:spacing w:val="1"/>
          <w:sz w:val="28"/>
          <w:szCs w:val="28"/>
        </w:rPr>
        <w:t xml:space="preserve"> </w:t>
      </w:r>
      <w:r>
        <w:rPr>
          <w:b w:val="false"/>
          <w:bCs w:val="false"/>
          <w:sz w:val="28"/>
          <w:szCs w:val="28"/>
        </w:rPr>
        <w:t>воспитания,</w:t>
      </w:r>
      <w:r>
        <w:rPr>
          <w:b w:val="false"/>
          <w:bCs w:val="false"/>
          <w:spacing w:val="1"/>
          <w:sz w:val="28"/>
          <w:szCs w:val="28"/>
        </w:rPr>
        <w:t xml:space="preserve"> </w:t>
      </w:r>
      <w:r>
        <w:rPr>
          <w:b w:val="false"/>
          <w:bCs w:val="false"/>
          <w:sz w:val="28"/>
          <w:szCs w:val="28"/>
        </w:rPr>
        <w:t>разрешенных</w:t>
      </w:r>
      <w:r>
        <w:rPr>
          <w:b w:val="false"/>
          <w:bCs w:val="false"/>
          <w:spacing w:val="1"/>
          <w:sz w:val="28"/>
          <w:szCs w:val="28"/>
        </w:rPr>
        <w:t xml:space="preserve"> </w:t>
      </w:r>
      <w:r>
        <w:rPr>
          <w:b w:val="false"/>
          <w:bCs w:val="false"/>
          <w:sz w:val="28"/>
          <w:szCs w:val="28"/>
        </w:rPr>
        <w:t>к</w:t>
      </w:r>
      <w:r>
        <w:rPr>
          <w:b w:val="false"/>
          <w:bCs w:val="false"/>
          <w:spacing w:val="1"/>
          <w:sz w:val="28"/>
          <w:szCs w:val="28"/>
        </w:rPr>
        <w:t xml:space="preserve"> </w:t>
      </w:r>
      <w:r>
        <w:rPr>
          <w:b w:val="false"/>
          <w:bCs w:val="false"/>
          <w:sz w:val="28"/>
          <w:szCs w:val="28"/>
        </w:rPr>
        <w:t>использованию</w:t>
      </w:r>
      <w:r>
        <w:rPr>
          <w:b w:val="false"/>
          <w:bCs w:val="false"/>
          <w:spacing w:val="1"/>
          <w:sz w:val="28"/>
          <w:szCs w:val="28"/>
        </w:rPr>
        <w:t xml:space="preserve"> </w:t>
      </w:r>
      <w:r>
        <w:rPr>
          <w:b w:val="false"/>
          <w:bCs w:val="false"/>
          <w:sz w:val="28"/>
          <w:szCs w:val="28"/>
        </w:rPr>
        <w:t>для</w:t>
      </w:r>
      <w:r>
        <w:rPr>
          <w:b w:val="false"/>
          <w:bCs w:val="false"/>
          <w:spacing w:val="1"/>
          <w:sz w:val="28"/>
          <w:szCs w:val="28"/>
        </w:rPr>
        <w:t xml:space="preserve"> </w:t>
      </w:r>
      <w:r>
        <w:rPr>
          <w:b w:val="false"/>
          <w:bCs w:val="false"/>
          <w:sz w:val="28"/>
          <w:szCs w:val="28"/>
        </w:rPr>
        <w:t>выполнения</w:t>
      </w:r>
      <w:r>
        <w:rPr>
          <w:b w:val="false"/>
          <w:bCs w:val="false"/>
          <w:spacing w:val="1"/>
          <w:sz w:val="28"/>
          <w:szCs w:val="28"/>
        </w:rPr>
        <w:t xml:space="preserve"> </w:t>
      </w:r>
      <w:r>
        <w:rPr>
          <w:b w:val="false"/>
          <w:bCs w:val="false"/>
          <w:sz w:val="28"/>
          <w:szCs w:val="28"/>
        </w:rPr>
        <w:t>заданий</w:t>
      </w:r>
      <w:r>
        <w:rPr>
          <w:b w:val="false"/>
          <w:bCs w:val="false"/>
          <w:spacing w:val="1"/>
          <w:sz w:val="28"/>
          <w:szCs w:val="28"/>
        </w:rPr>
        <w:t xml:space="preserve"> </w:t>
      </w:r>
      <w:r>
        <w:rPr>
          <w:b w:val="false"/>
          <w:bCs w:val="false"/>
          <w:sz w:val="28"/>
          <w:szCs w:val="28"/>
        </w:rPr>
        <w:t>КИМ</w:t>
      </w:r>
      <w:r>
        <w:rPr>
          <w:b w:val="false"/>
          <w:bCs w:val="false"/>
          <w:spacing w:val="1"/>
          <w:sz w:val="28"/>
          <w:szCs w:val="28"/>
        </w:rPr>
        <w:t xml:space="preserve"> </w:t>
      </w:r>
      <w:r>
        <w:rPr>
          <w:b w:val="false"/>
          <w:bCs w:val="false"/>
          <w:sz w:val="28"/>
          <w:szCs w:val="28"/>
        </w:rPr>
        <w:t>по</w:t>
      </w:r>
      <w:r>
        <w:rPr>
          <w:b w:val="false"/>
          <w:bCs w:val="false"/>
          <w:spacing w:val="1"/>
          <w:sz w:val="28"/>
          <w:szCs w:val="28"/>
        </w:rPr>
        <w:t xml:space="preserve"> </w:t>
      </w:r>
      <w:r>
        <w:rPr>
          <w:b w:val="false"/>
          <w:bCs w:val="false"/>
          <w:sz w:val="28"/>
          <w:szCs w:val="28"/>
        </w:rPr>
        <w:t>соответствующим</w:t>
      </w:r>
      <w:r>
        <w:rPr>
          <w:b w:val="false"/>
          <w:bCs w:val="false"/>
          <w:spacing w:val="1"/>
          <w:sz w:val="28"/>
          <w:szCs w:val="28"/>
        </w:rPr>
        <w:t xml:space="preserve"> </w:t>
      </w:r>
      <w:r>
        <w:rPr>
          <w:b w:val="false"/>
          <w:bCs w:val="false"/>
          <w:sz w:val="28"/>
          <w:szCs w:val="28"/>
        </w:rPr>
        <w:t>учебным</w:t>
      </w:r>
      <w:r>
        <w:rPr>
          <w:b w:val="false"/>
          <w:bCs w:val="false"/>
          <w:spacing w:val="-2"/>
          <w:sz w:val="28"/>
          <w:szCs w:val="28"/>
        </w:rPr>
        <w:t xml:space="preserve"> </w:t>
      </w:r>
      <w:r>
        <w:rPr>
          <w:b w:val="false"/>
          <w:bCs w:val="false"/>
          <w:sz w:val="28"/>
          <w:szCs w:val="28"/>
        </w:rPr>
        <w:t>предметам);</w:t>
      </w:r>
    </w:p>
    <w:p>
      <w:pPr>
        <w:pStyle w:val="Style37"/>
        <w:spacing w:lineRule="auto" w:line="240" w:before="0" w:after="0"/>
        <w:ind w:left="0" w:right="0" w:firstLine="709"/>
        <w:jc w:val="both"/>
        <w:rPr>
          <w:b w:val="false"/>
          <w:b w:val="false"/>
          <w:bCs w:val="false"/>
          <w:sz w:val="28"/>
          <w:szCs w:val="28"/>
        </w:rPr>
      </w:pPr>
      <w:r>
        <w:rPr>
          <w:b w:val="false"/>
          <w:bCs w:val="false"/>
          <w:sz w:val="28"/>
          <w:szCs w:val="28"/>
        </w:rPr>
        <w:t xml:space="preserve">- выносить из аудиторий и ППЭ </w:t>
      </w:r>
      <w:r>
        <w:rPr>
          <w:b w:val="false"/>
          <w:bCs w:val="false"/>
          <w:spacing w:val="1"/>
          <w:sz w:val="28"/>
          <w:szCs w:val="28"/>
        </w:rPr>
        <w:t xml:space="preserve"> </w:t>
      </w:r>
      <w:r>
        <w:rPr>
          <w:b w:val="false"/>
          <w:bCs w:val="false"/>
          <w:sz w:val="28"/>
          <w:szCs w:val="28"/>
        </w:rPr>
        <w:t>черновики, ЭМ на бумажном</w:t>
      </w:r>
      <w:r>
        <w:rPr>
          <w:b w:val="false"/>
          <w:bCs w:val="false"/>
          <w:spacing w:val="-62"/>
          <w:sz w:val="28"/>
          <w:szCs w:val="28"/>
        </w:rPr>
        <w:t xml:space="preserve"> </w:t>
      </w:r>
      <w:r>
        <w:rPr>
          <w:b w:val="false"/>
          <w:bCs w:val="false"/>
          <w:sz w:val="28"/>
          <w:szCs w:val="28"/>
        </w:rPr>
        <w:t>и</w:t>
      </w:r>
      <w:r>
        <w:rPr>
          <w:b w:val="false"/>
          <w:bCs w:val="false"/>
          <w:spacing w:val="-1"/>
          <w:sz w:val="28"/>
          <w:szCs w:val="28"/>
        </w:rPr>
        <w:t xml:space="preserve"> </w:t>
      </w:r>
      <w:r>
        <w:rPr>
          <w:b w:val="false"/>
          <w:bCs w:val="false"/>
          <w:sz w:val="28"/>
          <w:szCs w:val="28"/>
        </w:rPr>
        <w:t>(или)</w:t>
      </w:r>
      <w:r>
        <w:rPr>
          <w:b w:val="false"/>
          <w:bCs w:val="false"/>
          <w:spacing w:val="-1"/>
          <w:sz w:val="28"/>
          <w:szCs w:val="28"/>
        </w:rPr>
        <w:t xml:space="preserve"> </w:t>
      </w:r>
      <w:r>
        <w:rPr>
          <w:b w:val="false"/>
          <w:bCs w:val="false"/>
          <w:sz w:val="28"/>
          <w:szCs w:val="28"/>
        </w:rPr>
        <w:t>электронном</w:t>
      </w:r>
      <w:r>
        <w:rPr>
          <w:b w:val="false"/>
          <w:bCs w:val="false"/>
          <w:spacing w:val="2"/>
          <w:sz w:val="28"/>
          <w:szCs w:val="28"/>
        </w:rPr>
        <w:t xml:space="preserve"> </w:t>
      </w:r>
      <w:r>
        <w:rPr>
          <w:b w:val="false"/>
          <w:bCs w:val="false"/>
          <w:sz w:val="28"/>
          <w:szCs w:val="28"/>
        </w:rPr>
        <w:t>носителях;</w:t>
      </w:r>
    </w:p>
    <w:p>
      <w:pPr>
        <w:pStyle w:val="Style37"/>
        <w:spacing w:lineRule="auto" w:line="240" w:before="0" w:after="0"/>
        <w:ind w:left="0" w:right="0" w:firstLine="709"/>
        <w:jc w:val="both"/>
        <w:rPr>
          <w:b w:val="false"/>
          <w:b w:val="false"/>
          <w:bCs w:val="false"/>
          <w:sz w:val="28"/>
          <w:szCs w:val="28"/>
        </w:rPr>
      </w:pPr>
      <w:r>
        <w:rPr>
          <w:b w:val="false"/>
          <w:bCs w:val="false"/>
          <w:sz w:val="28"/>
          <w:szCs w:val="28"/>
        </w:rPr>
        <w:t>- фотографировать</w:t>
      </w:r>
      <w:r>
        <w:rPr>
          <w:b w:val="false"/>
          <w:bCs w:val="false"/>
          <w:spacing w:val="-2"/>
          <w:sz w:val="28"/>
          <w:szCs w:val="28"/>
        </w:rPr>
        <w:t xml:space="preserve"> </w:t>
      </w:r>
      <w:r>
        <w:rPr>
          <w:b w:val="false"/>
          <w:bCs w:val="false"/>
          <w:sz w:val="28"/>
          <w:szCs w:val="28"/>
        </w:rPr>
        <w:t>ЭМ,</w:t>
      </w:r>
      <w:r>
        <w:rPr>
          <w:b w:val="false"/>
          <w:bCs w:val="false"/>
          <w:spacing w:val="-4"/>
          <w:sz w:val="28"/>
          <w:szCs w:val="28"/>
        </w:rPr>
        <w:t xml:space="preserve"> </w:t>
      </w:r>
      <w:r>
        <w:rPr>
          <w:b w:val="false"/>
          <w:bCs w:val="false"/>
          <w:sz w:val="28"/>
          <w:szCs w:val="28"/>
        </w:rPr>
        <w:t>черновики;</w:t>
      </w:r>
    </w:p>
    <w:p>
      <w:pPr>
        <w:pStyle w:val="Style37"/>
        <w:spacing w:lineRule="auto" w:line="240" w:before="0" w:after="0"/>
        <w:ind w:left="0" w:right="0" w:firstLine="709"/>
        <w:jc w:val="both"/>
        <w:rPr>
          <w:highlight w:val="yellow"/>
        </w:rPr>
      </w:pPr>
      <w:r>
        <w:rPr>
          <w:b w:val="false"/>
          <w:bCs w:val="false"/>
          <w:sz w:val="28"/>
          <w:szCs w:val="28"/>
        </w:rPr>
        <w:t xml:space="preserve">- покидать ППЭ в день проведения экзамена – участники </w:t>
      </w:r>
      <w:r>
        <w:rPr>
          <w:rFonts w:eastAsia="Times New Roman" w:cs="Times New Roman"/>
          <w:b w:val="false"/>
          <w:bCs w:val="false"/>
          <w:sz w:val="28"/>
          <w:szCs w:val="28"/>
          <w:lang w:eastAsia="zh-CN"/>
        </w:rPr>
        <w:t>ОГЭ</w:t>
      </w:r>
      <w:r>
        <w:rPr>
          <w:b w:val="false"/>
          <w:bCs w:val="false"/>
          <w:sz w:val="28"/>
          <w:szCs w:val="28"/>
        </w:rPr>
        <w:t>, покинувшие ППЭ в</w:t>
      </w:r>
      <w:r>
        <w:rPr>
          <w:b w:val="false"/>
          <w:bCs w:val="false"/>
          <w:spacing w:val="1"/>
          <w:sz w:val="28"/>
          <w:szCs w:val="28"/>
        </w:rPr>
        <w:t xml:space="preserve"> </w:t>
      </w:r>
      <w:r>
        <w:rPr>
          <w:b w:val="false"/>
          <w:bCs w:val="false"/>
          <w:sz w:val="28"/>
          <w:szCs w:val="28"/>
        </w:rPr>
        <w:t>день</w:t>
      </w:r>
      <w:r>
        <w:rPr>
          <w:b w:val="false"/>
          <w:bCs w:val="false"/>
          <w:spacing w:val="-2"/>
          <w:sz w:val="28"/>
          <w:szCs w:val="28"/>
        </w:rPr>
        <w:t xml:space="preserve"> </w:t>
      </w:r>
      <w:r>
        <w:rPr>
          <w:b w:val="false"/>
          <w:bCs w:val="false"/>
          <w:sz w:val="28"/>
          <w:szCs w:val="28"/>
        </w:rPr>
        <w:t>проведения</w:t>
      </w:r>
      <w:r>
        <w:rPr>
          <w:b w:val="false"/>
          <w:bCs w:val="false"/>
          <w:spacing w:val="1"/>
          <w:sz w:val="28"/>
          <w:szCs w:val="28"/>
        </w:rPr>
        <w:t xml:space="preserve"> </w:t>
      </w:r>
      <w:r>
        <w:rPr>
          <w:b w:val="false"/>
          <w:bCs w:val="false"/>
          <w:sz w:val="28"/>
          <w:szCs w:val="28"/>
        </w:rPr>
        <w:t>экзамена,</w:t>
      </w:r>
      <w:r>
        <w:rPr>
          <w:b w:val="false"/>
          <w:bCs w:val="false"/>
          <w:spacing w:val="-1"/>
          <w:sz w:val="28"/>
          <w:szCs w:val="28"/>
        </w:rPr>
        <w:t xml:space="preserve"> </w:t>
      </w:r>
      <w:r>
        <w:rPr>
          <w:b w:val="false"/>
          <w:bCs w:val="false"/>
          <w:sz w:val="28"/>
          <w:szCs w:val="28"/>
        </w:rPr>
        <w:t>повторно</w:t>
      </w:r>
      <w:r>
        <w:rPr>
          <w:b w:val="false"/>
          <w:bCs w:val="false"/>
          <w:spacing w:val="-2"/>
          <w:sz w:val="28"/>
          <w:szCs w:val="28"/>
        </w:rPr>
        <w:t xml:space="preserve"> </w:t>
      </w:r>
      <w:r>
        <w:rPr>
          <w:b w:val="false"/>
          <w:bCs w:val="false"/>
          <w:sz w:val="28"/>
          <w:szCs w:val="28"/>
        </w:rPr>
        <w:t>в</w:t>
      </w:r>
      <w:r>
        <w:rPr>
          <w:b w:val="false"/>
          <w:bCs w:val="false"/>
          <w:spacing w:val="2"/>
          <w:sz w:val="28"/>
          <w:szCs w:val="28"/>
        </w:rPr>
        <w:t xml:space="preserve"> </w:t>
      </w:r>
      <w:r>
        <w:rPr>
          <w:b w:val="false"/>
          <w:bCs w:val="false"/>
          <w:sz w:val="28"/>
          <w:szCs w:val="28"/>
        </w:rPr>
        <w:t>ППЭ</w:t>
      </w:r>
      <w:r>
        <w:rPr>
          <w:b w:val="false"/>
          <w:bCs w:val="false"/>
          <w:spacing w:val="-2"/>
          <w:sz w:val="28"/>
          <w:szCs w:val="28"/>
        </w:rPr>
        <w:t xml:space="preserve"> </w:t>
      </w:r>
      <w:r>
        <w:rPr>
          <w:b w:val="false"/>
          <w:bCs w:val="false"/>
          <w:sz w:val="28"/>
          <w:szCs w:val="28"/>
        </w:rPr>
        <w:t>в</w:t>
      </w:r>
      <w:r>
        <w:rPr>
          <w:b w:val="false"/>
          <w:bCs w:val="false"/>
          <w:spacing w:val="2"/>
          <w:sz w:val="28"/>
          <w:szCs w:val="28"/>
        </w:rPr>
        <w:t xml:space="preserve"> </w:t>
      </w:r>
      <w:r>
        <w:rPr>
          <w:b w:val="false"/>
          <w:bCs w:val="false"/>
          <w:sz w:val="28"/>
          <w:szCs w:val="28"/>
        </w:rPr>
        <w:t>указанный</w:t>
      </w:r>
      <w:r>
        <w:rPr>
          <w:b w:val="false"/>
          <w:bCs w:val="false"/>
          <w:spacing w:val="-1"/>
          <w:sz w:val="28"/>
          <w:szCs w:val="28"/>
        </w:rPr>
        <w:t xml:space="preserve"> </w:t>
      </w:r>
      <w:r>
        <w:rPr>
          <w:b w:val="false"/>
          <w:bCs w:val="false"/>
          <w:sz w:val="28"/>
          <w:szCs w:val="28"/>
        </w:rPr>
        <w:t>день</w:t>
      </w:r>
      <w:r>
        <w:rPr>
          <w:b w:val="false"/>
          <w:bCs w:val="false"/>
          <w:spacing w:val="-2"/>
          <w:sz w:val="28"/>
          <w:szCs w:val="28"/>
        </w:rPr>
        <w:t xml:space="preserve"> </w:t>
      </w:r>
      <w:r>
        <w:rPr>
          <w:b w:val="false"/>
          <w:bCs w:val="false"/>
          <w:sz w:val="28"/>
          <w:szCs w:val="28"/>
        </w:rPr>
        <w:t>не</w:t>
      </w:r>
      <w:r>
        <w:rPr>
          <w:b w:val="false"/>
          <w:bCs w:val="false"/>
          <w:spacing w:val="-1"/>
          <w:sz w:val="28"/>
          <w:szCs w:val="28"/>
        </w:rPr>
        <w:t xml:space="preserve"> </w:t>
      </w:r>
      <w:r>
        <w:rPr>
          <w:b w:val="false"/>
          <w:bCs w:val="false"/>
          <w:sz w:val="28"/>
          <w:szCs w:val="28"/>
        </w:rPr>
        <w:t>допускаются;</w:t>
      </w:r>
    </w:p>
    <w:p>
      <w:pPr>
        <w:pStyle w:val="2"/>
        <w:spacing w:lineRule="auto" w:line="240" w:before="0" w:after="0"/>
        <w:ind w:left="0" w:right="0" w:firstLine="709"/>
        <w:jc w:val="both"/>
        <w:rPr>
          <w:b w:val="false"/>
          <w:b w:val="false"/>
          <w:bCs w:val="false"/>
          <w:sz w:val="28"/>
          <w:szCs w:val="28"/>
        </w:rPr>
      </w:pPr>
      <w:r>
        <w:rPr>
          <w:b w:val="false"/>
          <w:bCs w:val="false"/>
          <w:spacing w:val="-4"/>
          <w:sz w:val="28"/>
          <w:szCs w:val="28"/>
        </w:rPr>
        <w:t xml:space="preserve">3.6.5.2. </w:t>
      </w:r>
      <w:r>
        <w:rPr>
          <w:b w:val="false"/>
          <w:bCs w:val="false"/>
          <w:spacing w:val="66"/>
          <w:sz w:val="28"/>
          <w:szCs w:val="28"/>
        </w:rPr>
        <w:t xml:space="preserve"> </w:t>
      </w:r>
      <w:r>
        <w:rPr>
          <w:b w:val="false"/>
          <w:bCs w:val="false"/>
          <w:sz w:val="28"/>
          <w:szCs w:val="28"/>
        </w:rPr>
        <w:t>организаторам, ассистентам, медицинским работникам,   специалистам</w:t>
      </w:r>
      <w:r>
        <w:rPr>
          <w:b w:val="false"/>
          <w:bCs w:val="false"/>
          <w:spacing w:val="1"/>
          <w:sz w:val="28"/>
          <w:szCs w:val="28"/>
        </w:rPr>
        <w:t xml:space="preserve"> </w:t>
      </w:r>
      <w:r>
        <w:rPr>
          <w:b w:val="false"/>
          <w:bCs w:val="false"/>
          <w:sz w:val="28"/>
          <w:szCs w:val="28"/>
        </w:rPr>
        <w:t>по</w:t>
      </w:r>
      <w:r>
        <w:rPr>
          <w:b w:val="false"/>
          <w:bCs w:val="false"/>
          <w:spacing w:val="1"/>
          <w:sz w:val="28"/>
          <w:szCs w:val="28"/>
        </w:rPr>
        <w:t xml:space="preserve"> </w:t>
      </w:r>
      <w:r>
        <w:rPr>
          <w:b w:val="false"/>
          <w:bCs w:val="false"/>
          <w:sz w:val="28"/>
          <w:szCs w:val="28"/>
        </w:rPr>
        <w:t>проведению</w:t>
      </w:r>
      <w:r>
        <w:rPr>
          <w:b w:val="false"/>
          <w:bCs w:val="false"/>
          <w:spacing w:val="1"/>
          <w:sz w:val="28"/>
          <w:szCs w:val="28"/>
        </w:rPr>
        <w:t xml:space="preserve"> </w:t>
      </w:r>
      <w:r>
        <w:rPr>
          <w:b w:val="false"/>
          <w:bCs w:val="false"/>
          <w:sz w:val="28"/>
          <w:szCs w:val="28"/>
        </w:rPr>
        <w:t>инструктажа</w:t>
      </w:r>
      <w:r>
        <w:rPr>
          <w:b w:val="false"/>
          <w:bCs w:val="false"/>
          <w:spacing w:val="1"/>
          <w:sz w:val="28"/>
          <w:szCs w:val="28"/>
        </w:rPr>
        <w:t xml:space="preserve"> </w:t>
      </w:r>
      <w:r>
        <w:rPr>
          <w:b w:val="false"/>
          <w:bCs w:val="false"/>
          <w:sz w:val="28"/>
          <w:szCs w:val="28"/>
        </w:rPr>
        <w:t>и</w:t>
      </w:r>
      <w:r>
        <w:rPr>
          <w:b w:val="false"/>
          <w:bCs w:val="false"/>
          <w:spacing w:val="1"/>
          <w:sz w:val="28"/>
          <w:szCs w:val="28"/>
        </w:rPr>
        <w:t xml:space="preserve"> </w:t>
      </w:r>
      <w:r>
        <w:rPr>
          <w:b w:val="false"/>
          <w:bCs w:val="false"/>
          <w:sz w:val="28"/>
          <w:szCs w:val="28"/>
        </w:rPr>
        <w:t>обеспечению</w:t>
      </w:r>
      <w:r>
        <w:rPr>
          <w:b w:val="false"/>
          <w:bCs w:val="false"/>
          <w:spacing w:val="1"/>
          <w:sz w:val="28"/>
          <w:szCs w:val="28"/>
        </w:rPr>
        <w:t xml:space="preserve"> </w:t>
      </w:r>
      <w:r>
        <w:rPr>
          <w:b w:val="false"/>
          <w:bCs w:val="false"/>
          <w:sz w:val="28"/>
          <w:szCs w:val="28"/>
        </w:rPr>
        <w:t>лабораторных</w:t>
      </w:r>
      <w:r>
        <w:rPr>
          <w:b w:val="false"/>
          <w:bCs w:val="false"/>
          <w:spacing w:val="1"/>
          <w:sz w:val="28"/>
          <w:szCs w:val="28"/>
        </w:rPr>
        <w:t xml:space="preserve"> </w:t>
      </w:r>
      <w:r>
        <w:rPr>
          <w:b w:val="false"/>
          <w:bCs w:val="false"/>
          <w:sz w:val="28"/>
          <w:szCs w:val="28"/>
        </w:rPr>
        <w:t>работ,</w:t>
      </w:r>
      <w:r>
        <w:rPr>
          <w:b w:val="false"/>
          <w:bCs w:val="false"/>
          <w:spacing w:val="1"/>
          <w:sz w:val="28"/>
          <w:szCs w:val="28"/>
        </w:rPr>
        <w:t xml:space="preserve"> </w:t>
      </w:r>
      <w:r>
        <w:rPr>
          <w:b w:val="false"/>
          <w:bCs w:val="false"/>
          <w:sz w:val="28"/>
          <w:szCs w:val="28"/>
        </w:rPr>
        <w:t>экзаменаторам-</w:t>
      </w:r>
      <w:r>
        <w:rPr>
          <w:b w:val="false"/>
          <w:bCs w:val="false"/>
          <w:spacing w:val="1"/>
          <w:sz w:val="28"/>
          <w:szCs w:val="28"/>
        </w:rPr>
        <w:t xml:space="preserve"> </w:t>
      </w:r>
      <w:r>
        <w:rPr>
          <w:b w:val="false"/>
          <w:bCs w:val="false"/>
          <w:sz w:val="28"/>
          <w:szCs w:val="28"/>
        </w:rPr>
        <w:t>собеседникам,</w:t>
      </w:r>
      <w:r>
        <w:rPr>
          <w:b w:val="false"/>
          <w:bCs w:val="false"/>
          <w:spacing w:val="1"/>
          <w:sz w:val="28"/>
          <w:szCs w:val="28"/>
        </w:rPr>
        <w:t xml:space="preserve"> </w:t>
      </w:r>
      <w:r>
        <w:rPr>
          <w:b w:val="false"/>
          <w:bCs w:val="false"/>
          <w:sz w:val="28"/>
          <w:szCs w:val="28"/>
        </w:rPr>
        <w:t>экспертам,</w:t>
      </w:r>
      <w:r>
        <w:rPr>
          <w:b w:val="false"/>
          <w:bCs w:val="false"/>
          <w:spacing w:val="1"/>
          <w:sz w:val="28"/>
          <w:szCs w:val="28"/>
        </w:rPr>
        <w:t xml:space="preserve"> </w:t>
      </w:r>
      <w:r>
        <w:rPr>
          <w:b w:val="false"/>
          <w:bCs w:val="false"/>
          <w:sz w:val="28"/>
          <w:szCs w:val="28"/>
        </w:rPr>
        <w:t>оценивающим</w:t>
      </w:r>
      <w:r>
        <w:rPr>
          <w:b w:val="false"/>
          <w:bCs w:val="false"/>
          <w:spacing w:val="1"/>
          <w:sz w:val="28"/>
          <w:szCs w:val="28"/>
        </w:rPr>
        <w:t xml:space="preserve"> </w:t>
      </w:r>
      <w:r>
        <w:rPr>
          <w:b w:val="false"/>
          <w:bCs w:val="false"/>
          <w:sz w:val="28"/>
          <w:szCs w:val="28"/>
        </w:rPr>
        <w:t>выполнение</w:t>
      </w:r>
      <w:r>
        <w:rPr>
          <w:b w:val="false"/>
          <w:bCs w:val="false"/>
          <w:spacing w:val="1"/>
          <w:sz w:val="28"/>
          <w:szCs w:val="28"/>
        </w:rPr>
        <w:t xml:space="preserve"> </w:t>
      </w:r>
      <w:r>
        <w:rPr>
          <w:b w:val="false"/>
          <w:bCs w:val="false"/>
          <w:sz w:val="28"/>
          <w:szCs w:val="28"/>
        </w:rPr>
        <w:t>лабораторных</w:t>
      </w:r>
      <w:r>
        <w:rPr>
          <w:b w:val="false"/>
          <w:bCs w:val="false"/>
          <w:spacing w:val="1"/>
          <w:sz w:val="28"/>
          <w:szCs w:val="28"/>
        </w:rPr>
        <w:t xml:space="preserve"> </w:t>
      </w:r>
      <w:r>
        <w:rPr>
          <w:b w:val="false"/>
          <w:bCs w:val="false"/>
          <w:sz w:val="28"/>
          <w:szCs w:val="28"/>
        </w:rPr>
        <w:t>работ,</w:t>
      </w:r>
      <w:r>
        <w:rPr>
          <w:b w:val="false"/>
          <w:bCs w:val="false"/>
          <w:spacing w:val="-62"/>
          <w:sz w:val="28"/>
          <w:szCs w:val="28"/>
        </w:rPr>
        <w:t xml:space="preserve"> </w:t>
      </w:r>
      <w:r>
        <w:rPr>
          <w:b w:val="false"/>
          <w:bCs w:val="false"/>
          <w:sz w:val="28"/>
          <w:szCs w:val="28"/>
        </w:rPr>
        <w:t>запрещается:</w:t>
      </w:r>
    </w:p>
    <w:p>
      <w:pPr>
        <w:pStyle w:val="Style37"/>
        <w:spacing w:lineRule="auto" w:line="240" w:before="0" w:after="0"/>
        <w:ind w:left="0" w:right="0" w:firstLine="709"/>
        <w:jc w:val="both"/>
        <w:rPr>
          <w:b w:val="false"/>
          <w:b w:val="false"/>
          <w:bCs w:val="false"/>
          <w:sz w:val="28"/>
          <w:szCs w:val="28"/>
        </w:rPr>
      </w:pPr>
      <w:r>
        <w:rPr>
          <w:b w:val="false"/>
          <w:bCs w:val="false"/>
          <w:sz w:val="28"/>
          <w:szCs w:val="28"/>
        </w:rPr>
        <w:t>иметь</w:t>
      </w:r>
      <w:r>
        <w:rPr>
          <w:b w:val="false"/>
          <w:bCs w:val="false"/>
          <w:spacing w:val="18"/>
          <w:sz w:val="28"/>
          <w:szCs w:val="28"/>
        </w:rPr>
        <w:t xml:space="preserve"> </w:t>
      </w:r>
      <w:r>
        <w:rPr>
          <w:b w:val="false"/>
          <w:bCs w:val="false"/>
          <w:sz w:val="28"/>
          <w:szCs w:val="28"/>
        </w:rPr>
        <w:t>при</w:t>
      </w:r>
      <w:r>
        <w:rPr>
          <w:b w:val="false"/>
          <w:bCs w:val="false"/>
          <w:spacing w:val="21"/>
          <w:sz w:val="28"/>
          <w:szCs w:val="28"/>
        </w:rPr>
        <w:t xml:space="preserve"> </w:t>
      </w:r>
      <w:r>
        <w:rPr>
          <w:b w:val="false"/>
          <w:bCs w:val="false"/>
          <w:sz w:val="28"/>
          <w:szCs w:val="28"/>
        </w:rPr>
        <w:t>себе</w:t>
      </w:r>
      <w:r>
        <w:rPr>
          <w:b w:val="false"/>
          <w:bCs w:val="false"/>
          <w:spacing w:val="19"/>
          <w:sz w:val="28"/>
          <w:szCs w:val="28"/>
        </w:rPr>
        <w:t xml:space="preserve"> </w:t>
      </w:r>
      <w:r>
        <w:rPr>
          <w:b w:val="false"/>
          <w:bCs w:val="false"/>
          <w:sz w:val="28"/>
          <w:szCs w:val="28"/>
        </w:rPr>
        <w:t>средства</w:t>
      </w:r>
      <w:r>
        <w:rPr>
          <w:b w:val="false"/>
          <w:bCs w:val="false"/>
          <w:spacing w:val="20"/>
          <w:sz w:val="28"/>
          <w:szCs w:val="28"/>
        </w:rPr>
        <w:t xml:space="preserve"> </w:t>
      </w:r>
      <w:r>
        <w:rPr>
          <w:b w:val="false"/>
          <w:bCs w:val="false"/>
          <w:sz w:val="28"/>
          <w:szCs w:val="28"/>
        </w:rPr>
        <w:t>связи,</w:t>
      </w:r>
      <w:r>
        <w:rPr>
          <w:b w:val="false"/>
          <w:bCs w:val="false"/>
          <w:spacing w:val="21"/>
          <w:sz w:val="28"/>
          <w:szCs w:val="28"/>
        </w:rPr>
        <w:t xml:space="preserve"> </w:t>
      </w:r>
      <w:r>
        <w:rPr>
          <w:b w:val="false"/>
          <w:bCs w:val="false"/>
          <w:sz w:val="28"/>
          <w:szCs w:val="28"/>
        </w:rPr>
        <w:t>электронно-вычислительную</w:t>
      </w:r>
      <w:r>
        <w:rPr>
          <w:b w:val="false"/>
          <w:bCs w:val="false"/>
          <w:spacing w:val="20"/>
          <w:sz w:val="28"/>
          <w:szCs w:val="28"/>
        </w:rPr>
        <w:t xml:space="preserve"> </w:t>
      </w:r>
      <w:r>
        <w:rPr>
          <w:b w:val="false"/>
          <w:bCs w:val="false"/>
          <w:sz w:val="28"/>
          <w:szCs w:val="28"/>
        </w:rPr>
        <w:t>технику,</w:t>
      </w:r>
      <w:r>
        <w:rPr>
          <w:b w:val="false"/>
          <w:bCs w:val="false"/>
          <w:spacing w:val="20"/>
          <w:sz w:val="28"/>
          <w:szCs w:val="28"/>
        </w:rPr>
        <w:t xml:space="preserve"> </w:t>
      </w:r>
      <w:r>
        <w:rPr>
          <w:b w:val="false"/>
          <w:bCs w:val="false"/>
          <w:sz w:val="28"/>
          <w:szCs w:val="28"/>
        </w:rPr>
        <w:t>фото-,</w:t>
      </w:r>
      <w:r>
        <w:rPr>
          <w:b w:val="false"/>
          <w:bCs w:val="false"/>
          <w:spacing w:val="20"/>
          <w:sz w:val="28"/>
          <w:szCs w:val="28"/>
        </w:rPr>
        <w:t xml:space="preserve"> </w:t>
      </w:r>
      <w:r>
        <w:rPr>
          <w:b w:val="false"/>
          <w:bCs w:val="false"/>
          <w:sz w:val="28"/>
          <w:szCs w:val="28"/>
        </w:rPr>
        <w:t>аудио-</w:t>
      </w:r>
      <w:r>
        <w:rPr>
          <w:b w:val="false"/>
          <w:bCs w:val="false"/>
          <w:spacing w:val="-63"/>
          <w:sz w:val="28"/>
          <w:szCs w:val="28"/>
        </w:rPr>
        <w:t xml:space="preserve"> </w:t>
      </w:r>
      <w:r>
        <w:rPr>
          <w:b w:val="false"/>
          <w:bCs w:val="false"/>
          <w:sz w:val="28"/>
          <w:szCs w:val="28"/>
        </w:rPr>
        <w:t>и видеоаппаратуру, справочные материалы, письменные заметки и иные средства хранения</w:t>
      </w:r>
      <w:r>
        <w:rPr>
          <w:b w:val="false"/>
          <w:bCs w:val="false"/>
          <w:spacing w:val="-62"/>
          <w:sz w:val="28"/>
          <w:szCs w:val="28"/>
        </w:rPr>
        <w:t xml:space="preserve"> </w:t>
      </w:r>
      <w:r>
        <w:rPr>
          <w:b w:val="false"/>
          <w:bCs w:val="false"/>
          <w:sz w:val="28"/>
          <w:szCs w:val="28"/>
        </w:rPr>
        <w:t>и</w:t>
      </w:r>
      <w:r>
        <w:rPr>
          <w:b w:val="false"/>
          <w:bCs w:val="false"/>
          <w:spacing w:val="-2"/>
          <w:sz w:val="28"/>
          <w:szCs w:val="28"/>
        </w:rPr>
        <w:t xml:space="preserve"> </w:t>
      </w:r>
      <w:r>
        <w:rPr>
          <w:b w:val="false"/>
          <w:bCs w:val="false"/>
          <w:sz w:val="28"/>
          <w:szCs w:val="28"/>
        </w:rPr>
        <w:t>передачи</w:t>
      </w:r>
      <w:r>
        <w:rPr>
          <w:b w:val="false"/>
          <w:bCs w:val="false"/>
          <w:spacing w:val="-1"/>
          <w:sz w:val="28"/>
          <w:szCs w:val="28"/>
        </w:rPr>
        <w:t xml:space="preserve"> </w:t>
      </w:r>
      <w:r>
        <w:rPr>
          <w:b w:val="false"/>
          <w:bCs w:val="false"/>
          <w:sz w:val="28"/>
          <w:szCs w:val="28"/>
        </w:rPr>
        <w:t>информации;</w:t>
      </w:r>
    </w:p>
    <w:p>
      <w:pPr>
        <w:pStyle w:val="Style37"/>
        <w:spacing w:lineRule="auto" w:line="240" w:before="0" w:after="0"/>
        <w:ind w:left="0" w:right="0" w:firstLine="709"/>
        <w:jc w:val="both"/>
        <w:rPr>
          <w:highlight w:val="yellow"/>
        </w:rPr>
      </w:pPr>
      <w:r>
        <w:rPr>
          <w:rFonts w:cs="Times New Roman"/>
          <w:b w:val="false"/>
          <w:bCs w:val="false"/>
          <w:sz w:val="28"/>
          <w:szCs w:val="28"/>
        </w:rPr>
        <w:t xml:space="preserve">оказывать содействие участникам </w:t>
      </w:r>
      <w:r>
        <w:rPr>
          <w:rFonts w:eastAsia="Times New Roman" w:cs="Times New Roman"/>
          <w:b w:val="false"/>
          <w:bCs w:val="false"/>
          <w:sz w:val="28"/>
          <w:szCs w:val="28"/>
          <w:lang w:eastAsia="zh-CN"/>
        </w:rPr>
        <w:t>ОГЭ</w:t>
      </w:r>
      <w:r>
        <w:rPr>
          <w:rFonts w:cs="Times New Roman"/>
          <w:b w:val="false"/>
          <w:bCs w:val="false"/>
          <w:sz w:val="28"/>
          <w:szCs w:val="28"/>
        </w:rPr>
        <w:t>, в том числе передавать им средства связи,</w:t>
      </w:r>
      <w:r>
        <w:rPr>
          <w:rFonts w:cs="Times New Roman"/>
          <w:b w:val="false"/>
          <w:bCs w:val="false"/>
          <w:spacing w:val="1"/>
          <w:sz w:val="28"/>
          <w:szCs w:val="28"/>
        </w:rPr>
        <w:t xml:space="preserve"> </w:t>
      </w:r>
      <w:r>
        <w:rPr>
          <w:rFonts w:cs="Times New Roman"/>
          <w:b w:val="false"/>
          <w:bCs w:val="false"/>
          <w:sz w:val="28"/>
          <w:szCs w:val="28"/>
        </w:rPr>
        <w:t>электронно-вычислительную</w:t>
      </w:r>
      <w:r>
        <w:rPr>
          <w:rFonts w:cs="Times New Roman"/>
          <w:b w:val="false"/>
          <w:bCs w:val="false"/>
          <w:spacing w:val="1"/>
          <w:sz w:val="28"/>
          <w:szCs w:val="28"/>
        </w:rPr>
        <w:t xml:space="preserve"> </w:t>
      </w:r>
      <w:r>
        <w:rPr>
          <w:rFonts w:cs="Times New Roman"/>
          <w:b w:val="false"/>
          <w:bCs w:val="false"/>
          <w:sz w:val="28"/>
          <w:szCs w:val="28"/>
        </w:rPr>
        <w:t>технику,</w:t>
      </w:r>
      <w:r>
        <w:rPr>
          <w:rFonts w:cs="Times New Roman"/>
          <w:b w:val="false"/>
          <w:bCs w:val="false"/>
          <w:spacing w:val="1"/>
          <w:sz w:val="28"/>
          <w:szCs w:val="28"/>
        </w:rPr>
        <w:t xml:space="preserve"> </w:t>
      </w:r>
      <w:r>
        <w:rPr>
          <w:rFonts w:cs="Times New Roman"/>
          <w:b w:val="false"/>
          <w:bCs w:val="false"/>
          <w:sz w:val="28"/>
          <w:szCs w:val="28"/>
        </w:rPr>
        <w:t>фото-,</w:t>
      </w:r>
      <w:r>
        <w:rPr>
          <w:rFonts w:cs="Times New Roman"/>
          <w:b w:val="false"/>
          <w:bCs w:val="false"/>
          <w:spacing w:val="1"/>
          <w:sz w:val="28"/>
          <w:szCs w:val="28"/>
        </w:rPr>
        <w:t xml:space="preserve"> </w:t>
      </w:r>
      <w:r>
        <w:rPr>
          <w:rFonts w:cs="Times New Roman"/>
          <w:b w:val="false"/>
          <w:bCs w:val="false"/>
          <w:sz w:val="28"/>
          <w:szCs w:val="28"/>
        </w:rPr>
        <w:t>аудио-</w:t>
      </w:r>
      <w:r>
        <w:rPr>
          <w:rFonts w:cs="Times New Roman"/>
          <w:b w:val="false"/>
          <w:bCs w:val="false"/>
          <w:spacing w:val="1"/>
          <w:sz w:val="28"/>
          <w:szCs w:val="28"/>
        </w:rPr>
        <w:t xml:space="preserve"> </w:t>
      </w:r>
      <w:r>
        <w:rPr>
          <w:rFonts w:cs="Times New Roman"/>
          <w:b w:val="false"/>
          <w:bCs w:val="false"/>
          <w:sz w:val="28"/>
          <w:szCs w:val="28"/>
        </w:rPr>
        <w:t>и</w:t>
      </w:r>
      <w:r>
        <w:rPr>
          <w:rFonts w:cs="Times New Roman"/>
          <w:b w:val="false"/>
          <w:bCs w:val="false"/>
          <w:spacing w:val="1"/>
          <w:sz w:val="28"/>
          <w:szCs w:val="28"/>
        </w:rPr>
        <w:t xml:space="preserve"> </w:t>
      </w:r>
      <w:r>
        <w:rPr>
          <w:rFonts w:cs="Times New Roman"/>
          <w:b w:val="false"/>
          <w:bCs w:val="false"/>
          <w:sz w:val="28"/>
          <w:szCs w:val="28"/>
        </w:rPr>
        <w:t>видеоаппаратуру,</w:t>
      </w:r>
      <w:r>
        <w:rPr>
          <w:rFonts w:cs="Times New Roman"/>
          <w:b w:val="false"/>
          <w:bCs w:val="false"/>
          <w:spacing w:val="1"/>
          <w:sz w:val="28"/>
          <w:szCs w:val="28"/>
        </w:rPr>
        <w:t xml:space="preserve"> </w:t>
      </w:r>
      <w:r>
        <w:rPr>
          <w:rFonts w:cs="Times New Roman"/>
          <w:b w:val="false"/>
          <w:bCs w:val="false"/>
          <w:sz w:val="28"/>
          <w:szCs w:val="28"/>
        </w:rPr>
        <w:t>справочные</w:t>
      </w:r>
      <w:r>
        <w:rPr>
          <w:rFonts w:cs="Times New Roman"/>
          <w:b w:val="false"/>
          <w:bCs w:val="false"/>
          <w:spacing w:val="1"/>
          <w:sz w:val="28"/>
          <w:szCs w:val="28"/>
        </w:rPr>
        <w:t xml:space="preserve"> </w:t>
      </w:r>
      <w:r>
        <w:rPr>
          <w:rFonts w:cs="Times New Roman"/>
          <w:b w:val="false"/>
          <w:bCs w:val="false"/>
          <w:sz w:val="28"/>
          <w:szCs w:val="28"/>
        </w:rPr>
        <w:t>материалы, письменные заметки и иные средства хранения и передачи информации (за</w:t>
      </w:r>
      <w:r>
        <w:rPr>
          <w:rFonts w:cs="Times New Roman"/>
          <w:b w:val="false"/>
          <w:bCs w:val="false"/>
          <w:spacing w:val="1"/>
          <w:sz w:val="28"/>
          <w:szCs w:val="28"/>
        </w:rPr>
        <w:t xml:space="preserve"> </w:t>
      </w:r>
      <w:r>
        <w:rPr>
          <w:rFonts w:cs="Times New Roman"/>
          <w:b w:val="false"/>
          <w:bCs w:val="false"/>
          <w:sz w:val="28"/>
          <w:szCs w:val="28"/>
        </w:rPr>
        <w:t>исключением</w:t>
      </w:r>
      <w:r>
        <w:rPr>
          <w:rFonts w:cs="Times New Roman"/>
          <w:b w:val="false"/>
          <w:bCs w:val="false"/>
          <w:spacing w:val="1"/>
          <w:sz w:val="28"/>
          <w:szCs w:val="28"/>
        </w:rPr>
        <w:t xml:space="preserve"> </w:t>
      </w:r>
      <w:r>
        <w:rPr>
          <w:rFonts w:cs="Times New Roman"/>
          <w:b w:val="false"/>
          <w:bCs w:val="false"/>
          <w:sz w:val="28"/>
          <w:szCs w:val="28"/>
        </w:rPr>
        <w:t>средств</w:t>
      </w:r>
      <w:r>
        <w:rPr>
          <w:rFonts w:cs="Times New Roman"/>
          <w:b w:val="false"/>
          <w:bCs w:val="false"/>
          <w:spacing w:val="1"/>
          <w:sz w:val="28"/>
          <w:szCs w:val="28"/>
        </w:rPr>
        <w:t xml:space="preserve"> </w:t>
      </w:r>
      <w:r>
        <w:rPr>
          <w:rFonts w:cs="Times New Roman"/>
          <w:b w:val="false"/>
          <w:bCs w:val="false"/>
          <w:sz w:val="28"/>
          <w:szCs w:val="28"/>
        </w:rPr>
        <w:t>обучения</w:t>
      </w:r>
      <w:r>
        <w:rPr>
          <w:rFonts w:cs="Times New Roman"/>
          <w:b w:val="false"/>
          <w:bCs w:val="false"/>
          <w:spacing w:val="1"/>
          <w:sz w:val="28"/>
          <w:szCs w:val="28"/>
        </w:rPr>
        <w:t xml:space="preserve"> </w:t>
      </w:r>
      <w:r>
        <w:rPr>
          <w:rFonts w:cs="Times New Roman"/>
          <w:b w:val="false"/>
          <w:bCs w:val="false"/>
          <w:sz w:val="28"/>
          <w:szCs w:val="28"/>
        </w:rPr>
        <w:t>и</w:t>
      </w:r>
      <w:r>
        <w:rPr>
          <w:rFonts w:cs="Times New Roman"/>
          <w:b w:val="false"/>
          <w:bCs w:val="false"/>
          <w:spacing w:val="1"/>
          <w:sz w:val="28"/>
          <w:szCs w:val="28"/>
        </w:rPr>
        <w:t xml:space="preserve"> </w:t>
      </w:r>
      <w:r>
        <w:rPr>
          <w:rFonts w:cs="Times New Roman"/>
          <w:b w:val="false"/>
          <w:bCs w:val="false"/>
          <w:sz w:val="28"/>
          <w:szCs w:val="28"/>
        </w:rPr>
        <w:t>воспитания,</w:t>
      </w:r>
      <w:r>
        <w:rPr>
          <w:rFonts w:cs="Times New Roman"/>
          <w:b w:val="false"/>
          <w:bCs w:val="false"/>
          <w:spacing w:val="1"/>
          <w:sz w:val="28"/>
          <w:szCs w:val="28"/>
        </w:rPr>
        <w:t xml:space="preserve"> </w:t>
      </w:r>
      <w:r>
        <w:rPr>
          <w:rFonts w:cs="Times New Roman"/>
          <w:b w:val="false"/>
          <w:bCs w:val="false"/>
          <w:sz w:val="28"/>
          <w:szCs w:val="28"/>
        </w:rPr>
        <w:t>разрешенных</w:t>
      </w:r>
      <w:r>
        <w:rPr>
          <w:rFonts w:cs="Times New Roman"/>
          <w:b w:val="false"/>
          <w:bCs w:val="false"/>
          <w:spacing w:val="1"/>
          <w:sz w:val="28"/>
          <w:szCs w:val="28"/>
        </w:rPr>
        <w:t xml:space="preserve"> </w:t>
      </w:r>
      <w:r>
        <w:rPr>
          <w:rFonts w:cs="Times New Roman"/>
          <w:b w:val="false"/>
          <w:bCs w:val="false"/>
          <w:sz w:val="28"/>
          <w:szCs w:val="28"/>
        </w:rPr>
        <w:t>к</w:t>
      </w:r>
      <w:r>
        <w:rPr>
          <w:rFonts w:cs="Times New Roman"/>
          <w:b w:val="false"/>
          <w:bCs w:val="false"/>
          <w:spacing w:val="1"/>
          <w:sz w:val="28"/>
          <w:szCs w:val="28"/>
        </w:rPr>
        <w:t xml:space="preserve"> </w:t>
      </w:r>
      <w:r>
        <w:rPr>
          <w:rFonts w:cs="Times New Roman"/>
          <w:b w:val="false"/>
          <w:bCs w:val="false"/>
          <w:sz w:val="28"/>
          <w:szCs w:val="28"/>
        </w:rPr>
        <w:t>использованию</w:t>
      </w:r>
      <w:r>
        <w:rPr>
          <w:rFonts w:cs="Times New Roman"/>
          <w:b w:val="false"/>
          <w:bCs w:val="false"/>
          <w:spacing w:val="1"/>
          <w:sz w:val="28"/>
          <w:szCs w:val="28"/>
        </w:rPr>
        <w:t xml:space="preserve"> </w:t>
      </w:r>
      <w:r>
        <w:rPr>
          <w:rFonts w:cs="Times New Roman"/>
          <w:b w:val="false"/>
          <w:bCs w:val="false"/>
          <w:sz w:val="28"/>
          <w:szCs w:val="28"/>
        </w:rPr>
        <w:t>для</w:t>
      </w:r>
      <w:r>
        <w:rPr>
          <w:rFonts w:cs="Times New Roman"/>
          <w:b w:val="false"/>
          <w:bCs w:val="false"/>
          <w:spacing w:val="1"/>
          <w:sz w:val="28"/>
          <w:szCs w:val="28"/>
        </w:rPr>
        <w:t xml:space="preserve"> </w:t>
      </w:r>
      <w:r>
        <w:rPr>
          <w:rFonts w:cs="Times New Roman"/>
          <w:b w:val="false"/>
          <w:bCs w:val="false"/>
          <w:sz w:val="28"/>
          <w:szCs w:val="28"/>
        </w:rPr>
        <w:t>выполнения</w:t>
      </w:r>
      <w:r>
        <w:rPr>
          <w:rFonts w:cs="Times New Roman"/>
          <w:b w:val="false"/>
          <w:bCs w:val="false"/>
          <w:spacing w:val="-1"/>
          <w:sz w:val="28"/>
          <w:szCs w:val="28"/>
        </w:rPr>
        <w:t xml:space="preserve"> </w:t>
      </w:r>
      <w:r>
        <w:rPr>
          <w:rFonts w:cs="Times New Roman"/>
          <w:b w:val="false"/>
          <w:bCs w:val="false"/>
          <w:sz w:val="28"/>
          <w:szCs w:val="28"/>
        </w:rPr>
        <w:t>заданий</w:t>
      </w:r>
      <w:r>
        <w:rPr>
          <w:rFonts w:cs="Times New Roman"/>
          <w:b w:val="false"/>
          <w:bCs w:val="false"/>
          <w:spacing w:val="-1"/>
          <w:sz w:val="28"/>
          <w:szCs w:val="28"/>
        </w:rPr>
        <w:t xml:space="preserve"> </w:t>
      </w:r>
      <w:r>
        <w:rPr>
          <w:rFonts w:cs="Times New Roman"/>
          <w:b w:val="false"/>
          <w:bCs w:val="false"/>
          <w:sz w:val="28"/>
          <w:szCs w:val="28"/>
        </w:rPr>
        <w:t>КИМ</w:t>
      </w:r>
      <w:r>
        <w:rPr>
          <w:rFonts w:cs="Times New Roman"/>
          <w:b w:val="false"/>
          <w:bCs w:val="false"/>
          <w:spacing w:val="-1"/>
          <w:sz w:val="28"/>
          <w:szCs w:val="28"/>
        </w:rPr>
        <w:t xml:space="preserve"> </w:t>
      </w:r>
      <w:r>
        <w:rPr>
          <w:rFonts w:cs="Times New Roman"/>
          <w:b w:val="false"/>
          <w:bCs w:val="false"/>
          <w:sz w:val="28"/>
          <w:szCs w:val="28"/>
        </w:rPr>
        <w:t>по</w:t>
      </w:r>
      <w:r>
        <w:rPr>
          <w:rFonts w:cs="Times New Roman"/>
          <w:b w:val="false"/>
          <w:bCs w:val="false"/>
          <w:spacing w:val="-2"/>
          <w:sz w:val="28"/>
          <w:szCs w:val="28"/>
        </w:rPr>
        <w:t xml:space="preserve"> </w:t>
      </w:r>
      <w:r>
        <w:rPr>
          <w:rFonts w:cs="Times New Roman"/>
          <w:b w:val="false"/>
          <w:bCs w:val="false"/>
          <w:sz w:val="28"/>
          <w:szCs w:val="28"/>
        </w:rPr>
        <w:t>соответствующим</w:t>
      </w:r>
      <w:r>
        <w:rPr>
          <w:rFonts w:cs="Times New Roman"/>
          <w:b w:val="false"/>
          <w:bCs w:val="false"/>
          <w:spacing w:val="2"/>
          <w:sz w:val="28"/>
          <w:szCs w:val="28"/>
        </w:rPr>
        <w:t xml:space="preserve"> </w:t>
      </w:r>
      <w:r>
        <w:rPr>
          <w:rFonts w:cs="Times New Roman"/>
          <w:b w:val="false"/>
          <w:bCs w:val="false"/>
          <w:sz w:val="28"/>
          <w:szCs w:val="28"/>
        </w:rPr>
        <w:t>учебным</w:t>
      </w:r>
      <w:r>
        <w:rPr>
          <w:rFonts w:cs="Times New Roman"/>
          <w:b w:val="false"/>
          <w:bCs w:val="false"/>
          <w:spacing w:val="-1"/>
          <w:sz w:val="28"/>
          <w:szCs w:val="28"/>
        </w:rPr>
        <w:t xml:space="preserve"> </w:t>
      </w:r>
      <w:r>
        <w:rPr>
          <w:rFonts w:cs="Times New Roman"/>
          <w:b w:val="false"/>
          <w:bCs w:val="false"/>
          <w:sz w:val="28"/>
          <w:szCs w:val="28"/>
        </w:rPr>
        <w:t>предметам);</w:t>
      </w:r>
    </w:p>
    <w:p>
      <w:pPr>
        <w:pStyle w:val="Style37"/>
        <w:spacing w:lineRule="auto" w:line="240" w:before="0" w:after="0"/>
        <w:ind w:left="0" w:right="0" w:firstLine="709"/>
        <w:jc w:val="both"/>
        <w:rPr>
          <w:b w:val="false"/>
          <w:b w:val="false"/>
          <w:bCs w:val="false"/>
          <w:sz w:val="28"/>
          <w:szCs w:val="28"/>
        </w:rPr>
      </w:pPr>
      <w:r>
        <w:rPr>
          <w:b w:val="false"/>
          <w:bCs w:val="false"/>
          <w:sz w:val="28"/>
          <w:szCs w:val="28"/>
        </w:rPr>
        <w:t>выносить из аудиторий и ППЭ черновики, ЭМ на бумажном и (или) электронном</w:t>
      </w:r>
      <w:r>
        <w:rPr>
          <w:b w:val="false"/>
          <w:bCs w:val="false"/>
          <w:spacing w:val="1"/>
          <w:sz w:val="28"/>
          <w:szCs w:val="28"/>
        </w:rPr>
        <w:t xml:space="preserve"> </w:t>
      </w:r>
      <w:r>
        <w:rPr>
          <w:b w:val="false"/>
          <w:bCs w:val="false"/>
          <w:sz w:val="28"/>
          <w:szCs w:val="28"/>
        </w:rPr>
        <w:t>носителях (за исключением передачи организаторами в аудитории запечатанных пакетов с</w:t>
      </w:r>
      <w:r>
        <w:rPr>
          <w:b w:val="false"/>
          <w:bCs w:val="false"/>
          <w:spacing w:val="1"/>
          <w:sz w:val="28"/>
          <w:szCs w:val="28"/>
        </w:rPr>
        <w:t xml:space="preserve"> </w:t>
      </w:r>
      <w:r>
        <w:rPr>
          <w:b w:val="false"/>
          <w:bCs w:val="false"/>
          <w:sz w:val="28"/>
          <w:szCs w:val="28"/>
        </w:rPr>
        <w:t>черновиками</w:t>
      </w:r>
      <w:r>
        <w:rPr>
          <w:b w:val="false"/>
          <w:bCs w:val="false"/>
          <w:spacing w:val="1"/>
          <w:sz w:val="28"/>
          <w:szCs w:val="28"/>
        </w:rPr>
        <w:t xml:space="preserve"> </w:t>
      </w:r>
      <w:r>
        <w:rPr>
          <w:b w:val="false"/>
          <w:bCs w:val="false"/>
          <w:sz w:val="28"/>
          <w:szCs w:val="28"/>
        </w:rPr>
        <w:t>и</w:t>
      </w:r>
      <w:r>
        <w:rPr>
          <w:b w:val="false"/>
          <w:bCs w:val="false"/>
          <w:spacing w:val="1"/>
          <w:sz w:val="28"/>
          <w:szCs w:val="28"/>
        </w:rPr>
        <w:t xml:space="preserve"> </w:t>
      </w:r>
      <w:r>
        <w:rPr>
          <w:b w:val="false"/>
          <w:bCs w:val="false"/>
          <w:sz w:val="28"/>
          <w:szCs w:val="28"/>
        </w:rPr>
        <w:t>ЭМ</w:t>
      </w:r>
      <w:r>
        <w:rPr>
          <w:b w:val="false"/>
          <w:bCs w:val="false"/>
          <w:spacing w:val="1"/>
          <w:sz w:val="28"/>
          <w:szCs w:val="28"/>
        </w:rPr>
        <w:t xml:space="preserve"> </w:t>
      </w:r>
      <w:r>
        <w:rPr>
          <w:b w:val="false"/>
          <w:bCs w:val="false"/>
          <w:sz w:val="28"/>
          <w:szCs w:val="28"/>
        </w:rPr>
        <w:t>руководителю</w:t>
      </w:r>
      <w:r>
        <w:rPr>
          <w:b w:val="false"/>
          <w:bCs w:val="false"/>
          <w:spacing w:val="1"/>
          <w:sz w:val="28"/>
          <w:szCs w:val="28"/>
        </w:rPr>
        <w:t xml:space="preserve"> </w:t>
      </w:r>
      <w:r>
        <w:rPr>
          <w:b w:val="false"/>
          <w:bCs w:val="false"/>
          <w:sz w:val="28"/>
          <w:szCs w:val="28"/>
        </w:rPr>
        <w:t>ППЭ</w:t>
      </w:r>
      <w:r>
        <w:rPr>
          <w:b w:val="false"/>
          <w:bCs w:val="false"/>
          <w:spacing w:val="1"/>
          <w:sz w:val="28"/>
          <w:szCs w:val="28"/>
        </w:rPr>
        <w:t xml:space="preserve"> </w:t>
      </w:r>
      <w:r>
        <w:rPr>
          <w:b w:val="false"/>
          <w:bCs w:val="false"/>
          <w:sz w:val="28"/>
          <w:szCs w:val="28"/>
        </w:rPr>
        <w:t>в</w:t>
      </w:r>
      <w:r>
        <w:rPr>
          <w:b w:val="false"/>
          <w:bCs w:val="false"/>
          <w:spacing w:val="1"/>
          <w:sz w:val="28"/>
          <w:szCs w:val="28"/>
        </w:rPr>
        <w:t xml:space="preserve"> </w:t>
      </w:r>
      <w:r>
        <w:rPr>
          <w:b w:val="false"/>
          <w:bCs w:val="false"/>
          <w:sz w:val="28"/>
          <w:szCs w:val="28"/>
        </w:rPr>
        <w:t>Штабе</w:t>
      </w:r>
      <w:r>
        <w:rPr>
          <w:b w:val="false"/>
          <w:bCs w:val="false"/>
          <w:spacing w:val="1"/>
          <w:sz w:val="28"/>
          <w:szCs w:val="28"/>
        </w:rPr>
        <w:t xml:space="preserve"> </w:t>
      </w:r>
      <w:r>
        <w:rPr>
          <w:b w:val="false"/>
          <w:bCs w:val="false"/>
          <w:sz w:val="28"/>
          <w:szCs w:val="28"/>
        </w:rPr>
        <w:t>ППЭ</w:t>
      </w:r>
      <w:r>
        <w:rPr>
          <w:b w:val="false"/>
          <w:bCs w:val="false"/>
          <w:spacing w:val="1"/>
          <w:sz w:val="28"/>
          <w:szCs w:val="28"/>
        </w:rPr>
        <w:t xml:space="preserve"> </w:t>
      </w:r>
      <w:r>
        <w:rPr>
          <w:b w:val="false"/>
          <w:bCs w:val="false"/>
          <w:sz w:val="28"/>
          <w:szCs w:val="28"/>
        </w:rPr>
        <w:t>по</w:t>
      </w:r>
      <w:r>
        <w:rPr>
          <w:b w:val="false"/>
          <w:bCs w:val="false"/>
          <w:spacing w:val="1"/>
          <w:sz w:val="28"/>
          <w:szCs w:val="28"/>
        </w:rPr>
        <w:t xml:space="preserve"> </w:t>
      </w:r>
      <w:r>
        <w:rPr>
          <w:b w:val="false"/>
          <w:bCs w:val="false"/>
          <w:sz w:val="28"/>
          <w:szCs w:val="28"/>
        </w:rPr>
        <w:t>окончании</w:t>
      </w:r>
      <w:r>
        <w:rPr>
          <w:b w:val="false"/>
          <w:bCs w:val="false"/>
          <w:spacing w:val="1"/>
          <w:sz w:val="28"/>
          <w:szCs w:val="28"/>
        </w:rPr>
        <w:t xml:space="preserve"> </w:t>
      </w:r>
      <w:r>
        <w:rPr>
          <w:b w:val="false"/>
          <w:bCs w:val="false"/>
          <w:sz w:val="28"/>
          <w:szCs w:val="28"/>
        </w:rPr>
        <w:t>экзамена</w:t>
      </w:r>
      <w:r>
        <w:rPr>
          <w:b w:val="false"/>
          <w:bCs w:val="false"/>
          <w:spacing w:val="1"/>
          <w:sz w:val="28"/>
          <w:szCs w:val="28"/>
        </w:rPr>
        <w:t xml:space="preserve"> </w:t>
      </w:r>
      <w:r>
        <w:rPr>
          <w:b w:val="false"/>
          <w:bCs w:val="false"/>
          <w:sz w:val="28"/>
          <w:szCs w:val="28"/>
        </w:rPr>
        <w:t>в</w:t>
      </w:r>
      <w:r>
        <w:rPr>
          <w:b w:val="false"/>
          <w:bCs w:val="false"/>
          <w:spacing w:val="1"/>
          <w:sz w:val="28"/>
          <w:szCs w:val="28"/>
        </w:rPr>
        <w:t xml:space="preserve"> </w:t>
      </w:r>
      <w:r>
        <w:rPr>
          <w:b w:val="false"/>
          <w:bCs w:val="false"/>
          <w:sz w:val="28"/>
          <w:szCs w:val="28"/>
        </w:rPr>
        <w:t>аудиторию);</w:t>
      </w:r>
    </w:p>
    <w:p>
      <w:pPr>
        <w:pStyle w:val="Style37"/>
        <w:spacing w:lineRule="auto" w:line="240" w:before="0" w:after="0"/>
        <w:ind w:left="0" w:right="0" w:firstLine="709"/>
        <w:jc w:val="both"/>
        <w:rPr>
          <w:b w:val="false"/>
          <w:b w:val="false"/>
          <w:bCs w:val="false"/>
          <w:sz w:val="28"/>
          <w:szCs w:val="28"/>
        </w:rPr>
      </w:pPr>
      <w:r>
        <w:rPr>
          <w:b w:val="false"/>
          <w:bCs w:val="false"/>
          <w:sz w:val="28"/>
          <w:szCs w:val="28"/>
        </w:rPr>
        <w:t>фотографировать</w:t>
      </w:r>
      <w:r>
        <w:rPr>
          <w:b w:val="false"/>
          <w:bCs w:val="false"/>
          <w:spacing w:val="-2"/>
          <w:sz w:val="28"/>
          <w:szCs w:val="28"/>
        </w:rPr>
        <w:t xml:space="preserve"> </w:t>
      </w:r>
      <w:r>
        <w:rPr>
          <w:b w:val="false"/>
          <w:bCs w:val="false"/>
          <w:sz w:val="28"/>
          <w:szCs w:val="28"/>
        </w:rPr>
        <w:t>ЭМ,</w:t>
      </w:r>
      <w:r>
        <w:rPr>
          <w:b w:val="false"/>
          <w:bCs w:val="false"/>
          <w:spacing w:val="-4"/>
          <w:sz w:val="28"/>
          <w:szCs w:val="28"/>
        </w:rPr>
        <w:t xml:space="preserve"> </w:t>
      </w:r>
      <w:r>
        <w:rPr>
          <w:b w:val="false"/>
          <w:bCs w:val="false"/>
          <w:sz w:val="28"/>
          <w:szCs w:val="28"/>
        </w:rPr>
        <w:t>черновики;</w:t>
      </w:r>
    </w:p>
    <w:p>
      <w:pPr>
        <w:pStyle w:val="Style37"/>
        <w:spacing w:lineRule="auto" w:line="240" w:before="0" w:after="0"/>
        <w:ind w:left="0" w:right="0" w:firstLine="709"/>
        <w:jc w:val="both"/>
        <w:rPr>
          <w:b w:val="false"/>
          <w:b w:val="false"/>
          <w:bCs w:val="false"/>
          <w:sz w:val="28"/>
          <w:szCs w:val="28"/>
        </w:rPr>
      </w:pPr>
      <w:r>
        <w:rPr>
          <w:b w:val="false"/>
          <w:bCs w:val="false"/>
          <w:sz w:val="28"/>
          <w:szCs w:val="28"/>
        </w:rPr>
        <w:t>покидать</w:t>
      </w:r>
      <w:r>
        <w:rPr>
          <w:b w:val="false"/>
          <w:bCs w:val="false"/>
          <w:spacing w:val="1"/>
          <w:sz w:val="28"/>
          <w:szCs w:val="28"/>
        </w:rPr>
        <w:t xml:space="preserve"> </w:t>
      </w:r>
      <w:r>
        <w:rPr>
          <w:b w:val="false"/>
          <w:bCs w:val="false"/>
          <w:sz w:val="28"/>
          <w:szCs w:val="28"/>
        </w:rPr>
        <w:t>ППЭ</w:t>
      </w:r>
      <w:r>
        <w:rPr>
          <w:b w:val="false"/>
          <w:bCs w:val="false"/>
          <w:spacing w:val="1"/>
          <w:sz w:val="28"/>
          <w:szCs w:val="28"/>
        </w:rPr>
        <w:t xml:space="preserve"> </w:t>
      </w:r>
      <w:r>
        <w:rPr>
          <w:b w:val="false"/>
          <w:bCs w:val="false"/>
          <w:sz w:val="28"/>
          <w:szCs w:val="28"/>
        </w:rPr>
        <w:t>в</w:t>
      </w:r>
      <w:r>
        <w:rPr>
          <w:b w:val="false"/>
          <w:bCs w:val="false"/>
          <w:spacing w:val="1"/>
          <w:sz w:val="28"/>
          <w:szCs w:val="28"/>
        </w:rPr>
        <w:t xml:space="preserve"> </w:t>
      </w:r>
      <w:r>
        <w:rPr>
          <w:b w:val="false"/>
          <w:bCs w:val="false"/>
          <w:sz w:val="28"/>
          <w:szCs w:val="28"/>
        </w:rPr>
        <w:t>день</w:t>
      </w:r>
      <w:r>
        <w:rPr>
          <w:b w:val="false"/>
          <w:bCs w:val="false"/>
          <w:spacing w:val="1"/>
          <w:sz w:val="28"/>
          <w:szCs w:val="28"/>
        </w:rPr>
        <w:t xml:space="preserve"> </w:t>
      </w:r>
      <w:r>
        <w:rPr>
          <w:b w:val="false"/>
          <w:bCs w:val="false"/>
          <w:sz w:val="28"/>
          <w:szCs w:val="28"/>
        </w:rPr>
        <w:t>проведения</w:t>
      </w:r>
      <w:r>
        <w:rPr>
          <w:b w:val="false"/>
          <w:bCs w:val="false"/>
          <w:spacing w:val="1"/>
          <w:sz w:val="28"/>
          <w:szCs w:val="28"/>
        </w:rPr>
        <w:t xml:space="preserve"> </w:t>
      </w:r>
      <w:r>
        <w:rPr>
          <w:b w:val="false"/>
          <w:bCs w:val="false"/>
          <w:sz w:val="28"/>
          <w:szCs w:val="28"/>
        </w:rPr>
        <w:t>экзамена</w:t>
      </w:r>
      <w:r>
        <w:rPr>
          <w:b w:val="false"/>
          <w:bCs w:val="false"/>
          <w:spacing w:val="1"/>
          <w:sz w:val="28"/>
          <w:szCs w:val="28"/>
        </w:rPr>
        <w:t xml:space="preserve"> </w:t>
      </w:r>
      <w:r>
        <w:rPr>
          <w:b w:val="false"/>
          <w:bCs w:val="false"/>
          <w:sz w:val="28"/>
          <w:szCs w:val="28"/>
        </w:rPr>
        <w:t>(до</w:t>
      </w:r>
      <w:r>
        <w:rPr>
          <w:b w:val="false"/>
          <w:bCs w:val="false"/>
          <w:spacing w:val="1"/>
          <w:sz w:val="28"/>
          <w:szCs w:val="28"/>
        </w:rPr>
        <w:t xml:space="preserve"> </w:t>
      </w:r>
      <w:r>
        <w:rPr>
          <w:b w:val="false"/>
          <w:bCs w:val="false"/>
          <w:sz w:val="28"/>
          <w:szCs w:val="28"/>
        </w:rPr>
        <w:t>окончания</w:t>
      </w:r>
      <w:r>
        <w:rPr>
          <w:b w:val="false"/>
          <w:bCs w:val="false"/>
          <w:spacing w:val="1"/>
          <w:sz w:val="28"/>
          <w:szCs w:val="28"/>
        </w:rPr>
        <w:t xml:space="preserve"> </w:t>
      </w:r>
      <w:r>
        <w:rPr>
          <w:b w:val="false"/>
          <w:bCs w:val="false"/>
          <w:sz w:val="28"/>
          <w:szCs w:val="28"/>
        </w:rPr>
        <w:t>процедур,</w:t>
      </w:r>
      <w:r>
        <w:rPr>
          <w:b w:val="false"/>
          <w:bCs w:val="false"/>
          <w:spacing w:val="1"/>
          <w:sz w:val="28"/>
          <w:szCs w:val="28"/>
        </w:rPr>
        <w:t xml:space="preserve"> </w:t>
      </w:r>
      <w:r>
        <w:rPr>
          <w:b w:val="false"/>
          <w:bCs w:val="false"/>
          <w:sz w:val="28"/>
          <w:szCs w:val="28"/>
        </w:rPr>
        <w:t>предусмотренных</w:t>
      </w:r>
      <w:r>
        <w:rPr>
          <w:b w:val="false"/>
          <w:bCs w:val="false"/>
          <w:spacing w:val="1"/>
          <w:sz w:val="28"/>
          <w:szCs w:val="28"/>
        </w:rPr>
        <w:t xml:space="preserve"> </w:t>
      </w:r>
      <w:r>
        <w:rPr>
          <w:b w:val="false"/>
          <w:bCs w:val="false"/>
          <w:sz w:val="28"/>
          <w:szCs w:val="28"/>
        </w:rPr>
        <w:t>Порядком)</w:t>
      </w:r>
      <w:r>
        <w:rPr>
          <w:b w:val="false"/>
          <w:bCs w:val="false"/>
          <w:spacing w:val="1"/>
          <w:sz w:val="28"/>
          <w:szCs w:val="28"/>
        </w:rPr>
        <w:t xml:space="preserve"> </w:t>
      </w:r>
      <w:r>
        <w:rPr>
          <w:b w:val="false"/>
          <w:bCs w:val="false"/>
          <w:sz w:val="28"/>
          <w:szCs w:val="28"/>
        </w:rPr>
        <w:t>–</w:t>
      </w:r>
      <w:r>
        <w:rPr>
          <w:b w:val="false"/>
          <w:bCs w:val="false"/>
          <w:spacing w:val="1"/>
          <w:sz w:val="28"/>
          <w:szCs w:val="28"/>
        </w:rPr>
        <w:t xml:space="preserve"> </w:t>
      </w:r>
      <w:r>
        <w:rPr>
          <w:b w:val="false"/>
          <w:bCs w:val="false"/>
          <w:sz w:val="28"/>
          <w:szCs w:val="28"/>
        </w:rPr>
        <w:t>лица,</w:t>
      </w:r>
      <w:r>
        <w:rPr>
          <w:b w:val="false"/>
          <w:bCs w:val="false"/>
          <w:spacing w:val="1"/>
          <w:sz w:val="28"/>
          <w:szCs w:val="28"/>
        </w:rPr>
        <w:t xml:space="preserve"> </w:t>
      </w:r>
      <w:r>
        <w:rPr>
          <w:b w:val="false"/>
          <w:bCs w:val="false"/>
          <w:sz w:val="28"/>
          <w:szCs w:val="28"/>
        </w:rPr>
        <w:t>покинувшие</w:t>
      </w:r>
      <w:r>
        <w:rPr>
          <w:b w:val="false"/>
          <w:bCs w:val="false"/>
          <w:spacing w:val="1"/>
          <w:sz w:val="28"/>
          <w:szCs w:val="28"/>
        </w:rPr>
        <w:t xml:space="preserve"> </w:t>
      </w:r>
      <w:r>
        <w:rPr>
          <w:b w:val="false"/>
          <w:bCs w:val="false"/>
          <w:sz w:val="28"/>
          <w:szCs w:val="28"/>
        </w:rPr>
        <w:t>ППЭ</w:t>
      </w:r>
      <w:r>
        <w:rPr>
          <w:b w:val="false"/>
          <w:bCs w:val="false"/>
          <w:spacing w:val="1"/>
          <w:sz w:val="28"/>
          <w:szCs w:val="28"/>
        </w:rPr>
        <w:t xml:space="preserve"> </w:t>
      </w:r>
      <w:r>
        <w:rPr>
          <w:b w:val="false"/>
          <w:bCs w:val="false"/>
          <w:sz w:val="28"/>
          <w:szCs w:val="28"/>
        </w:rPr>
        <w:t>в</w:t>
      </w:r>
      <w:r>
        <w:rPr>
          <w:b w:val="false"/>
          <w:bCs w:val="false"/>
          <w:spacing w:val="1"/>
          <w:sz w:val="28"/>
          <w:szCs w:val="28"/>
        </w:rPr>
        <w:t xml:space="preserve"> </w:t>
      </w:r>
      <w:r>
        <w:rPr>
          <w:b w:val="false"/>
          <w:bCs w:val="false"/>
          <w:sz w:val="28"/>
          <w:szCs w:val="28"/>
        </w:rPr>
        <w:t>день</w:t>
      </w:r>
      <w:r>
        <w:rPr>
          <w:b w:val="false"/>
          <w:bCs w:val="false"/>
          <w:spacing w:val="1"/>
          <w:sz w:val="28"/>
          <w:szCs w:val="28"/>
        </w:rPr>
        <w:t xml:space="preserve"> </w:t>
      </w:r>
      <w:r>
        <w:rPr>
          <w:b w:val="false"/>
          <w:bCs w:val="false"/>
          <w:sz w:val="28"/>
          <w:szCs w:val="28"/>
        </w:rPr>
        <w:t>проведения</w:t>
      </w:r>
      <w:r>
        <w:rPr>
          <w:b w:val="false"/>
          <w:bCs w:val="false"/>
          <w:spacing w:val="1"/>
          <w:sz w:val="28"/>
          <w:szCs w:val="28"/>
        </w:rPr>
        <w:t xml:space="preserve"> </w:t>
      </w:r>
      <w:r>
        <w:rPr>
          <w:b w:val="false"/>
          <w:bCs w:val="false"/>
          <w:sz w:val="28"/>
          <w:szCs w:val="28"/>
        </w:rPr>
        <w:t>экзамена,</w:t>
      </w:r>
      <w:r>
        <w:rPr>
          <w:b w:val="false"/>
          <w:bCs w:val="false"/>
          <w:spacing w:val="1"/>
          <w:sz w:val="28"/>
          <w:szCs w:val="28"/>
        </w:rPr>
        <w:t xml:space="preserve"> </w:t>
      </w:r>
      <w:r>
        <w:rPr>
          <w:b w:val="false"/>
          <w:bCs w:val="false"/>
          <w:sz w:val="28"/>
          <w:szCs w:val="28"/>
        </w:rPr>
        <w:t>повторно</w:t>
      </w:r>
      <w:r>
        <w:rPr>
          <w:b w:val="false"/>
          <w:bCs w:val="false"/>
          <w:spacing w:val="-2"/>
          <w:sz w:val="28"/>
          <w:szCs w:val="28"/>
        </w:rPr>
        <w:t xml:space="preserve"> </w:t>
      </w:r>
      <w:r>
        <w:rPr>
          <w:b w:val="false"/>
          <w:bCs w:val="false"/>
          <w:sz w:val="28"/>
          <w:szCs w:val="28"/>
        </w:rPr>
        <w:t>в</w:t>
      </w:r>
      <w:r>
        <w:rPr>
          <w:b w:val="false"/>
          <w:bCs w:val="false"/>
          <w:spacing w:val="2"/>
          <w:sz w:val="28"/>
          <w:szCs w:val="28"/>
        </w:rPr>
        <w:t xml:space="preserve"> </w:t>
      </w:r>
      <w:r>
        <w:rPr>
          <w:b w:val="false"/>
          <w:bCs w:val="false"/>
          <w:sz w:val="28"/>
          <w:szCs w:val="28"/>
        </w:rPr>
        <w:t>ППЭ</w:t>
      </w:r>
      <w:r>
        <w:rPr>
          <w:b w:val="false"/>
          <w:bCs w:val="false"/>
          <w:spacing w:val="1"/>
          <w:sz w:val="28"/>
          <w:szCs w:val="28"/>
        </w:rPr>
        <w:t xml:space="preserve"> </w:t>
      </w:r>
      <w:r>
        <w:rPr>
          <w:b w:val="false"/>
          <w:bCs w:val="false"/>
          <w:sz w:val="28"/>
          <w:szCs w:val="28"/>
        </w:rPr>
        <w:t>в</w:t>
      </w:r>
      <w:r>
        <w:rPr>
          <w:b w:val="false"/>
          <w:bCs w:val="false"/>
          <w:spacing w:val="3"/>
          <w:sz w:val="28"/>
          <w:szCs w:val="28"/>
        </w:rPr>
        <w:t xml:space="preserve"> </w:t>
      </w:r>
      <w:r>
        <w:rPr>
          <w:b w:val="false"/>
          <w:bCs w:val="false"/>
          <w:sz w:val="28"/>
          <w:szCs w:val="28"/>
        </w:rPr>
        <w:t>указанный</w:t>
      </w:r>
      <w:r>
        <w:rPr>
          <w:b w:val="false"/>
          <w:bCs w:val="false"/>
          <w:spacing w:val="-1"/>
          <w:sz w:val="28"/>
          <w:szCs w:val="28"/>
        </w:rPr>
        <w:t xml:space="preserve"> </w:t>
      </w:r>
      <w:r>
        <w:rPr>
          <w:b w:val="false"/>
          <w:bCs w:val="false"/>
          <w:sz w:val="28"/>
          <w:szCs w:val="28"/>
        </w:rPr>
        <w:t>день</w:t>
      </w:r>
      <w:r>
        <w:rPr>
          <w:b w:val="false"/>
          <w:bCs w:val="false"/>
          <w:spacing w:val="-1"/>
          <w:sz w:val="28"/>
          <w:szCs w:val="28"/>
        </w:rPr>
        <w:t xml:space="preserve"> </w:t>
      </w:r>
      <w:r>
        <w:rPr>
          <w:b w:val="false"/>
          <w:bCs w:val="false"/>
          <w:sz w:val="28"/>
          <w:szCs w:val="28"/>
        </w:rPr>
        <w:t>не</w:t>
      </w:r>
      <w:r>
        <w:rPr>
          <w:b w:val="false"/>
          <w:bCs w:val="false"/>
          <w:spacing w:val="-2"/>
          <w:sz w:val="28"/>
          <w:szCs w:val="28"/>
        </w:rPr>
        <w:t xml:space="preserve"> </w:t>
      </w:r>
      <w:r>
        <w:rPr>
          <w:b w:val="false"/>
          <w:bCs w:val="false"/>
          <w:sz w:val="28"/>
          <w:szCs w:val="28"/>
        </w:rPr>
        <w:t>допускаются;</w:t>
      </w:r>
    </w:p>
    <w:p>
      <w:pPr>
        <w:pStyle w:val="Style37"/>
        <w:spacing w:lineRule="auto" w:line="240" w:before="0" w:after="0"/>
        <w:ind w:left="0" w:right="0" w:firstLine="709"/>
        <w:jc w:val="both"/>
        <w:rPr>
          <w:highlight w:val="yellow"/>
        </w:rPr>
      </w:pPr>
      <w:r>
        <w:rPr>
          <w:b w:val="false"/>
          <w:bCs w:val="false"/>
          <w:sz w:val="28"/>
          <w:szCs w:val="28"/>
        </w:rPr>
        <w:t>3.6.5.3. руководителю организации, в помещениях которой организован ППЭ, или</w:t>
      </w:r>
      <w:r>
        <w:rPr>
          <w:b w:val="false"/>
          <w:bCs w:val="false"/>
          <w:spacing w:val="1"/>
          <w:sz w:val="28"/>
          <w:szCs w:val="28"/>
        </w:rPr>
        <w:t xml:space="preserve"> </w:t>
      </w:r>
      <w:r>
        <w:rPr>
          <w:b w:val="false"/>
          <w:bCs w:val="false"/>
          <w:sz w:val="28"/>
          <w:szCs w:val="28"/>
        </w:rPr>
        <w:t>уполномоченному</w:t>
      </w:r>
      <w:r>
        <w:rPr>
          <w:b w:val="false"/>
          <w:bCs w:val="false"/>
          <w:spacing w:val="1"/>
          <w:sz w:val="28"/>
          <w:szCs w:val="28"/>
        </w:rPr>
        <w:t xml:space="preserve"> </w:t>
      </w:r>
      <w:r>
        <w:rPr>
          <w:b w:val="false"/>
          <w:bCs w:val="false"/>
          <w:sz w:val="28"/>
          <w:szCs w:val="28"/>
        </w:rPr>
        <w:t>им</w:t>
      </w:r>
      <w:r>
        <w:rPr>
          <w:b w:val="false"/>
          <w:bCs w:val="false"/>
          <w:spacing w:val="1"/>
          <w:sz w:val="28"/>
          <w:szCs w:val="28"/>
        </w:rPr>
        <w:t xml:space="preserve"> </w:t>
      </w:r>
      <w:r>
        <w:rPr>
          <w:b w:val="false"/>
          <w:bCs w:val="false"/>
          <w:sz w:val="28"/>
          <w:szCs w:val="28"/>
        </w:rPr>
        <w:t>лицу,</w:t>
      </w:r>
      <w:r>
        <w:rPr>
          <w:b w:val="false"/>
          <w:bCs w:val="false"/>
          <w:spacing w:val="1"/>
          <w:sz w:val="28"/>
          <w:szCs w:val="28"/>
        </w:rPr>
        <w:t xml:space="preserve"> </w:t>
      </w:r>
      <w:r>
        <w:rPr>
          <w:b w:val="false"/>
          <w:bCs w:val="false"/>
          <w:sz w:val="28"/>
          <w:szCs w:val="28"/>
        </w:rPr>
        <w:t>руководителю</w:t>
      </w:r>
      <w:r>
        <w:rPr>
          <w:b w:val="false"/>
          <w:bCs w:val="false"/>
          <w:spacing w:val="1"/>
          <w:sz w:val="28"/>
          <w:szCs w:val="28"/>
        </w:rPr>
        <w:t xml:space="preserve"> </w:t>
      </w:r>
      <w:r>
        <w:rPr>
          <w:b w:val="false"/>
          <w:bCs w:val="false"/>
          <w:sz w:val="28"/>
          <w:szCs w:val="28"/>
        </w:rPr>
        <w:t>ППЭ,</w:t>
      </w:r>
      <w:r>
        <w:rPr>
          <w:b w:val="false"/>
          <w:bCs w:val="false"/>
          <w:spacing w:val="1"/>
          <w:sz w:val="28"/>
          <w:szCs w:val="28"/>
        </w:rPr>
        <w:t xml:space="preserve"> </w:t>
      </w:r>
      <w:r>
        <w:rPr>
          <w:b w:val="false"/>
          <w:bCs w:val="false"/>
          <w:sz w:val="28"/>
          <w:szCs w:val="28"/>
        </w:rPr>
        <w:t>членам</w:t>
      </w:r>
      <w:r>
        <w:rPr>
          <w:b w:val="false"/>
          <w:bCs w:val="false"/>
          <w:spacing w:val="1"/>
          <w:sz w:val="28"/>
          <w:szCs w:val="28"/>
        </w:rPr>
        <w:t xml:space="preserve"> </w:t>
      </w:r>
      <w:r>
        <w:rPr>
          <w:b w:val="false"/>
          <w:bCs w:val="false"/>
          <w:sz w:val="28"/>
          <w:szCs w:val="28"/>
        </w:rPr>
        <w:t>ГЭК-IX,</w:t>
      </w:r>
      <w:r>
        <w:rPr>
          <w:b w:val="false"/>
          <w:bCs w:val="false"/>
          <w:spacing w:val="1"/>
          <w:sz w:val="28"/>
          <w:szCs w:val="28"/>
        </w:rPr>
        <w:t xml:space="preserve"> </w:t>
      </w:r>
      <w:r>
        <w:rPr>
          <w:b w:val="false"/>
          <w:bCs w:val="false"/>
          <w:sz w:val="28"/>
          <w:szCs w:val="28"/>
        </w:rPr>
        <w:t>техническим</w:t>
      </w:r>
      <w:r>
        <w:rPr>
          <w:b w:val="false"/>
          <w:bCs w:val="false"/>
          <w:spacing w:val="1"/>
          <w:sz w:val="28"/>
          <w:szCs w:val="28"/>
        </w:rPr>
        <w:t xml:space="preserve"> </w:t>
      </w:r>
      <w:r>
        <w:rPr>
          <w:b w:val="false"/>
          <w:bCs w:val="false"/>
          <w:sz w:val="28"/>
          <w:szCs w:val="28"/>
        </w:rPr>
        <w:t>специалистам,</w:t>
      </w:r>
      <w:r>
        <w:rPr>
          <w:b w:val="false"/>
          <w:bCs w:val="false"/>
          <w:spacing w:val="1"/>
          <w:sz w:val="28"/>
          <w:szCs w:val="28"/>
        </w:rPr>
        <w:t xml:space="preserve"> </w:t>
      </w:r>
      <w:r>
        <w:rPr>
          <w:b w:val="false"/>
          <w:bCs w:val="false"/>
          <w:sz w:val="28"/>
          <w:szCs w:val="28"/>
        </w:rPr>
        <w:t>сотрудникам,</w:t>
      </w:r>
      <w:r>
        <w:rPr>
          <w:b w:val="false"/>
          <w:bCs w:val="false"/>
          <w:spacing w:val="1"/>
          <w:sz w:val="28"/>
          <w:szCs w:val="28"/>
        </w:rPr>
        <w:t xml:space="preserve"> </w:t>
      </w:r>
      <w:r>
        <w:rPr>
          <w:b w:val="false"/>
          <w:bCs w:val="false"/>
          <w:sz w:val="28"/>
          <w:szCs w:val="28"/>
        </w:rPr>
        <w:t>осуществляющим</w:t>
      </w:r>
      <w:r>
        <w:rPr>
          <w:b w:val="false"/>
          <w:bCs w:val="false"/>
          <w:spacing w:val="1"/>
          <w:sz w:val="28"/>
          <w:szCs w:val="28"/>
        </w:rPr>
        <w:t xml:space="preserve"> </w:t>
      </w:r>
      <w:r>
        <w:rPr>
          <w:b w:val="false"/>
          <w:bCs w:val="false"/>
          <w:sz w:val="28"/>
          <w:szCs w:val="28"/>
        </w:rPr>
        <w:t>охрану</w:t>
      </w:r>
      <w:r>
        <w:rPr>
          <w:b w:val="false"/>
          <w:bCs w:val="false"/>
          <w:spacing w:val="1"/>
          <w:sz w:val="28"/>
          <w:szCs w:val="28"/>
        </w:rPr>
        <w:t xml:space="preserve"> </w:t>
      </w:r>
      <w:r>
        <w:rPr>
          <w:b w:val="false"/>
          <w:bCs w:val="false"/>
          <w:sz w:val="28"/>
          <w:szCs w:val="28"/>
        </w:rPr>
        <w:t>правопорядка,</w:t>
      </w:r>
      <w:r>
        <w:rPr>
          <w:b w:val="false"/>
          <w:bCs w:val="false"/>
          <w:spacing w:val="1"/>
          <w:sz w:val="28"/>
          <w:szCs w:val="28"/>
        </w:rPr>
        <w:t xml:space="preserve"> </w:t>
      </w:r>
      <w:r>
        <w:rPr>
          <w:b w:val="false"/>
          <w:bCs w:val="false"/>
          <w:sz w:val="28"/>
          <w:szCs w:val="28"/>
        </w:rPr>
        <w:t>и</w:t>
      </w:r>
      <w:r>
        <w:rPr>
          <w:b w:val="false"/>
          <w:bCs w:val="false"/>
          <w:spacing w:val="1"/>
          <w:sz w:val="28"/>
          <w:szCs w:val="28"/>
        </w:rPr>
        <w:t xml:space="preserve"> </w:t>
      </w:r>
      <w:r>
        <w:rPr>
          <w:b w:val="false"/>
          <w:bCs w:val="false"/>
          <w:sz w:val="28"/>
          <w:szCs w:val="28"/>
        </w:rPr>
        <w:t>(или)</w:t>
      </w:r>
      <w:r>
        <w:rPr>
          <w:b w:val="false"/>
          <w:bCs w:val="false"/>
          <w:spacing w:val="1"/>
          <w:sz w:val="28"/>
          <w:szCs w:val="28"/>
        </w:rPr>
        <w:t xml:space="preserve"> </w:t>
      </w:r>
      <w:r>
        <w:rPr>
          <w:b w:val="false"/>
          <w:bCs w:val="false"/>
          <w:sz w:val="28"/>
          <w:szCs w:val="28"/>
        </w:rPr>
        <w:t>сотрудникам органов внутренних дел (полиции), аккредитованным представителям</w:t>
      </w:r>
      <w:r>
        <w:rPr>
          <w:b w:val="false"/>
          <w:bCs w:val="false"/>
          <w:spacing w:val="1"/>
          <w:sz w:val="28"/>
          <w:szCs w:val="28"/>
        </w:rPr>
        <w:t xml:space="preserve"> </w:t>
      </w:r>
      <w:r>
        <w:rPr>
          <w:b w:val="false"/>
          <w:bCs w:val="false"/>
          <w:sz w:val="28"/>
          <w:szCs w:val="28"/>
        </w:rPr>
        <w:t>СМИ</w:t>
      </w:r>
      <w:r>
        <w:rPr>
          <w:b w:val="false"/>
          <w:bCs w:val="false"/>
          <w:spacing w:val="1"/>
          <w:sz w:val="28"/>
          <w:szCs w:val="28"/>
        </w:rPr>
        <w:t xml:space="preserve"> </w:t>
      </w:r>
      <w:r>
        <w:rPr>
          <w:b w:val="false"/>
          <w:bCs w:val="false"/>
          <w:sz w:val="28"/>
          <w:szCs w:val="28"/>
        </w:rPr>
        <w:t>и</w:t>
      </w:r>
      <w:r>
        <w:rPr>
          <w:b w:val="false"/>
          <w:bCs w:val="false"/>
          <w:spacing w:val="1"/>
          <w:sz w:val="28"/>
          <w:szCs w:val="28"/>
        </w:rPr>
        <w:t xml:space="preserve"> </w:t>
      </w:r>
      <w:r>
        <w:rPr>
          <w:b w:val="false"/>
          <w:bCs w:val="false"/>
          <w:sz w:val="28"/>
          <w:szCs w:val="28"/>
        </w:rPr>
        <w:t>общественным</w:t>
      </w:r>
      <w:r>
        <w:rPr>
          <w:b w:val="false"/>
          <w:bCs w:val="false"/>
          <w:spacing w:val="1"/>
          <w:sz w:val="28"/>
          <w:szCs w:val="28"/>
        </w:rPr>
        <w:t xml:space="preserve"> </w:t>
      </w:r>
      <w:r>
        <w:rPr>
          <w:b w:val="false"/>
          <w:bCs w:val="false"/>
          <w:sz w:val="28"/>
          <w:szCs w:val="28"/>
        </w:rPr>
        <w:t>наблюдателям,</w:t>
      </w:r>
      <w:r>
        <w:rPr>
          <w:b w:val="false"/>
          <w:bCs w:val="false"/>
          <w:spacing w:val="1"/>
          <w:sz w:val="28"/>
          <w:szCs w:val="28"/>
        </w:rPr>
        <w:t xml:space="preserve"> </w:t>
      </w:r>
      <w:r>
        <w:rPr>
          <w:b w:val="false"/>
          <w:bCs w:val="false"/>
          <w:sz w:val="28"/>
          <w:szCs w:val="28"/>
        </w:rPr>
        <w:t>должностным</w:t>
      </w:r>
      <w:r>
        <w:rPr>
          <w:b w:val="false"/>
          <w:bCs w:val="false"/>
          <w:spacing w:val="1"/>
          <w:sz w:val="28"/>
          <w:szCs w:val="28"/>
        </w:rPr>
        <w:t xml:space="preserve"> </w:t>
      </w:r>
      <w:r>
        <w:rPr>
          <w:b w:val="false"/>
          <w:bCs w:val="false"/>
          <w:sz w:val="28"/>
          <w:szCs w:val="28"/>
        </w:rPr>
        <w:t>лицам</w:t>
      </w:r>
      <w:r>
        <w:rPr>
          <w:b w:val="false"/>
          <w:bCs w:val="false"/>
          <w:spacing w:val="1"/>
          <w:sz w:val="28"/>
          <w:szCs w:val="28"/>
        </w:rPr>
        <w:t xml:space="preserve"> </w:t>
      </w:r>
      <w:r>
        <w:rPr>
          <w:b w:val="false"/>
          <w:bCs w:val="false"/>
          <w:sz w:val="28"/>
          <w:szCs w:val="28"/>
        </w:rPr>
        <w:t>Рособрнадзора,</w:t>
      </w:r>
      <w:r>
        <w:rPr>
          <w:b w:val="false"/>
          <w:bCs w:val="false"/>
          <w:spacing w:val="1"/>
          <w:sz w:val="28"/>
          <w:szCs w:val="28"/>
        </w:rPr>
        <w:t xml:space="preserve"> </w:t>
      </w:r>
      <w:r>
        <w:rPr>
          <w:b w:val="false"/>
          <w:bCs w:val="false"/>
          <w:sz w:val="28"/>
          <w:szCs w:val="28"/>
        </w:rPr>
        <w:t>иным</w:t>
      </w:r>
      <w:r>
        <w:rPr>
          <w:b w:val="false"/>
          <w:bCs w:val="false"/>
          <w:spacing w:val="1"/>
          <w:sz w:val="28"/>
          <w:szCs w:val="28"/>
        </w:rPr>
        <w:t xml:space="preserve"> </w:t>
      </w:r>
      <w:r>
        <w:rPr>
          <w:b w:val="false"/>
          <w:bCs w:val="false"/>
          <w:sz w:val="28"/>
          <w:szCs w:val="28"/>
        </w:rPr>
        <w:t xml:space="preserve">лицам, определенным Рособрнадзором, должностным лицам </w:t>
      </w:r>
      <w:r>
        <w:rPr>
          <w:rFonts w:eastAsia="Times New Roman" w:cs="Times New Roman"/>
          <w:b w:val="false"/>
          <w:bCs w:val="false"/>
          <w:sz w:val="28"/>
          <w:szCs w:val="28"/>
          <w:lang w:eastAsia="zh-CN"/>
        </w:rPr>
        <w:t>Министерства образования и науки Курской области</w:t>
      </w:r>
      <w:r>
        <w:rPr>
          <w:b w:val="false"/>
          <w:bCs w:val="false"/>
          <w:sz w:val="28"/>
          <w:szCs w:val="28"/>
        </w:rPr>
        <w:t>, осуществляющего переданные полномочия</w:t>
      </w:r>
      <w:r>
        <w:rPr>
          <w:b w:val="false"/>
          <w:bCs w:val="false"/>
          <w:spacing w:val="1"/>
          <w:sz w:val="28"/>
          <w:szCs w:val="28"/>
        </w:rPr>
        <w:t xml:space="preserve"> </w:t>
      </w:r>
      <w:r>
        <w:rPr>
          <w:b w:val="false"/>
          <w:bCs w:val="false"/>
          <w:sz w:val="28"/>
          <w:szCs w:val="28"/>
        </w:rPr>
        <w:t>Российской</w:t>
      </w:r>
      <w:r>
        <w:rPr>
          <w:b w:val="false"/>
          <w:bCs w:val="false"/>
          <w:spacing w:val="-1"/>
          <w:sz w:val="28"/>
          <w:szCs w:val="28"/>
        </w:rPr>
        <w:t xml:space="preserve"> </w:t>
      </w:r>
      <w:r>
        <w:rPr>
          <w:b w:val="false"/>
          <w:bCs w:val="false"/>
          <w:sz w:val="28"/>
          <w:szCs w:val="28"/>
        </w:rPr>
        <w:t>Федерации</w:t>
      </w:r>
      <w:r>
        <w:rPr>
          <w:b w:val="false"/>
          <w:bCs w:val="false"/>
          <w:spacing w:val="-2"/>
          <w:sz w:val="28"/>
          <w:szCs w:val="28"/>
        </w:rPr>
        <w:t xml:space="preserve"> </w:t>
      </w:r>
      <w:r>
        <w:rPr>
          <w:b w:val="false"/>
          <w:bCs w:val="false"/>
          <w:sz w:val="28"/>
          <w:szCs w:val="28"/>
        </w:rPr>
        <w:t>в сфере</w:t>
      </w:r>
      <w:r>
        <w:rPr>
          <w:b w:val="false"/>
          <w:bCs w:val="false"/>
          <w:spacing w:val="-1"/>
          <w:sz w:val="28"/>
          <w:szCs w:val="28"/>
        </w:rPr>
        <w:t xml:space="preserve"> </w:t>
      </w:r>
      <w:r>
        <w:rPr>
          <w:b w:val="false"/>
          <w:bCs w:val="false"/>
          <w:sz w:val="28"/>
          <w:szCs w:val="28"/>
        </w:rPr>
        <w:t>образования, запрещается:</w:t>
      </w:r>
    </w:p>
    <w:p>
      <w:pPr>
        <w:pStyle w:val="Style37"/>
        <w:spacing w:lineRule="auto" w:line="240" w:before="0" w:after="0"/>
        <w:ind w:left="0" w:right="0" w:firstLine="709"/>
        <w:jc w:val="both"/>
        <w:rPr>
          <w:b w:val="false"/>
          <w:b w:val="false"/>
          <w:bCs w:val="false"/>
          <w:sz w:val="28"/>
          <w:szCs w:val="28"/>
        </w:rPr>
      </w:pPr>
      <w:r>
        <w:rPr>
          <w:b w:val="false"/>
          <w:bCs w:val="false"/>
          <w:sz w:val="28"/>
          <w:szCs w:val="28"/>
        </w:rPr>
        <w:t>пользоваться средствами связи, электронно-вычислительной техникой, фото-, аудио-</w:t>
      </w:r>
      <w:r>
        <w:rPr>
          <w:b w:val="false"/>
          <w:bCs w:val="false"/>
          <w:spacing w:val="-62"/>
          <w:sz w:val="28"/>
          <w:szCs w:val="28"/>
        </w:rPr>
        <w:t xml:space="preserve"> </w:t>
      </w:r>
      <w:r>
        <w:rPr>
          <w:b w:val="false"/>
          <w:bCs w:val="false"/>
          <w:sz w:val="28"/>
          <w:szCs w:val="28"/>
        </w:rPr>
        <w:t>и</w:t>
      </w:r>
      <w:r>
        <w:rPr>
          <w:b w:val="false"/>
          <w:bCs w:val="false"/>
          <w:spacing w:val="1"/>
          <w:sz w:val="28"/>
          <w:szCs w:val="28"/>
        </w:rPr>
        <w:t xml:space="preserve"> </w:t>
      </w:r>
      <w:r>
        <w:rPr>
          <w:b w:val="false"/>
          <w:bCs w:val="false"/>
          <w:sz w:val="28"/>
          <w:szCs w:val="28"/>
        </w:rPr>
        <w:t>видеоаппаратурой,</w:t>
      </w:r>
      <w:r>
        <w:rPr>
          <w:b w:val="false"/>
          <w:bCs w:val="false"/>
          <w:spacing w:val="1"/>
          <w:sz w:val="28"/>
          <w:szCs w:val="28"/>
        </w:rPr>
        <w:t xml:space="preserve"> </w:t>
      </w:r>
      <w:r>
        <w:rPr>
          <w:b w:val="false"/>
          <w:bCs w:val="false"/>
          <w:sz w:val="28"/>
          <w:szCs w:val="28"/>
        </w:rPr>
        <w:t>справочными</w:t>
      </w:r>
      <w:r>
        <w:rPr>
          <w:b w:val="false"/>
          <w:bCs w:val="false"/>
          <w:spacing w:val="1"/>
          <w:sz w:val="28"/>
          <w:szCs w:val="28"/>
        </w:rPr>
        <w:t xml:space="preserve"> </w:t>
      </w:r>
      <w:r>
        <w:rPr>
          <w:b w:val="false"/>
          <w:bCs w:val="false"/>
          <w:sz w:val="28"/>
          <w:szCs w:val="28"/>
        </w:rPr>
        <w:t>материалами,</w:t>
      </w:r>
      <w:r>
        <w:rPr>
          <w:b w:val="false"/>
          <w:bCs w:val="false"/>
          <w:spacing w:val="1"/>
          <w:sz w:val="28"/>
          <w:szCs w:val="28"/>
        </w:rPr>
        <w:t xml:space="preserve"> </w:t>
      </w:r>
      <w:r>
        <w:rPr>
          <w:b w:val="false"/>
          <w:bCs w:val="false"/>
          <w:sz w:val="28"/>
          <w:szCs w:val="28"/>
        </w:rPr>
        <w:t>письменными</w:t>
      </w:r>
      <w:r>
        <w:rPr>
          <w:b w:val="false"/>
          <w:bCs w:val="false"/>
          <w:spacing w:val="1"/>
          <w:sz w:val="28"/>
          <w:szCs w:val="28"/>
        </w:rPr>
        <w:t xml:space="preserve"> </w:t>
      </w:r>
      <w:r>
        <w:rPr>
          <w:b w:val="false"/>
          <w:bCs w:val="false"/>
          <w:sz w:val="28"/>
          <w:szCs w:val="28"/>
        </w:rPr>
        <w:t>заметками</w:t>
      </w:r>
      <w:r>
        <w:rPr>
          <w:b w:val="false"/>
          <w:bCs w:val="false"/>
          <w:spacing w:val="1"/>
          <w:sz w:val="28"/>
          <w:szCs w:val="28"/>
        </w:rPr>
        <w:t xml:space="preserve"> </w:t>
      </w:r>
      <w:r>
        <w:rPr>
          <w:b w:val="false"/>
          <w:bCs w:val="false"/>
          <w:sz w:val="28"/>
          <w:szCs w:val="28"/>
        </w:rPr>
        <w:t>и</w:t>
      </w:r>
      <w:r>
        <w:rPr>
          <w:b w:val="false"/>
          <w:bCs w:val="false"/>
          <w:spacing w:val="1"/>
          <w:sz w:val="28"/>
          <w:szCs w:val="28"/>
        </w:rPr>
        <w:t xml:space="preserve"> </w:t>
      </w:r>
      <w:r>
        <w:rPr>
          <w:b w:val="false"/>
          <w:bCs w:val="false"/>
          <w:sz w:val="28"/>
          <w:szCs w:val="28"/>
        </w:rPr>
        <w:t>иными</w:t>
      </w:r>
      <w:r>
        <w:rPr>
          <w:b w:val="false"/>
          <w:bCs w:val="false"/>
          <w:spacing w:val="1"/>
          <w:sz w:val="28"/>
          <w:szCs w:val="28"/>
        </w:rPr>
        <w:t xml:space="preserve"> </w:t>
      </w:r>
      <w:r>
        <w:rPr>
          <w:b w:val="false"/>
          <w:bCs w:val="false"/>
          <w:sz w:val="28"/>
          <w:szCs w:val="28"/>
        </w:rPr>
        <w:t>средствами</w:t>
      </w:r>
      <w:r>
        <w:rPr>
          <w:b w:val="false"/>
          <w:bCs w:val="false"/>
          <w:spacing w:val="1"/>
          <w:sz w:val="28"/>
          <w:szCs w:val="28"/>
        </w:rPr>
        <w:t xml:space="preserve"> </w:t>
      </w:r>
      <w:r>
        <w:rPr>
          <w:b w:val="false"/>
          <w:bCs w:val="false"/>
          <w:sz w:val="28"/>
          <w:szCs w:val="28"/>
        </w:rPr>
        <w:t>хранения</w:t>
      </w:r>
      <w:r>
        <w:rPr>
          <w:b w:val="false"/>
          <w:bCs w:val="false"/>
          <w:spacing w:val="1"/>
          <w:sz w:val="28"/>
          <w:szCs w:val="28"/>
        </w:rPr>
        <w:t xml:space="preserve"> </w:t>
      </w:r>
      <w:r>
        <w:rPr>
          <w:b w:val="false"/>
          <w:bCs w:val="false"/>
          <w:sz w:val="28"/>
          <w:szCs w:val="28"/>
        </w:rPr>
        <w:t>и</w:t>
      </w:r>
      <w:r>
        <w:rPr>
          <w:b w:val="false"/>
          <w:bCs w:val="false"/>
          <w:spacing w:val="1"/>
          <w:sz w:val="28"/>
          <w:szCs w:val="28"/>
        </w:rPr>
        <w:t xml:space="preserve"> </w:t>
      </w:r>
      <w:r>
        <w:rPr>
          <w:b w:val="false"/>
          <w:bCs w:val="false"/>
          <w:sz w:val="28"/>
          <w:szCs w:val="28"/>
        </w:rPr>
        <w:t>передачи</w:t>
      </w:r>
      <w:r>
        <w:rPr>
          <w:b w:val="false"/>
          <w:bCs w:val="false"/>
          <w:spacing w:val="1"/>
          <w:sz w:val="28"/>
          <w:szCs w:val="28"/>
        </w:rPr>
        <w:t xml:space="preserve"> </w:t>
      </w:r>
      <w:r>
        <w:rPr>
          <w:b w:val="false"/>
          <w:bCs w:val="false"/>
          <w:sz w:val="28"/>
          <w:szCs w:val="28"/>
        </w:rPr>
        <w:t>информации</w:t>
      </w:r>
      <w:r>
        <w:rPr>
          <w:b w:val="false"/>
          <w:bCs w:val="false"/>
          <w:spacing w:val="1"/>
          <w:sz w:val="28"/>
          <w:szCs w:val="28"/>
        </w:rPr>
        <w:t xml:space="preserve"> </w:t>
      </w:r>
      <w:r>
        <w:rPr>
          <w:b w:val="false"/>
          <w:bCs w:val="false"/>
          <w:sz w:val="28"/>
          <w:szCs w:val="28"/>
        </w:rPr>
        <w:t>вне</w:t>
      </w:r>
      <w:r>
        <w:rPr>
          <w:b w:val="false"/>
          <w:bCs w:val="false"/>
          <w:spacing w:val="1"/>
          <w:sz w:val="28"/>
          <w:szCs w:val="28"/>
        </w:rPr>
        <w:t xml:space="preserve"> </w:t>
      </w:r>
      <w:r>
        <w:rPr>
          <w:b w:val="false"/>
          <w:bCs w:val="false"/>
          <w:sz w:val="28"/>
          <w:szCs w:val="28"/>
        </w:rPr>
        <w:t>Штаба</w:t>
      </w:r>
      <w:r>
        <w:rPr>
          <w:b w:val="false"/>
          <w:bCs w:val="false"/>
          <w:spacing w:val="1"/>
          <w:sz w:val="28"/>
          <w:szCs w:val="28"/>
        </w:rPr>
        <w:t xml:space="preserve"> </w:t>
      </w:r>
      <w:r>
        <w:rPr>
          <w:b w:val="false"/>
          <w:bCs w:val="false"/>
          <w:sz w:val="28"/>
          <w:szCs w:val="28"/>
        </w:rPr>
        <w:t>ППЭ</w:t>
      </w:r>
      <w:r>
        <w:rPr>
          <w:b w:val="false"/>
          <w:bCs w:val="false"/>
          <w:spacing w:val="1"/>
          <w:sz w:val="28"/>
          <w:szCs w:val="28"/>
        </w:rPr>
        <w:t xml:space="preserve"> </w:t>
      </w:r>
      <w:r>
        <w:rPr>
          <w:b w:val="false"/>
          <w:bCs w:val="false"/>
          <w:sz w:val="28"/>
          <w:szCs w:val="28"/>
        </w:rPr>
        <w:t>(допускается</w:t>
      </w:r>
      <w:r>
        <w:rPr>
          <w:b w:val="false"/>
          <w:bCs w:val="false"/>
          <w:spacing w:val="1"/>
          <w:sz w:val="28"/>
          <w:szCs w:val="28"/>
        </w:rPr>
        <w:t xml:space="preserve"> </w:t>
      </w:r>
      <w:r>
        <w:rPr>
          <w:b w:val="false"/>
          <w:bCs w:val="false"/>
          <w:sz w:val="28"/>
          <w:szCs w:val="28"/>
        </w:rPr>
        <w:t>только</w:t>
      </w:r>
      <w:r>
        <w:rPr>
          <w:b w:val="false"/>
          <w:bCs w:val="false"/>
          <w:spacing w:val="1"/>
          <w:sz w:val="28"/>
          <w:szCs w:val="28"/>
        </w:rPr>
        <w:t xml:space="preserve"> </w:t>
      </w:r>
      <w:r>
        <w:rPr>
          <w:b w:val="false"/>
          <w:bCs w:val="false"/>
          <w:sz w:val="28"/>
          <w:szCs w:val="28"/>
        </w:rPr>
        <w:t>в</w:t>
      </w:r>
      <w:r>
        <w:rPr>
          <w:b w:val="false"/>
          <w:bCs w:val="false"/>
          <w:spacing w:val="1"/>
          <w:sz w:val="28"/>
          <w:szCs w:val="28"/>
        </w:rPr>
        <w:t xml:space="preserve"> </w:t>
      </w:r>
      <w:r>
        <w:rPr>
          <w:b w:val="false"/>
          <w:bCs w:val="false"/>
          <w:sz w:val="28"/>
          <w:szCs w:val="28"/>
        </w:rPr>
        <w:t>Штабе</w:t>
      </w:r>
      <w:r>
        <w:rPr>
          <w:b w:val="false"/>
          <w:bCs w:val="false"/>
          <w:spacing w:val="-2"/>
          <w:sz w:val="28"/>
          <w:szCs w:val="28"/>
        </w:rPr>
        <w:t xml:space="preserve"> </w:t>
      </w:r>
      <w:r>
        <w:rPr>
          <w:b w:val="false"/>
          <w:bCs w:val="false"/>
          <w:sz w:val="28"/>
          <w:szCs w:val="28"/>
        </w:rPr>
        <w:t>ППЭ</w:t>
      </w:r>
      <w:r>
        <w:rPr>
          <w:b w:val="false"/>
          <w:bCs w:val="false"/>
          <w:spacing w:val="-1"/>
          <w:sz w:val="28"/>
          <w:szCs w:val="28"/>
        </w:rPr>
        <w:t xml:space="preserve"> </w:t>
      </w:r>
      <w:r>
        <w:rPr>
          <w:b w:val="false"/>
          <w:bCs w:val="false"/>
          <w:sz w:val="28"/>
          <w:szCs w:val="28"/>
        </w:rPr>
        <w:t>и только</w:t>
      </w:r>
      <w:r>
        <w:rPr>
          <w:b w:val="false"/>
          <w:bCs w:val="false"/>
          <w:spacing w:val="1"/>
          <w:sz w:val="28"/>
          <w:szCs w:val="28"/>
        </w:rPr>
        <w:t xml:space="preserve"> </w:t>
      </w:r>
      <w:r>
        <w:rPr>
          <w:b w:val="false"/>
          <w:bCs w:val="false"/>
          <w:sz w:val="28"/>
          <w:szCs w:val="28"/>
        </w:rPr>
        <w:t>в</w:t>
      </w:r>
      <w:r>
        <w:rPr>
          <w:b w:val="false"/>
          <w:bCs w:val="false"/>
          <w:spacing w:val="-1"/>
          <w:sz w:val="28"/>
          <w:szCs w:val="28"/>
        </w:rPr>
        <w:t xml:space="preserve"> </w:t>
      </w:r>
      <w:r>
        <w:rPr>
          <w:b w:val="false"/>
          <w:bCs w:val="false"/>
          <w:sz w:val="28"/>
          <w:szCs w:val="28"/>
        </w:rPr>
        <w:t>связи</w:t>
      </w:r>
      <w:r>
        <w:rPr>
          <w:b w:val="false"/>
          <w:bCs w:val="false"/>
          <w:spacing w:val="-2"/>
          <w:sz w:val="28"/>
          <w:szCs w:val="28"/>
        </w:rPr>
        <w:t xml:space="preserve"> </w:t>
      </w:r>
      <w:r>
        <w:rPr>
          <w:b w:val="false"/>
          <w:bCs w:val="false"/>
          <w:sz w:val="28"/>
          <w:szCs w:val="28"/>
        </w:rPr>
        <w:t>со</w:t>
      </w:r>
      <w:r>
        <w:rPr>
          <w:b w:val="false"/>
          <w:bCs w:val="false"/>
          <w:spacing w:val="-1"/>
          <w:sz w:val="28"/>
          <w:szCs w:val="28"/>
        </w:rPr>
        <w:t xml:space="preserve"> </w:t>
      </w:r>
      <w:r>
        <w:rPr>
          <w:b w:val="false"/>
          <w:bCs w:val="false"/>
          <w:sz w:val="28"/>
          <w:szCs w:val="28"/>
        </w:rPr>
        <w:t>служебной</w:t>
      </w:r>
      <w:r>
        <w:rPr>
          <w:b w:val="false"/>
          <w:bCs w:val="false"/>
          <w:spacing w:val="2"/>
          <w:sz w:val="28"/>
          <w:szCs w:val="28"/>
        </w:rPr>
        <w:t xml:space="preserve"> </w:t>
      </w:r>
      <w:r>
        <w:rPr>
          <w:b w:val="false"/>
          <w:bCs w:val="false"/>
          <w:sz w:val="28"/>
          <w:szCs w:val="28"/>
        </w:rPr>
        <w:t>необходимостью);</w:t>
      </w:r>
    </w:p>
    <w:p>
      <w:pPr>
        <w:pStyle w:val="Style37"/>
        <w:spacing w:lineRule="auto" w:line="240" w:before="0" w:after="0"/>
        <w:ind w:left="0" w:right="0" w:firstLine="709"/>
        <w:jc w:val="both"/>
        <w:rPr>
          <w:highlight w:val="yellow"/>
        </w:rPr>
      </w:pPr>
      <w:r>
        <w:rPr>
          <w:b w:val="false"/>
          <w:bCs w:val="false"/>
          <w:sz w:val="28"/>
          <w:szCs w:val="28"/>
        </w:rPr>
        <w:t xml:space="preserve">оказывать содействие участникам </w:t>
      </w:r>
      <w:r>
        <w:rPr>
          <w:rFonts w:eastAsia="Times New Roman" w:cs="Times New Roman"/>
          <w:b w:val="false"/>
          <w:bCs w:val="false"/>
          <w:sz w:val="28"/>
          <w:szCs w:val="28"/>
          <w:lang w:eastAsia="zh-CN"/>
        </w:rPr>
        <w:t>ОГЭ</w:t>
      </w:r>
      <w:r>
        <w:rPr>
          <w:b w:val="false"/>
          <w:bCs w:val="false"/>
          <w:sz w:val="28"/>
          <w:szCs w:val="28"/>
        </w:rPr>
        <w:t>, в том числе передавать им средства связи,</w:t>
      </w:r>
      <w:r>
        <w:rPr>
          <w:b w:val="false"/>
          <w:bCs w:val="false"/>
          <w:spacing w:val="1"/>
          <w:sz w:val="28"/>
          <w:szCs w:val="28"/>
        </w:rPr>
        <w:t xml:space="preserve"> </w:t>
      </w:r>
      <w:r>
        <w:rPr>
          <w:b w:val="false"/>
          <w:bCs w:val="false"/>
          <w:sz w:val="28"/>
          <w:szCs w:val="28"/>
        </w:rPr>
        <w:t>электронно-вычислительную</w:t>
      </w:r>
      <w:r>
        <w:rPr>
          <w:b w:val="false"/>
          <w:bCs w:val="false"/>
          <w:spacing w:val="1"/>
          <w:sz w:val="28"/>
          <w:szCs w:val="28"/>
        </w:rPr>
        <w:t xml:space="preserve"> </w:t>
      </w:r>
      <w:r>
        <w:rPr>
          <w:b w:val="false"/>
          <w:bCs w:val="false"/>
          <w:sz w:val="28"/>
          <w:szCs w:val="28"/>
        </w:rPr>
        <w:t>технику,</w:t>
      </w:r>
      <w:r>
        <w:rPr>
          <w:b w:val="false"/>
          <w:bCs w:val="false"/>
          <w:spacing w:val="1"/>
          <w:sz w:val="28"/>
          <w:szCs w:val="28"/>
        </w:rPr>
        <w:t xml:space="preserve"> </w:t>
      </w:r>
      <w:r>
        <w:rPr>
          <w:b w:val="false"/>
          <w:bCs w:val="false"/>
          <w:sz w:val="28"/>
          <w:szCs w:val="28"/>
        </w:rPr>
        <w:t>фото-,</w:t>
      </w:r>
      <w:r>
        <w:rPr>
          <w:b w:val="false"/>
          <w:bCs w:val="false"/>
          <w:spacing w:val="1"/>
          <w:sz w:val="28"/>
          <w:szCs w:val="28"/>
        </w:rPr>
        <w:t xml:space="preserve"> </w:t>
      </w:r>
      <w:r>
        <w:rPr>
          <w:b w:val="false"/>
          <w:bCs w:val="false"/>
          <w:sz w:val="28"/>
          <w:szCs w:val="28"/>
        </w:rPr>
        <w:t>аудио-</w:t>
      </w:r>
      <w:r>
        <w:rPr>
          <w:b w:val="false"/>
          <w:bCs w:val="false"/>
          <w:spacing w:val="1"/>
          <w:sz w:val="28"/>
          <w:szCs w:val="28"/>
        </w:rPr>
        <w:t xml:space="preserve"> </w:t>
      </w:r>
      <w:r>
        <w:rPr>
          <w:b w:val="false"/>
          <w:bCs w:val="false"/>
          <w:sz w:val="28"/>
          <w:szCs w:val="28"/>
        </w:rPr>
        <w:t>и</w:t>
      </w:r>
      <w:r>
        <w:rPr>
          <w:b w:val="false"/>
          <w:bCs w:val="false"/>
          <w:spacing w:val="1"/>
          <w:sz w:val="28"/>
          <w:szCs w:val="28"/>
        </w:rPr>
        <w:t xml:space="preserve"> </w:t>
      </w:r>
      <w:r>
        <w:rPr>
          <w:b w:val="false"/>
          <w:bCs w:val="false"/>
          <w:sz w:val="28"/>
          <w:szCs w:val="28"/>
        </w:rPr>
        <w:t>видеоаппаратуру,</w:t>
      </w:r>
      <w:r>
        <w:rPr>
          <w:b w:val="false"/>
          <w:bCs w:val="false"/>
          <w:spacing w:val="1"/>
          <w:sz w:val="28"/>
          <w:szCs w:val="28"/>
        </w:rPr>
        <w:t xml:space="preserve"> </w:t>
      </w:r>
      <w:r>
        <w:rPr>
          <w:b w:val="false"/>
          <w:bCs w:val="false"/>
          <w:sz w:val="28"/>
          <w:szCs w:val="28"/>
        </w:rPr>
        <w:t>справочные</w:t>
      </w:r>
      <w:r>
        <w:rPr>
          <w:b w:val="false"/>
          <w:bCs w:val="false"/>
          <w:spacing w:val="1"/>
          <w:sz w:val="28"/>
          <w:szCs w:val="28"/>
        </w:rPr>
        <w:t xml:space="preserve"> </w:t>
      </w:r>
      <w:r>
        <w:rPr>
          <w:b w:val="false"/>
          <w:bCs w:val="false"/>
          <w:sz w:val="28"/>
          <w:szCs w:val="28"/>
        </w:rPr>
        <w:t>материалы,</w:t>
      </w:r>
      <w:r>
        <w:rPr>
          <w:b w:val="false"/>
          <w:bCs w:val="false"/>
          <w:spacing w:val="65"/>
          <w:sz w:val="28"/>
          <w:szCs w:val="28"/>
        </w:rPr>
        <w:t xml:space="preserve"> </w:t>
      </w:r>
      <w:r>
        <w:rPr>
          <w:b w:val="false"/>
          <w:bCs w:val="false"/>
          <w:sz w:val="28"/>
          <w:szCs w:val="28"/>
        </w:rPr>
        <w:t>письменные</w:t>
      </w:r>
      <w:r>
        <w:rPr>
          <w:b w:val="false"/>
          <w:bCs w:val="false"/>
          <w:spacing w:val="65"/>
          <w:sz w:val="28"/>
          <w:szCs w:val="28"/>
        </w:rPr>
        <w:t xml:space="preserve"> </w:t>
      </w:r>
      <w:r>
        <w:rPr>
          <w:b w:val="false"/>
          <w:bCs w:val="false"/>
          <w:sz w:val="28"/>
          <w:szCs w:val="28"/>
        </w:rPr>
        <w:t>заметки</w:t>
      </w:r>
      <w:r>
        <w:rPr>
          <w:b w:val="false"/>
          <w:bCs w:val="false"/>
          <w:spacing w:val="65"/>
          <w:sz w:val="28"/>
          <w:szCs w:val="28"/>
        </w:rPr>
        <w:t xml:space="preserve"> </w:t>
      </w:r>
      <w:r>
        <w:rPr>
          <w:b w:val="false"/>
          <w:bCs w:val="false"/>
          <w:sz w:val="28"/>
          <w:szCs w:val="28"/>
        </w:rPr>
        <w:t>и</w:t>
      </w:r>
      <w:r>
        <w:rPr>
          <w:b w:val="false"/>
          <w:bCs w:val="false"/>
          <w:spacing w:val="65"/>
          <w:sz w:val="28"/>
          <w:szCs w:val="28"/>
        </w:rPr>
        <w:t xml:space="preserve"> </w:t>
      </w:r>
      <w:r>
        <w:rPr>
          <w:b w:val="false"/>
          <w:bCs w:val="false"/>
          <w:sz w:val="28"/>
          <w:szCs w:val="28"/>
        </w:rPr>
        <w:t>иные</w:t>
      </w:r>
      <w:r>
        <w:rPr>
          <w:b w:val="false"/>
          <w:bCs w:val="false"/>
          <w:spacing w:val="65"/>
          <w:sz w:val="28"/>
          <w:szCs w:val="28"/>
        </w:rPr>
        <w:t xml:space="preserve"> </w:t>
      </w:r>
      <w:r>
        <w:rPr>
          <w:b w:val="false"/>
          <w:bCs w:val="false"/>
          <w:sz w:val="28"/>
          <w:szCs w:val="28"/>
        </w:rPr>
        <w:t>средства</w:t>
      </w:r>
      <w:r>
        <w:rPr>
          <w:b w:val="false"/>
          <w:bCs w:val="false"/>
          <w:spacing w:val="65"/>
          <w:sz w:val="28"/>
          <w:szCs w:val="28"/>
        </w:rPr>
        <w:t xml:space="preserve"> </w:t>
      </w:r>
      <w:r>
        <w:rPr>
          <w:b w:val="false"/>
          <w:bCs w:val="false"/>
          <w:sz w:val="28"/>
          <w:szCs w:val="28"/>
        </w:rPr>
        <w:t>хранения</w:t>
      </w:r>
      <w:r>
        <w:rPr>
          <w:b w:val="false"/>
          <w:bCs w:val="false"/>
          <w:spacing w:val="65"/>
          <w:sz w:val="28"/>
          <w:szCs w:val="28"/>
        </w:rPr>
        <w:t xml:space="preserve"> </w:t>
      </w:r>
      <w:r>
        <w:rPr>
          <w:b w:val="false"/>
          <w:bCs w:val="false"/>
          <w:sz w:val="28"/>
          <w:szCs w:val="28"/>
        </w:rPr>
        <w:t>и</w:t>
      </w:r>
      <w:r>
        <w:rPr>
          <w:b w:val="false"/>
          <w:bCs w:val="false"/>
          <w:spacing w:val="65"/>
          <w:sz w:val="28"/>
          <w:szCs w:val="28"/>
        </w:rPr>
        <w:t xml:space="preserve"> </w:t>
      </w:r>
      <w:r>
        <w:rPr>
          <w:b w:val="false"/>
          <w:bCs w:val="false"/>
          <w:sz w:val="28"/>
          <w:szCs w:val="28"/>
        </w:rPr>
        <w:t>передачи</w:t>
      </w:r>
      <w:r>
        <w:rPr>
          <w:b w:val="false"/>
          <w:bCs w:val="false"/>
          <w:spacing w:val="65"/>
          <w:sz w:val="28"/>
          <w:szCs w:val="28"/>
        </w:rPr>
        <w:t xml:space="preserve"> </w:t>
      </w:r>
      <w:r>
        <w:rPr>
          <w:b w:val="false"/>
          <w:bCs w:val="false"/>
          <w:sz w:val="28"/>
          <w:szCs w:val="28"/>
        </w:rPr>
        <w:t>информации</w:t>
      </w:r>
      <w:r>
        <w:rPr>
          <w:b w:val="false"/>
          <w:bCs w:val="false"/>
          <w:spacing w:val="1"/>
          <w:sz w:val="28"/>
          <w:szCs w:val="28"/>
        </w:rPr>
        <w:t xml:space="preserve"> </w:t>
      </w:r>
      <w:r>
        <w:rPr>
          <w:b w:val="false"/>
          <w:bCs w:val="false"/>
          <w:sz w:val="28"/>
          <w:szCs w:val="28"/>
        </w:rPr>
        <w:t>(за</w:t>
      </w:r>
      <w:r>
        <w:rPr>
          <w:b w:val="false"/>
          <w:bCs w:val="false"/>
          <w:spacing w:val="1"/>
          <w:sz w:val="28"/>
          <w:szCs w:val="28"/>
        </w:rPr>
        <w:t xml:space="preserve"> </w:t>
      </w:r>
      <w:r>
        <w:rPr>
          <w:b w:val="false"/>
          <w:bCs w:val="false"/>
          <w:sz w:val="28"/>
          <w:szCs w:val="28"/>
        </w:rPr>
        <w:t>исключением</w:t>
      </w:r>
      <w:r>
        <w:rPr>
          <w:b w:val="false"/>
          <w:bCs w:val="false"/>
          <w:spacing w:val="1"/>
          <w:sz w:val="28"/>
          <w:szCs w:val="28"/>
        </w:rPr>
        <w:t xml:space="preserve"> </w:t>
      </w:r>
      <w:r>
        <w:rPr>
          <w:b w:val="false"/>
          <w:bCs w:val="false"/>
          <w:sz w:val="28"/>
          <w:szCs w:val="28"/>
        </w:rPr>
        <w:t>средств</w:t>
      </w:r>
      <w:r>
        <w:rPr>
          <w:b w:val="false"/>
          <w:bCs w:val="false"/>
          <w:spacing w:val="1"/>
          <w:sz w:val="28"/>
          <w:szCs w:val="28"/>
        </w:rPr>
        <w:t xml:space="preserve"> </w:t>
      </w:r>
      <w:r>
        <w:rPr>
          <w:b w:val="false"/>
          <w:bCs w:val="false"/>
          <w:sz w:val="28"/>
          <w:szCs w:val="28"/>
        </w:rPr>
        <w:t>обучения</w:t>
      </w:r>
      <w:r>
        <w:rPr>
          <w:b w:val="false"/>
          <w:bCs w:val="false"/>
          <w:spacing w:val="1"/>
          <w:sz w:val="28"/>
          <w:szCs w:val="28"/>
        </w:rPr>
        <w:t xml:space="preserve"> </w:t>
      </w:r>
      <w:r>
        <w:rPr>
          <w:b w:val="false"/>
          <w:bCs w:val="false"/>
          <w:sz w:val="28"/>
          <w:szCs w:val="28"/>
        </w:rPr>
        <w:t>и</w:t>
      </w:r>
      <w:r>
        <w:rPr>
          <w:b w:val="false"/>
          <w:bCs w:val="false"/>
          <w:spacing w:val="1"/>
          <w:sz w:val="28"/>
          <w:szCs w:val="28"/>
        </w:rPr>
        <w:t xml:space="preserve"> </w:t>
      </w:r>
      <w:r>
        <w:rPr>
          <w:b w:val="false"/>
          <w:bCs w:val="false"/>
          <w:sz w:val="28"/>
          <w:szCs w:val="28"/>
        </w:rPr>
        <w:t>воспитания,</w:t>
      </w:r>
      <w:r>
        <w:rPr>
          <w:b w:val="false"/>
          <w:bCs w:val="false"/>
          <w:spacing w:val="1"/>
          <w:sz w:val="28"/>
          <w:szCs w:val="28"/>
        </w:rPr>
        <w:t xml:space="preserve"> </w:t>
      </w:r>
      <w:r>
        <w:rPr>
          <w:b w:val="false"/>
          <w:bCs w:val="false"/>
          <w:sz w:val="28"/>
          <w:szCs w:val="28"/>
        </w:rPr>
        <w:t>разрешенных</w:t>
      </w:r>
      <w:r>
        <w:rPr>
          <w:b w:val="false"/>
          <w:bCs w:val="false"/>
          <w:spacing w:val="1"/>
          <w:sz w:val="28"/>
          <w:szCs w:val="28"/>
        </w:rPr>
        <w:t xml:space="preserve"> </w:t>
      </w:r>
      <w:r>
        <w:rPr>
          <w:b w:val="false"/>
          <w:bCs w:val="false"/>
          <w:sz w:val="28"/>
          <w:szCs w:val="28"/>
        </w:rPr>
        <w:t>к</w:t>
      </w:r>
      <w:r>
        <w:rPr>
          <w:b w:val="false"/>
          <w:bCs w:val="false"/>
          <w:spacing w:val="1"/>
          <w:sz w:val="28"/>
          <w:szCs w:val="28"/>
        </w:rPr>
        <w:t xml:space="preserve"> </w:t>
      </w:r>
      <w:r>
        <w:rPr>
          <w:b w:val="false"/>
          <w:bCs w:val="false"/>
          <w:sz w:val="28"/>
          <w:szCs w:val="28"/>
        </w:rPr>
        <w:t>использованию</w:t>
      </w:r>
      <w:r>
        <w:rPr>
          <w:b w:val="false"/>
          <w:bCs w:val="false"/>
          <w:spacing w:val="1"/>
          <w:sz w:val="28"/>
          <w:szCs w:val="28"/>
        </w:rPr>
        <w:t xml:space="preserve"> </w:t>
      </w:r>
      <w:r>
        <w:rPr>
          <w:b w:val="false"/>
          <w:bCs w:val="false"/>
          <w:sz w:val="28"/>
          <w:szCs w:val="28"/>
        </w:rPr>
        <w:t>для</w:t>
      </w:r>
      <w:r>
        <w:rPr>
          <w:b w:val="false"/>
          <w:bCs w:val="false"/>
          <w:spacing w:val="1"/>
          <w:sz w:val="28"/>
          <w:szCs w:val="28"/>
        </w:rPr>
        <w:t xml:space="preserve"> </w:t>
      </w:r>
      <w:r>
        <w:rPr>
          <w:b w:val="false"/>
          <w:bCs w:val="false"/>
          <w:sz w:val="28"/>
          <w:szCs w:val="28"/>
        </w:rPr>
        <w:t>выполнения</w:t>
      </w:r>
      <w:r>
        <w:rPr>
          <w:b w:val="false"/>
          <w:bCs w:val="false"/>
          <w:spacing w:val="-1"/>
          <w:sz w:val="28"/>
          <w:szCs w:val="28"/>
        </w:rPr>
        <w:t xml:space="preserve"> </w:t>
      </w:r>
      <w:r>
        <w:rPr>
          <w:b w:val="false"/>
          <w:bCs w:val="false"/>
          <w:sz w:val="28"/>
          <w:szCs w:val="28"/>
        </w:rPr>
        <w:t>заданий</w:t>
      </w:r>
      <w:r>
        <w:rPr>
          <w:b w:val="false"/>
          <w:bCs w:val="false"/>
          <w:spacing w:val="-1"/>
          <w:sz w:val="28"/>
          <w:szCs w:val="28"/>
        </w:rPr>
        <w:t xml:space="preserve"> </w:t>
      </w:r>
      <w:r>
        <w:rPr>
          <w:b w:val="false"/>
          <w:bCs w:val="false"/>
          <w:sz w:val="28"/>
          <w:szCs w:val="28"/>
        </w:rPr>
        <w:t>КИМ</w:t>
      </w:r>
      <w:r>
        <w:rPr>
          <w:b w:val="false"/>
          <w:bCs w:val="false"/>
          <w:spacing w:val="-2"/>
          <w:sz w:val="28"/>
          <w:szCs w:val="28"/>
        </w:rPr>
        <w:t xml:space="preserve"> </w:t>
      </w:r>
      <w:r>
        <w:rPr>
          <w:b w:val="false"/>
          <w:bCs w:val="false"/>
          <w:sz w:val="28"/>
          <w:szCs w:val="28"/>
        </w:rPr>
        <w:t>по</w:t>
      </w:r>
      <w:r>
        <w:rPr>
          <w:b w:val="false"/>
          <w:bCs w:val="false"/>
          <w:spacing w:val="-1"/>
          <w:sz w:val="28"/>
          <w:szCs w:val="28"/>
        </w:rPr>
        <w:t xml:space="preserve"> </w:t>
      </w:r>
      <w:r>
        <w:rPr>
          <w:b w:val="false"/>
          <w:bCs w:val="false"/>
          <w:sz w:val="28"/>
          <w:szCs w:val="28"/>
        </w:rPr>
        <w:t>соответствующим</w:t>
      </w:r>
      <w:r>
        <w:rPr>
          <w:b w:val="false"/>
          <w:bCs w:val="false"/>
          <w:spacing w:val="2"/>
          <w:sz w:val="28"/>
          <w:szCs w:val="28"/>
        </w:rPr>
        <w:t xml:space="preserve"> </w:t>
      </w:r>
      <w:r>
        <w:rPr>
          <w:b w:val="false"/>
          <w:bCs w:val="false"/>
          <w:sz w:val="28"/>
          <w:szCs w:val="28"/>
        </w:rPr>
        <w:t>учебным</w:t>
      </w:r>
      <w:r>
        <w:rPr>
          <w:b w:val="false"/>
          <w:bCs w:val="false"/>
          <w:spacing w:val="-2"/>
          <w:sz w:val="28"/>
          <w:szCs w:val="28"/>
        </w:rPr>
        <w:t xml:space="preserve"> </w:t>
      </w:r>
      <w:r>
        <w:rPr>
          <w:b w:val="false"/>
          <w:bCs w:val="false"/>
          <w:sz w:val="28"/>
          <w:szCs w:val="28"/>
        </w:rPr>
        <w:t>предметам);</w:t>
      </w:r>
    </w:p>
    <w:p>
      <w:pPr>
        <w:pStyle w:val="Style37"/>
        <w:spacing w:before="0" w:after="0"/>
        <w:ind w:left="0" w:right="0" w:firstLine="709"/>
        <w:jc w:val="both"/>
        <w:rPr>
          <w:b w:val="false"/>
          <w:b w:val="false"/>
          <w:bCs w:val="false"/>
          <w:sz w:val="28"/>
          <w:szCs w:val="28"/>
        </w:rPr>
      </w:pPr>
      <w:r>
        <w:rPr>
          <w:b w:val="false"/>
          <w:bCs w:val="false"/>
          <w:sz w:val="28"/>
          <w:szCs w:val="28"/>
        </w:rPr>
        <w:t>выносить из аудиторий и ППЭ черновики, ЭМ на бумажном и (или) электронном</w:t>
      </w:r>
      <w:r>
        <w:rPr>
          <w:b w:val="false"/>
          <w:bCs w:val="false"/>
          <w:spacing w:val="1"/>
          <w:sz w:val="28"/>
          <w:szCs w:val="28"/>
        </w:rPr>
        <w:t xml:space="preserve"> </w:t>
      </w:r>
      <w:r>
        <w:rPr>
          <w:b w:val="false"/>
          <w:bCs w:val="false"/>
          <w:sz w:val="28"/>
          <w:szCs w:val="28"/>
        </w:rPr>
        <w:t>носителях</w:t>
      </w:r>
      <w:r>
        <w:rPr>
          <w:b w:val="false"/>
          <w:bCs w:val="false"/>
          <w:spacing w:val="1"/>
          <w:sz w:val="28"/>
          <w:szCs w:val="28"/>
        </w:rPr>
        <w:t xml:space="preserve"> </w:t>
      </w:r>
      <w:r>
        <w:rPr>
          <w:b w:val="false"/>
          <w:bCs w:val="false"/>
          <w:sz w:val="28"/>
          <w:szCs w:val="28"/>
        </w:rPr>
        <w:t>(за</w:t>
      </w:r>
      <w:r>
        <w:rPr>
          <w:b w:val="false"/>
          <w:bCs w:val="false"/>
          <w:spacing w:val="1"/>
          <w:sz w:val="28"/>
          <w:szCs w:val="28"/>
        </w:rPr>
        <w:t xml:space="preserve"> </w:t>
      </w:r>
      <w:r>
        <w:rPr>
          <w:b w:val="false"/>
          <w:bCs w:val="false"/>
          <w:sz w:val="28"/>
          <w:szCs w:val="28"/>
        </w:rPr>
        <w:t>исключением</w:t>
      </w:r>
      <w:r>
        <w:rPr>
          <w:b w:val="false"/>
          <w:bCs w:val="false"/>
          <w:spacing w:val="1"/>
          <w:sz w:val="28"/>
          <w:szCs w:val="28"/>
        </w:rPr>
        <w:t xml:space="preserve"> </w:t>
      </w:r>
      <w:r>
        <w:rPr>
          <w:b w:val="false"/>
          <w:bCs w:val="false"/>
          <w:sz w:val="28"/>
          <w:szCs w:val="28"/>
        </w:rPr>
        <w:t>направления</w:t>
      </w:r>
      <w:r>
        <w:rPr>
          <w:b w:val="false"/>
          <w:bCs w:val="false"/>
          <w:spacing w:val="1"/>
          <w:sz w:val="28"/>
          <w:szCs w:val="28"/>
        </w:rPr>
        <w:t xml:space="preserve"> </w:t>
      </w:r>
      <w:r>
        <w:rPr>
          <w:b w:val="false"/>
          <w:bCs w:val="false"/>
          <w:sz w:val="28"/>
          <w:szCs w:val="28"/>
        </w:rPr>
        <w:t>членом</w:t>
      </w:r>
      <w:r>
        <w:rPr>
          <w:b w:val="false"/>
          <w:bCs w:val="false"/>
          <w:spacing w:val="1"/>
          <w:sz w:val="28"/>
          <w:szCs w:val="28"/>
        </w:rPr>
        <w:t xml:space="preserve"> </w:t>
      </w:r>
      <w:r>
        <w:rPr>
          <w:b w:val="false"/>
          <w:bCs w:val="false"/>
          <w:sz w:val="28"/>
          <w:szCs w:val="28"/>
        </w:rPr>
        <w:t>ГЭК-IX</w:t>
      </w:r>
      <w:r>
        <w:rPr>
          <w:b w:val="false"/>
          <w:bCs w:val="false"/>
          <w:spacing w:val="1"/>
          <w:sz w:val="28"/>
          <w:szCs w:val="28"/>
        </w:rPr>
        <w:t xml:space="preserve"> </w:t>
      </w:r>
      <w:r>
        <w:rPr>
          <w:b w:val="false"/>
          <w:bCs w:val="false"/>
          <w:sz w:val="28"/>
          <w:szCs w:val="28"/>
        </w:rPr>
        <w:t>запечатанных</w:t>
      </w:r>
      <w:r>
        <w:rPr>
          <w:b w:val="false"/>
          <w:bCs w:val="false"/>
          <w:spacing w:val="1"/>
          <w:sz w:val="28"/>
          <w:szCs w:val="28"/>
        </w:rPr>
        <w:t xml:space="preserve"> </w:t>
      </w:r>
      <w:r>
        <w:rPr>
          <w:b w:val="false"/>
          <w:bCs w:val="false"/>
          <w:sz w:val="28"/>
          <w:szCs w:val="28"/>
        </w:rPr>
        <w:t>пакетов</w:t>
      </w:r>
      <w:r>
        <w:rPr>
          <w:b w:val="false"/>
          <w:bCs w:val="false"/>
          <w:spacing w:val="1"/>
          <w:sz w:val="28"/>
          <w:szCs w:val="28"/>
        </w:rPr>
        <w:t xml:space="preserve"> </w:t>
      </w:r>
      <w:r>
        <w:rPr>
          <w:b w:val="false"/>
          <w:bCs w:val="false"/>
          <w:sz w:val="28"/>
          <w:szCs w:val="28"/>
        </w:rPr>
        <w:t>с</w:t>
      </w:r>
      <w:r>
        <w:rPr>
          <w:b w:val="false"/>
          <w:bCs w:val="false"/>
          <w:spacing w:val="1"/>
          <w:sz w:val="28"/>
          <w:szCs w:val="28"/>
        </w:rPr>
        <w:t xml:space="preserve"> </w:t>
      </w:r>
      <w:r>
        <w:rPr>
          <w:b w:val="false"/>
          <w:bCs w:val="false"/>
          <w:sz w:val="28"/>
          <w:szCs w:val="28"/>
        </w:rPr>
        <w:t>ЭМ,</w:t>
      </w:r>
      <w:r>
        <w:rPr>
          <w:b w:val="false"/>
          <w:bCs w:val="false"/>
          <w:spacing w:val="1"/>
          <w:sz w:val="28"/>
          <w:szCs w:val="28"/>
        </w:rPr>
        <w:t xml:space="preserve"> </w:t>
      </w:r>
      <w:r>
        <w:rPr>
          <w:b w:val="false"/>
          <w:bCs w:val="false"/>
          <w:sz w:val="28"/>
          <w:szCs w:val="28"/>
        </w:rPr>
        <w:t>электронными носителями с файлами, содержащими ответы участников ГИА на задания</w:t>
      </w:r>
      <w:r>
        <w:rPr>
          <w:b w:val="false"/>
          <w:bCs w:val="false"/>
          <w:spacing w:val="1"/>
          <w:sz w:val="28"/>
          <w:szCs w:val="28"/>
        </w:rPr>
        <w:t xml:space="preserve"> </w:t>
      </w:r>
      <w:r>
        <w:rPr>
          <w:b w:val="false"/>
          <w:bCs w:val="false"/>
          <w:sz w:val="28"/>
          <w:szCs w:val="28"/>
        </w:rPr>
        <w:t>КИМ,</w:t>
      </w:r>
      <w:r>
        <w:rPr>
          <w:b w:val="false"/>
          <w:bCs w:val="false"/>
          <w:spacing w:val="-2"/>
          <w:sz w:val="28"/>
          <w:szCs w:val="28"/>
        </w:rPr>
        <w:t xml:space="preserve"> </w:t>
      </w:r>
      <w:r>
        <w:rPr>
          <w:b w:val="false"/>
          <w:bCs w:val="false"/>
          <w:sz w:val="28"/>
          <w:szCs w:val="28"/>
        </w:rPr>
        <w:t>из ППЭ</w:t>
      </w:r>
      <w:r>
        <w:rPr>
          <w:b w:val="false"/>
          <w:bCs w:val="false"/>
          <w:spacing w:val="-1"/>
          <w:sz w:val="28"/>
          <w:szCs w:val="28"/>
        </w:rPr>
        <w:t xml:space="preserve"> </w:t>
      </w:r>
      <w:r>
        <w:rPr>
          <w:b w:val="false"/>
          <w:bCs w:val="false"/>
          <w:sz w:val="28"/>
          <w:szCs w:val="28"/>
        </w:rPr>
        <w:t>в</w:t>
      </w:r>
      <w:r>
        <w:rPr>
          <w:b w:val="false"/>
          <w:bCs w:val="false"/>
          <w:spacing w:val="-1"/>
          <w:sz w:val="28"/>
          <w:szCs w:val="28"/>
        </w:rPr>
        <w:t xml:space="preserve"> </w:t>
      </w:r>
      <w:r>
        <w:rPr>
          <w:b w:val="false"/>
          <w:bCs w:val="false"/>
          <w:sz w:val="28"/>
          <w:szCs w:val="28"/>
        </w:rPr>
        <w:t>РЦОИ);</w:t>
      </w:r>
    </w:p>
    <w:p>
      <w:pPr>
        <w:pStyle w:val="Style37"/>
        <w:spacing w:before="0" w:after="0"/>
        <w:ind w:left="0" w:right="0" w:firstLine="709"/>
        <w:jc w:val="both"/>
        <w:rPr>
          <w:b w:val="false"/>
          <w:b w:val="false"/>
          <w:bCs w:val="false"/>
          <w:sz w:val="28"/>
          <w:szCs w:val="28"/>
        </w:rPr>
      </w:pPr>
      <w:r>
        <w:rPr>
          <w:b w:val="false"/>
          <w:bCs w:val="false"/>
          <w:sz w:val="28"/>
          <w:szCs w:val="28"/>
        </w:rPr>
        <w:t>фотографировать</w:t>
      </w:r>
      <w:r>
        <w:rPr>
          <w:b w:val="false"/>
          <w:bCs w:val="false"/>
          <w:spacing w:val="-2"/>
          <w:sz w:val="28"/>
          <w:szCs w:val="28"/>
        </w:rPr>
        <w:t xml:space="preserve"> </w:t>
      </w:r>
      <w:r>
        <w:rPr>
          <w:b w:val="false"/>
          <w:bCs w:val="false"/>
          <w:sz w:val="28"/>
          <w:szCs w:val="28"/>
        </w:rPr>
        <w:t>ЭМ,</w:t>
      </w:r>
      <w:r>
        <w:rPr>
          <w:b w:val="false"/>
          <w:bCs w:val="false"/>
          <w:spacing w:val="-4"/>
          <w:sz w:val="28"/>
          <w:szCs w:val="28"/>
        </w:rPr>
        <w:t xml:space="preserve"> </w:t>
      </w:r>
      <w:r>
        <w:rPr>
          <w:b w:val="false"/>
          <w:bCs w:val="false"/>
          <w:sz w:val="28"/>
          <w:szCs w:val="28"/>
        </w:rPr>
        <w:t>черновики;</w:t>
      </w:r>
    </w:p>
    <w:p>
      <w:pPr>
        <w:pStyle w:val="Normal"/>
        <w:spacing w:lineRule="auto" w:line="240" w:before="0" w:after="0"/>
        <w:ind w:left="0" w:right="0" w:firstLine="709"/>
        <w:jc w:val="both"/>
        <w:rPr>
          <w:b w:val="false"/>
          <w:b w:val="false"/>
          <w:bCs w:val="false"/>
          <w:sz w:val="28"/>
          <w:szCs w:val="28"/>
        </w:rPr>
      </w:pPr>
      <w:r>
        <w:rPr>
          <w:rFonts w:cs="Times New Roman" w:ascii="Times New Roman" w:hAnsi="Times New Roman"/>
          <w:b w:val="false"/>
          <w:bCs w:val="false"/>
          <w:sz w:val="28"/>
          <w:szCs w:val="28"/>
        </w:rPr>
        <w:t>3.6.5.3. руководителю</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организации,</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в</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помещениях</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которой</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организован</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ППЭ,</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или</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уполномоченному</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им</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лицу,</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руководителю</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ППЭ,</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членам</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ГЭК-IX,</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техническим</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специалистам,</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сотрудникам,</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осуществляющим</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охрану</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правопорядка,</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и</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(или)</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сотрудникам</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органов</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внутренних</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дел</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(полиции),</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общественным</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наблюдателям</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запрещается</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покидать</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ППЭ</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в</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день</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проведения</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экзамена</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(до</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окончания</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процедур,</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предусмотренных</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Порядком)</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(указанные</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лица,</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покинувшие</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ППЭ</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в</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день</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проведения</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экзамена,</w:t>
      </w:r>
      <w:r>
        <w:rPr>
          <w:rFonts w:cs="Times New Roman" w:ascii="Times New Roman" w:hAnsi="Times New Roman"/>
          <w:b w:val="false"/>
          <w:bCs w:val="false"/>
          <w:spacing w:val="-2"/>
          <w:sz w:val="28"/>
          <w:szCs w:val="28"/>
        </w:rPr>
        <w:t xml:space="preserve"> </w:t>
      </w:r>
      <w:r>
        <w:rPr>
          <w:rFonts w:cs="Times New Roman" w:ascii="Times New Roman" w:hAnsi="Times New Roman"/>
          <w:b w:val="false"/>
          <w:bCs w:val="false"/>
          <w:sz w:val="28"/>
          <w:szCs w:val="28"/>
        </w:rPr>
        <w:t>повторно</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в</w:t>
      </w:r>
      <w:r>
        <w:rPr>
          <w:rFonts w:cs="Times New Roman" w:ascii="Times New Roman" w:hAnsi="Times New Roman"/>
          <w:b w:val="false"/>
          <w:bCs w:val="false"/>
          <w:spacing w:val="2"/>
          <w:sz w:val="28"/>
          <w:szCs w:val="28"/>
        </w:rPr>
        <w:t xml:space="preserve"> </w:t>
      </w:r>
      <w:r>
        <w:rPr>
          <w:rFonts w:cs="Times New Roman" w:ascii="Times New Roman" w:hAnsi="Times New Roman"/>
          <w:b w:val="false"/>
          <w:bCs w:val="false"/>
          <w:sz w:val="28"/>
          <w:szCs w:val="28"/>
        </w:rPr>
        <w:t>ППЭ</w:t>
      </w:r>
      <w:r>
        <w:rPr>
          <w:rFonts w:cs="Times New Roman" w:ascii="Times New Roman" w:hAnsi="Times New Roman"/>
          <w:b w:val="false"/>
          <w:bCs w:val="false"/>
          <w:spacing w:val="-2"/>
          <w:sz w:val="28"/>
          <w:szCs w:val="28"/>
        </w:rPr>
        <w:t xml:space="preserve"> </w:t>
      </w:r>
      <w:r>
        <w:rPr>
          <w:rFonts w:cs="Times New Roman" w:ascii="Times New Roman" w:hAnsi="Times New Roman"/>
          <w:b w:val="false"/>
          <w:bCs w:val="false"/>
          <w:sz w:val="28"/>
          <w:szCs w:val="28"/>
        </w:rPr>
        <w:t>в</w:t>
      </w:r>
      <w:r>
        <w:rPr>
          <w:rFonts w:cs="Times New Roman" w:ascii="Times New Roman" w:hAnsi="Times New Roman"/>
          <w:b w:val="false"/>
          <w:bCs w:val="false"/>
          <w:spacing w:val="3"/>
          <w:sz w:val="28"/>
          <w:szCs w:val="28"/>
        </w:rPr>
        <w:t xml:space="preserve"> </w:t>
      </w:r>
      <w:r>
        <w:rPr>
          <w:rFonts w:cs="Times New Roman" w:ascii="Times New Roman" w:hAnsi="Times New Roman"/>
          <w:b w:val="false"/>
          <w:bCs w:val="false"/>
          <w:sz w:val="28"/>
          <w:szCs w:val="28"/>
        </w:rPr>
        <w:t>указанный</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день</w:t>
      </w:r>
      <w:r>
        <w:rPr>
          <w:rFonts w:cs="Times New Roman" w:ascii="Times New Roman" w:hAnsi="Times New Roman"/>
          <w:b w:val="false"/>
          <w:bCs w:val="false"/>
          <w:spacing w:val="-2"/>
          <w:sz w:val="28"/>
          <w:szCs w:val="28"/>
        </w:rPr>
        <w:t xml:space="preserve"> </w:t>
      </w:r>
      <w:r>
        <w:rPr>
          <w:rFonts w:cs="Times New Roman" w:ascii="Times New Roman" w:hAnsi="Times New Roman"/>
          <w:b w:val="false"/>
          <w:bCs w:val="false"/>
          <w:sz w:val="28"/>
          <w:szCs w:val="28"/>
        </w:rPr>
        <w:t>не</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допускаются).</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 xml:space="preserve">3.7. В случае выявления нарушений Порядка проведения ГИА-IX организатор вне аудитории незамедлительно </w:t>
      </w:r>
      <w:r>
        <w:rPr>
          <w:rFonts w:eastAsia="Calibri" w:cs="Times New Roman" w:ascii="Times New Roman" w:hAnsi="Times New Roman"/>
          <w:sz w:val="28"/>
          <w:szCs w:val="28"/>
          <w:lang w:eastAsia="zh-CN"/>
        </w:rPr>
        <w:t>информирует</w:t>
      </w:r>
      <w:r>
        <w:rPr>
          <w:rFonts w:cs="Times New Roman" w:ascii="Times New Roman" w:hAnsi="Times New Roman"/>
          <w:sz w:val="28"/>
          <w:szCs w:val="28"/>
        </w:rPr>
        <w:t xml:space="preserve"> члена ГЭК-IX (руководителя ППЭ).</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3.8. Ор</w:t>
      </w:r>
      <w:r>
        <w:rPr>
          <w:rFonts w:cs="Times New Roman" w:ascii="Times New Roman" w:hAnsi="Times New Roman"/>
          <w:b w:val="false"/>
          <w:bCs w:val="false"/>
          <w:sz w:val="28"/>
          <w:szCs w:val="28"/>
        </w:rPr>
        <w:t xml:space="preserve">ганизатор вне аудитории </w:t>
      </w:r>
      <w:r>
        <w:rPr>
          <w:rFonts w:cs="Times New Roman" w:ascii="Times New Roman" w:hAnsi="Times New Roman"/>
          <w:b w:val="false"/>
          <w:bCs w:val="false"/>
          <w:spacing w:val="-1"/>
          <w:sz w:val="26"/>
          <w:szCs w:val="28"/>
        </w:rPr>
        <w:t xml:space="preserve">должен </w:t>
      </w:r>
      <w:r>
        <w:rPr>
          <w:rFonts w:cs="Times New Roman" w:ascii="Times New Roman" w:hAnsi="Times New Roman"/>
          <w:b w:val="false"/>
          <w:bCs w:val="false"/>
          <w:sz w:val="26"/>
          <w:szCs w:val="28"/>
        </w:rPr>
        <w:t>временно заменить</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организатора</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в</w:t>
      </w:r>
      <w:r>
        <w:rPr>
          <w:rFonts w:cs="Times New Roman" w:ascii="Times New Roman" w:hAnsi="Times New Roman"/>
          <w:b w:val="false"/>
          <w:bCs w:val="false"/>
          <w:spacing w:val="-2"/>
          <w:sz w:val="26"/>
          <w:szCs w:val="28"/>
        </w:rPr>
        <w:t xml:space="preserve"> </w:t>
      </w:r>
      <w:r>
        <w:rPr>
          <w:rFonts w:cs="Times New Roman" w:ascii="Times New Roman" w:hAnsi="Times New Roman"/>
          <w:b w:val="false"/>
          <w:bCs w:val="false"/>
          <w:sz w:val="26"/>
          <w:szCs w:val="28"/>
        </w:rPr>
        <w:t>аудитории в</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случае</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необходимости</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организатору</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в</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аудитории</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временно</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покинуть</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аудиторию.</w:t>
      </w:r>
    </w:p>
    <w:p>
      <w:pPr>
        <w:pStyle w:val="ListParagraph"/>
        <w:spacing w:lineRule="auto" w:line="240" w:before="0" w:after="0"/>
        <w:ind w:left="0" w:firstLine="709"/>
        <w:contextualSpacing/>
        <w:jc w:val="both"/>
        <w:rPr>
          <w:highlight w:val="yellow"/>
        </w:rPr>
      </w:pPr>
      <w:r>
        <w:rPr>
          <w:rFonts w:cs="Times New Roman" w:ascii="Times New Roman" w:hAnsi="Times New Roman"/>
          <w:b w:val="false"/>
          <w:bCs w:val="false"/>
          <w:sz w:val="26"/>
          <w:szCs w:val="28"/>
        </w:rPr>
        <w:t xml:space="preserve">3.9. </w:t>
      </w:r>
      <w:r>
        <w:rPr>
          <w:rFonts w:cs="Times New Roman" w:ascii="Times New Roman" w:hAnsi="Times New Roman"/>
          <w:b w:val="false"/>
          <w:bCs w:val="false"/>
          <w:sz w:val="28"/>
          <w:szCs w:val="28"/>
        </w:rPr>
        <w:t xml:space="preserve">Организатор вне аудитории </w:t>
      </w:r>
      <w:r>
        <w:rPr>
          <w:rFonts w:cs="Times New Roman" w:ascii="Times New Roman" w:hAnsi="Times New Roman"/>
          <w:b w:val="false"/>
          <w:bCs w:val="false"/>
          <w:sz w:val="26"/>
          <w:szCs w:val="28"/>
        </w:rPr>
        <w:t>в</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случае</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ухудшения</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состояния</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здоровья</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участника</w:t>
      </w:r>
      <w:r>
        <w:rPr>
          <w:rFonts w:cs="Times New Roman" w:ascii="Times New Roman" w:hAnsi="Times New Roman"/>
          <w:b w:val="false"/>
          <w:bCs w:val="false"/>
          <w:spacing w:val="1"/>
          <w:sz w:val="26"/>
          <w:szCs w:val="28"/>
        </w:rPr>
        <w:t xml:space="preserve"> </w:t>
      </w:r>
      <w:r>
        <w:rPr>
          <w:rFonts w:eastAsia="Calibri" w:cs="Times New Roman" w:ascii="Times New Roman" w:hAnsi="Times New Roman"/>
          <w:b w:val="false"/>
          <w:bCs w:val="false"/>
          <w:sz w:val="26"/>
          <w:szCs w:val="28"/>
          <w:lang w:eastAsia="zh-CN"/>
        </w:rPr>
        <w:t>ОГЭ</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или</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по</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другим</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объективным</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причинам должен</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сопроводить</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участника</w:t>
      </w:r>
      <w:r>
        <w:rPr>
          <w:rFonts w:cs="Times New Roman" w:ascii="Times New Roman" w:hAnsi="Times New Roman"/>
          <w:b w:val="false"/>
          <w:bCs w:val="false"/>
          <w:spacing w:val="1"/>
          <w:sz w:val="26"/>
          <w:szCs w:val="28"/>
        </w:rPr>
        <w:t xml:space="preserve"> </w:t>
      </w:r>
      <w:r>
        <w:rPr>
          <w:rFonts w:eastAsia="Calibri" w:cs="Times New Roman" w:ascii="Times New Roman" w:hAnsi="Times New Roman"/>
          <w:b w:val="false"/>
          <w:bCs w:val="false"/>
          <w:sz w:val="26"/>
          <w:szCs w:val="28"/>
          <w:lang w:eastAsia="zh-CN"/>
        </w:rPr>
        <w:t>ОГЭ</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до</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медицинского</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кабинета</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и</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пригласить</w:t>
      </w:r>
      <w:r>
        <w:rPr>
          <w:rFonts w:cs="Times New Roman" w:ascii="Times New Roman" w:hAnsi="Times New Roman"/>
          <w:b w:val="false"/>
          <w:bCs w:val="false"/>
          <w:spacing w:val="-2"/>
          <w:sz w:val="26"/>
          <w:szCs w:val="28"/>
        </w:rPr>
        <w:t xml:space="preserve"> </w:t>
      </w:r>
      <w:r>
        <w:rPr>
          <w:rFonts w:cs="Times New Roman" w:ascii="Times New Roman" w:hAnsi="Times New Roman"/>
          <w:b w:val="false"/>
          <w:bCs w:val="false"/>
          <w:sz w:val="26"/>
          <w:szCs w:val="28"/>
        </w:rPr>
        <w:t>члена</w:t>
      </w:r>
      <w:r>
        <w:rPr>
          <w:rFonts w:cs="Times New Roman" w:ascii="Times New Roman" w:hAnsi="Times New Roman"/>
          <w:b w:val="false"/>
          <w:bCs w:val="false"/>
          <w:spacing w:val="3"/>
          <w:sz w:val="26"/>
          <w:szCs w:val="28"/>
        </w:rPr>
        <w:t xml:space="preserve"> </w:t>
      </w:r>
      <w:r>
        <w:rPr>
          <w:rFonts w:cs="Times New Roman" w:ascii="Times New Roman" w:hAnsi="Times New Roman"/>
          <w:b w:val="false"/>
          <w:bCs w:val="false"/>
          <w:sz w:val="26"/>
          <w:szCs w:val="28"/>
        </w:rPr>
        <w:t>ГЭК</w:t>
      </w:r>
      <w:r>
        <w:rPr>
          <w:rFonts w:cs="Times New Roman" w:ascii="Times New Roman" w:hAnsi="Times New Roman"/>
          <w:b w:val="false"/>
          <w:bCs w:val="false"/>
          <w:sz w:val="28"/>
          <w:szCs w:val="28"/>
        </w:rPr>
        <w:t>-IX</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в</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медицинский</w:t>
      </w:r>
      <w:r>
        <w:rPr>
          <w:rFonts w:cs="Times New Roman" w:ascii="Times New Roman" w:hAnsi="Times New Roman"/>
          <w:b w:val="false"/>
          <w:bCs w:val="false"/>
          <w:spacing w:val="1"/>
          <w:sz w:val="26"/>
          <w:szCs w:val="28"/>
        </w:rPr>
        <w:t xml:space="preserve"> </w:t>
      </w:r>
      <w:r>
        <w:rPr>
          <w:rFonts w:cs="Times New Roman" w:ascii="Times New Roman" w:hAnsi="Times New Roman"/>
          <w:b w:val="false"/>
          <w:bCs w:val="false"/>
          <w:sz w:val="26"/>
          <w:szCs w:val="28"/>
        </w:rPr>
        <w:t>кабинет.</w:t>
      </w:r>
    </w:p>
    <w:p>
      <w:pPr>
        <w:pStyle w:val="ListParagraph"/>
        <w:spacing w:lineRule="auto" w:line="240" w:before="0" w:after="0"/>
        <w:ind w:left="0" w:firstLine="709"/>
        <w:contextualSpacing/>
        <w:jc w:val="both"/>
        <w:rPr>
          <w:highlight w:val="yellow"/>
        </w:rPr>
      </w:pPr>
      <w:r>
        <w:rPr>
          <w:rFonts w:cs="Times New Roman" w:ascii="Times New Roman" w:hAnsi="Times New Roman"/>
          <w:sz w:val="28"/>
          <w:szCs w:val="28"/>
        </w:rPr>
        <w:t>3.10. Организатор вне аудитории должен выполнять все указания руководителя ППЭ и члена ГЭК-IX, оказывать содействие в решении ситуаций, не предусмотренных настоящей Инструкцией.</w:t>
      </w:r>
    </w:p>
    <w:p>
      <w:pPr>
        <w:pStyle w:val="Normal"/>
        <w:spacing w:lineRule="auto" w:line="240" w:before="0" w:after="0"/>
        <w:jc w:val="both"/>
        <w:rPr>
          <w:rFonts w:ascii="Times New Roman" w:hAnsi="Times New Roman" w:cs="Times New Roman"/>
          <w:sz w:val="28"/>
          <w:szCs w:val="28"/>
          <w:highlight w:val="yellow"/>
        </w:rPr>
      </w:pPr>
      <w:r>
        <w:rPr>
          <w:rFonts w:cs="Times New Roman" w:ascii="Times New Roman" w:hAnsi="Times New Roman"/>
          <w:sz w:val="28"/>
          <w:szCs w:val="28"/>
          <w:highlight w:val="yellow"/>
        </w:rPr>
      </w:r>
    </w:p>
    <w:p>
      <w:pPr>
        <w:pStyle w:val="ListParagraph"/>
        <w:numPr>
          <w:ilvl w:val="0"/>
          <w:numId w:val="0"/>
        </w:numPr>
        <w:spacing w:lineRule="auto" w:line="240" w:before="0" w:after="0"/>
        <w:ind w:left="1069" w:hanging="0"/>
        <w:contextualSpacing/>
        <w:jc w:val="center"/>
        <w:rPr>
          <w:highlight w:val="yellow"/>
        </w:rPr>
      </w:pPr>
      <w:r>
        <w:rPr>
          <w:rFonts w:cs="Times New Roman" w:ascii="Times New Roman" w:hAnsi="Times New Roman"/>
          <w:b/>
          <w:sz w:val="28"/>
          <w:szCs w:val="28"/>
        </w:rPr>
        <w:t>4. Завершение экзамена</w:t>
      </w:r>
    </w:p>
    <w:p>
      <w:pPr>
        <w:pStyle w:val="ListParagraph"/>
        <w:widowControl/>
        <w:numPr>
          <w:ilvl w:val="0"/>
          <w:numId w:val="0"/>
        </w:numPr>
        <w:suppressAutoHyphens w:val="true"/>
        <w:bidi w:val="0"/>
        <w:spacing w:lineRule="auto" w:line="240" w:before="0" w:after="0"/>
        <w:ind w:left="1429" w:right="0" w:hanging="0"/>
        <w:contextualSpacing/>
        <w:jc w:val="both"/>
        <w:rPr>
          <w:highlight w:val="yellow"/>
        </w:rPr>
      </w:pPr>
      <w:r>
        <w:rPr>
          <w:highlight w:val="yellow"/>
        </w:rPr>
      </w:r>
    </w:p>
    <w:p>
      <w:pPr>
        <w:pStyle w:val="ListParagraph"/>
        <w:widowControl/>
        <w:numPr>
          <w:ilvl w:val="0"/>
          <w:numId w:val="0"/>
        </w:numPr>
        <w:suppressAutoHyphens w:val="true"/>
        <w:bidi w:val="0"/>
        <w:spacing w:lineRule="auto" w:line="240" w:before="0" w:after="0"/>
        <w:ind w:left="57" w:right="0" w:firstLine="737"/>
        <w:contextualSpacing/>
        <w:jc w:val="both"/>
        <w:rPr>
          <w:highlight w:val="yellow"/>
        </w:rPr>
      </w:pPr>
      <w:r>
        <w:rPr>
          <w:rFonts w:cs="Times New Roman" w:ascii="Times New Roman" w:hAnsi="Times New Roman"/>
          <w:sz w:val="28"/>
          <w:szCs w:val="28"/>
        </w:rPr>
        <w:t>4.1. Организатор вне аудитории должен контролировать организованный выход из ППЭ участников ОГЭ, завершивших экзамен.</w:t>
      </w:r>
    </w:p>
    <w:p>
      <w:pPr>
        <w:pStyle w:val="Normal"/>
        <w:spacing w:lineRule="auto" w:line="252" w:before="0" w:after="160"/>
        <w:ind w:firstLine="709"/>
        <w:jc w:val="both"/>
        <w:rPr>
          <w:highlight w:val="yellow"/>
        </w:rPr>
      </w:pPr>
      <w:r>
        <w:rPr>
          <w:rFonts w:cs="Times New Roman" w:ascii="Times New Roman" w:hAnsi="Times New Roman"/>
          <w:sz w:val="28"/>
          <w:szCs w:val="28"/>
        </w:rPr>
        <w:t>4.2. Организаторы вне аудитории покидают ППЭ после завершения экзамена по разрешению руководителя ППЭ.</w:t>
      </w:r>
      <w:r>
        <w:br w:type="page"/>
      </w:r>
    </w:p>
    <w:p>
      <w:pPr>
        <w:pStyle w:val="ListParagraph"/>
        <w:widowControl/>
        <w:suppressAutoHyphens w:val="true"/>
        <w:bidi w:val="0"/>
        <w:spacing w:lineRule="auto" w:line="240" w:before="0" w:after="0"/>
        <w:ind w:left="5046" w:right="0" w:hanging="0"/>
        <w:contextualSpacing/>
        <w:jc w:val="both"/>
        <w:rPr>
          <w:highlight w:val="yellow"/>
        </w:rPr>
      </w:pPr>
      <w:r>
        <w:rPr>
          <w:rFonts w:cs="Times New Roman" w:ascii="Times New Roman" w:hAnsi="Times New Roman"/>
          <w:sz w:val="28"/>
          <w:szCs w:val="28"/>
        </w:rPr>
        <w:t xml:space="preserve">Приложение </w:t>
        <w:br/>
        <w:t>к</w:t>
      </w:r>
      <w:r>
        <w:rPr>
          <w:rFonts w:cs="Times New Roman" w:ascii="Times New Roman" w:hAnsi="Times New Roman"/>
          <w:b w:val="false"/>
          <w:bCs w:val="false"/>
          <w:sz w:val="28"/>
          <w:szCs w:val="28"/>
        </w:rPr>
        <w:t xml:space="preserve"> </w:t>
      </w:r>
      <w:r>
        <w:rPr>
          <w:rFonts w:cs="Times New Roman" w:ascii="Times New Roman" w:hAnsi="Times New Roman"/>
          <w:b w:val="false"/>
          <w:bCs w:val="false"/>
          <w:color w:val="000000"/>
          <w:sz w:val="28"/>
          <w:szCs w:val="28"/>
        </w:rPr>
        <w:t>Инструкции для организатора вне аудитории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ListParagraph"/>
        <w:widowControl/>
        <w:suppressAutoHyphens w:val="true"/>
        <w:bidi w:val="0"/>
        <w:spacing w:lineRule="auto" w:line="240" w:before="0" w:after="0"/>
        <w:ind w:left="5046" w:right="0" w:hanging="0"/>
        <w:contextualSpacing/>
        <w:jc w:val="both"/>
        <w:rPr>
          <w:rFonts w:ascii="Times New Roman" w:hAnsi="Times New Roman" w:cs="Times New Roman"/>
          <w:b w:val="false"/>
          <w:b w:val="false"/>
          <w:bCs w:val="false"/>
          <w:color w:val="000000"/>
          <w:sz w:val="28"/>
          <w:szCs w:val="28"/>
        </w:rPr>
      </w:pPr>
      <w:r>
        <w:rPr>
          <w:rFonts w:cs="Times New Roman" w:ascii="Times New Roman" w:hAnsi="Times New Roman"/>
          <w:b w:val="false"/>
          <w:bCs w:val="false"/>
          <w:color w:val="000000"/>
          <w:sz w:val="28"/>
          <w:szCs w:val="28"/>
        </w:rPr>
      </w:r>
    </w:p>
    <w:p>
      <w:pPr>
        <w:pStyle w:val="Normal"/>
        <w:spacing w:before="3" w:after="0"/>
        <w:ind w:left="393" w:right="392" w:firstLine="708"/>
        <w:jc w:val="both"/>
        <w:rPr>
          <w:rFonts w:ascii="Times New Roman" w:hAnsi="Times New Roman"/>
          <w:b/>
          <w:b/>
          <w:bCs/>
          <w:sz w:val="28"/>
          <w:szCs w:val="28"/>
        </w:rPr>
      </w:pPr>
      <w:r>
        <w:rPr>
          <w:rFonts w:ascii="Times New Roman" w:hAnsi="Times New Roman"/>
          <w:b/>
          <w:bCs/>
          <w:sz w:val="28"/>
          <w:szCs w:val="28"/>
        </w:rPr>
        <w:t>Список документов, необходимых для входа в ППЭ</w:t>
      </w:r>
    </w:p>
    <w:p>
      <w:pPr>
        <w:pStyle w:val="Style37"/>
        <w:spacing w:before="10" w:after="0"/>
        <w:rPr>
          <w:rFonts w:ascii="Times New Roman" w:hAnsi="Times New Roman"/>
          <w:b/>
          <w:b/>
          <w:bCs/>
          <w:sz w:val="28"/>
          <w:szCs w:val="28"/>
        </w:rPr>
      </w:pPr>
      <w:r>
        <w:rPr>
          <w:b/>
          <w:bCs/>
          <w:sz w:val="28"/>
          <w:szCs w:val="28"/>
        </w:rPr>
      </w:r>
    </w:p>
    <w:tbl>
      <w:tblPr>
        <w:tblW w:w="9354" w:type="dxa"/>
        <w:jc w:val="left"/>
        <w:tblInd w:w="5" w:type="dxa"/>
        <w:tblCellMar>
          <w:top w:w="0" w:type="dxa"/>
          <w:left w:w="5" w:type="dxa"/>
          <w:bottom w:w="0" w:type="dxa"/>
          <w:right w:w="5" w:type="dxa"/>
        </w:tblCellMar>
        <w:tblLook w:val="01e0"/>
      </w:tblPr>
      <w:tblGrid>
        <w:gridCol w:w="4564"/>
        <w:gridCol w:w="4789"/>
      </w:tblGrid>
      <w:tr>
        <w:trPr>
          <w:trHeight w:val="505" w:hRule="atLeast"/>
        </w:trPr>
        <w:tc>
          <w:tcPr>
            <w:tcW w:w="456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bidi w:val="0"/>
              <w:spacing w:lineRule="exact" w:line="254" w:before="0" w:after="0"/>
              <w:ind w:left="0" w:right="57" w:hanging="0"/>
              <w:jc w:val="center"/>
              <w:rPr>
                <w:rFonts w:ascii="Times New Roman" w:hAnsi="Times New Roman"/>
                <w:sz w:val="26"/>
                <w:szCs w:val="26"/>
              </w:rPr>
            </w:pPr>
            <w:r>
              <w:rPr>
                <w:b/>
                <w:sz w:val="26"/>
                <w:szCs w:val="26"/>
              </w:rPr>
              <w:t>Лица,</w:t>
            </w:r>
            <w:r>
              <w:rPr>
                <w:b/>
                <w:spacing w:val="-8"/>
                <w:sz w:val="26"/>
                <w:szCs w:val="26"/>
              </w:rPr>
              <w:t xml:space="preserve"> </w:t>
            </w:r>
            <w:r>
              <w:rPr>
                <w:b/>
                <w:sz w:val="26"/>
                <w:szCs w:val="26"/>
              </w:rPr>
              <w:t>имеющие</w:t>
            </w:r>
            <w:r>
              <w:rPr>
                <w:b/>
                <w:spacing w:val="-6"/>
                <w:sz w:val="26"/>
                <w:szCs w:val="26"/>
              </w:rPr>
              <w:t xml:space="preserve"> </w:t>
            </w:r>
            <w:r>
              <w:rPr>
                <w:b/>
                <w:sz w:val="26"/>
                <w:szCs w:val="26"/>
              </w:rPr>
              <w:t>право</w:t>
            </w:r>
            <w:r>
              <w:rPr>
                <w:b/>
                <w:spacing w:val="-5"/>
                <w:sz w:val="26"/>
                <w:szCs w:val="26"/>
              </w:rPr>
              <w:t xml:space="preserve"> </w:t>
            </w:r>
            <w:r>
              <w:rPr>
                <w:b/>
                <w:sz w:val="26"/>
                <w:szCs w:val="26"/>
              </w:rPr>
              <w:t>присутствовать</w:t>
            </w:r>
            <w:r>
              <w:rPr>
                <w:b/>
                <w:spacing w:val="-52"/>
                <w:sz w:val="26"/>
                <w:szCs w:val="26"/>
              </w:rPr>
              <w:t xml:space="preserve"> </w:t>
            </w:r>
            <w:r>
              <w:rPr>
                <w:b/>
                <w:sz w:val="26"/>
                <w:szCs w:val="26"/>
              </w:rPr>
              <w:t>в ППЭ</w:t>
            </w:r>
          </w:p>
        </w:tc>
        <w:tc>
          <w:tcPr>
            <w:tcW w:w="478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bidi w:val="0"/>
              <w:spacing w:lineRule="exact" w:line="254" w:before="0" w:after="0"/>
              <w:ind w:left="227" w:right="170" w:hanging="0"/>
              <w:jc w:val="center"/>
              <w:rPr>
                <w:rFonts w:ascii="Times New Roman" w:hAnsi="Times New Roman"/>
                <w:sz w:val="28"/>
                <w:szCs w:val="28"/>
              </w:rPr>
            </w:pPr>
            <w:r>
              <w:rPr>
                <w:b/>
                <w:sz w:val="28"/>
                <w:szCs w:val="28"/>
              </w:rPr>
              <w:t>Документы, на основании которых лица имеют</w:t>
            </w:r>
            <w:r>
              <w:rPr>
                <w:b/>
                <w:spacing w:val="-52"/>
                <w:sz w:val="28"/>
                <w:szCs w:val="28"/>
              </w:rPr>
              <w:t xml:space="preserve"> </w:t>
            </w:r>
            <w:r>
              <w:rPr>
                <w:b/>
                <w:sz w:val="28"/>
                <w:szCs w:val="28"/>
              </w:rPr>
              <w:t>право</w:t>
            </w:r>
            <w:r>
              <w:rPr>
                <w:b/>
                <w:spacing w:val="-1"/>
                <w:sz w:val="28"/>
                <w:szCs w:val="28"/>
              </w:rPr>
              <w:t xml:space="preserve"> </w:t>
            </w:r>
            <w:r>
              <w:rPr>
                <w:b/>
                <w:sz w:val="28"/>
                <w:szCs w:val="28"/>
              </w:rPr>
              <w:t>присутствовать</w:t>
            </w:r>
            <w:r>
              <w:rPr>
                <w:b/>
                <w:spacing w:val="-2"/>
                <w:sz w:val="28"/>
                <w:szCs w:val="28"/>
              </w:rPr>
              <w:t xml:space="preserve"> </w:t>
            </w:r>
            <w:r>
              <w:rPr>
                <w:b/>
                <w:sz w:val="28"/>
                <w:szCs w:val="28"/>
              </w:rPr>
              <w:t>в</w:t>
            </w:r>
            <w:r>
              <w:rPr>
                <w:b/>
                <w:spacing w:val="-2"/>
                <w:sz w:val="28"/>
                <w:szCs w:val="28"/>
              </w:rPr>
              <w:t xml:space="preserve"> </w:t>
            </w:r>
            <w:r>
              <w:rPr>
                <w:b/>
                <w:sz w:val="28"/>
                <w:szCs w:val="28"/>
              </w:rPr>
              <w:t>ППЭ</w:t>
            </w:r>
          </w:p>
        </w:tc>
      </w:tr>
      <w:tr>
        <w:trPr>
          <w:trHeight w:val="981" w:hRule="atLeast"/>
        </w:trPr>
        <w:tc>
          <w:tcPr>
            <w:tcW w:w="4564"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45"/>
              <w:ind w:left="122" w:right="139" w:hanging="0"/>
              <w:jc w:val="center"/>
              <w:rPr>
                <w:rFonts w:ascii="Times New Roman" w:hAnsi="Times New Roman"/>
                <w:sz w:val="26"/>
                <w:szCs w:val="26"/>
              </w:rPr>
            </w:pPr>
            <w:r>
              <w:rPr>
                <w:sz w:val="26"/>
                <w:szCs w:val="26"/>
              </w:rPr>
              <w:t>Должностные</w:t>
            </w:r>
            <w:r>
              <w:rPr>
                <w:spacing w:val="-3"/>
                <w:sz w:val="26"/>
                <w:szCs w:val="26"/>
              </w:rPr>
              <w:t xml:space="preserve"> </w:t>
            </w:r>
            <w:r>
              <w:rPr>
                <w:sz w:val="26"/>
                <w:szCs w:val="26"/>
              </w:rPr>
              <w:t>лица</w:t>
            </w:r>
            <w:r>
              <w:rPr>
                <w:spacing w:val="-3"/>
                <w:sz w:val="26"/>
                <w:szCs w:val="26"/>
              </w:rPr>
              <w:t xml:space="preserve"> </w:t>
            </w:r>
            <w:r>
              <w:rPr>
                <w:sz w:val="26"/>
                <w:szCs w:val="26"/>
              </w:rPr>
              <w:t>Рособрнадзора,</w:t>
            </w:r>
          </w:p>
          <w:p>
            <w:pPr>
              <w:pStyle w:val="TableParagraph"/>
              <w:spacing w:lineRule="exact" w:line="238" w:before="1" w:after="0"/>
              <w:ind w:left="122" w:right="135" w:hanging="0"/>
              <w:jc w:val="center"/>
              <w:rPr>
                <w:rFonts w:ascii="Times New Roman" w:hAnsi="Times New Roman"/>
                <w:sz w:val="26"/>
                <w:szCs w:val="26"/>
              </w:rPr>
            </w:pPr>
            <w:r>
              <w:rPr>
                <w:sz w:val="26"/>
                <w:szCs w:val="26"/>
              </w:rPr>
              <w:t>а</w:t>
            </w:r>
            <w:r>
              <w:rPr>
                <w:spacing w:val="-2"/>
                <w:sz w:val="26"/>
                <w:szCs w:val="26"/>
              </w:rPr>
              <w:t xml:space="preserve"> </w:t>
            </w:r>
            <w:r>
              <w:rPr>
                <w:sz w:val="26"/>
                <w:szCs w:val="26"/>
              </w:rPr>
              <w:t>также</w:t>
            </w:r>
            <w:r>
              <w:rPr>
                <w:spacing w:val="-1"/>
                <w:sz w:val="26"/>
                <w:szCs w:val="26"/>
              </w:rPr>
              <w:t xml:space="preserve"> </w:t>
            </w:r>
            <w:r>
              <w:rPr>
                <w:sz w:val="26"/>
                <w:szCs w:val="26"/>
              </w:rPr>
              <w:t>иные</w:t>
            </w:r>
            <w:r>
              <w:rPr>
                <w:spacing w:val="-2"/>
                <w:sz w:val="26"/>
                <w:szCs w:val="26"/>
              </w:rPr>
              <w:t xml:space="preserve"> </w:t>
            </w:r>
            <w:r>
              <w:rPr>
                <w:sz w:val="26"/>
                <w:szCs w:val="26"/>
              </w:rPr>
              <w:t>лица,</w:t>
            </w:r>
            <w:r>
              <w:rPr>
                <w:spacing w:val="-4"/>
                <w:sz w:val="26"/>
                <w:szCs w:val="26"/>
              </w:rPr>
              <w:t xml:space="preserve"> </w:t>
            </w:r>
            <w:r>
              <w:rPr>
                <w:sz w:val="26"/>
                <w:szCs w:val="26"/>
              </w:rPr>
              <w:t>определенные</w:t>
            </w:r>
            <w:r>
              <w:rPr>
                <w:spacing w:val="-2"/>
                <w:sz w:val="26"/>
                <w:szCs w:val="26"/>
              </w:rPr>
              <w:t xml:space="preserve"> </w:t>
            </w:r>
            <w:r>
              <w:rPr>
                <w:sz w:val="26"/>
                <w:szCs w:val="26"/>
              </w:rPr>
              <w:t>Рособрнадзором</w:t>
            </w:r>
          </w:p>
        </w:tc>
        <w:tc>
          <w:tcPr>
            <w:tcW w:w="4789"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numPr>
                <w:ilvl w:val="0"/>
                <w:numId w:val="0"/>
              </w:numPr>
              <w:tabs>
                <w:tab w:val="clear" w:pos="720"/>
                <w:tab w:val="left" w:pos="917" w:leader="none"/>
              </w:tabs>
              <w:suppressAutoHyphens w:val="true"/>
              <w:bidi w:val="0"/>
              <w:spacing w:lineRule="auto" w:line="240" w:before="0" w:after="0"/>
              <w:ind w:left="57" w:right="0" w:hanging="0"/>
              <w:jc w:val="center"/>
              <w:rPr>
                <w:rFonts w:ascii="Times New Roman" w:hAnsi="Times New Roman"/>
                <w:sz w:val="26"/>
                <w:szCs w:val="26"/>
              </w:rPr>
            </w:pPr>
            <w:r>
              <w:rPr>
                <w:sz w:val="26"/>
                <w:szCs w:val="26"/>
              </w:rPr>
              <w:t>Документ,</w:t>
            </w:r>
            <w:r>
              <w:rPr>
                <w:spacing w:val="-4"/>
                <w:sz w:val="26"/>
                <w:szCs w:val="26"/>
              </w:rPr>
              <w:t xml:space="preserve"> </w:t>
            </w:r>
            <w:r>
              <w:rPr>
                <w:sz w:val="26"/>
                <w:szCs w:val="26"/>
              </w:rPr>
              <w:t>удостоверяющий</w:t>
            </w:r>
            <w:r>
              <w:rPr>
                <w:spacing w:val="-4"/>
                <w:sz w:val="26"/>
                <w:szCs w:val="26"/>
              </w:rPr>
              <w:t xml:space="preserve"> </w:t>
            </w:r>
            <w:r>
              <w:rPr>
                <w:sz w:val="26"/>
                <w:szCs w:val="26"/>
              </w:rPr>
              <w:t>личность.</w:t>
            </w:r>
          </w:p>
          <w:p>
            <w:pPr>
              <w:pStyle w:val="TableParagraph"/>
              <w:widowControl w:val="false"/>
              <w:numPr>
                <w:ilvl w:val="0"/>
                <w:numId w:val="0"/>
              </w:numPr>
              <w:tabs>
                <w:tab w:val="clear" w:pos="720"/>
                <w:tab w:val="left" w:pos="745" w:leader="none"/>
              </w:tabs>
              <w:suppressAutoHyphens w:val="true"/>
              <w:bidi w:val="0"/>
              <w:spacing w:lineRule="auto" w:line="240" w:before="0" w:after="0"/>
              <w:ind w:left="57" w:right="0" w:hanging="0"/>
              <w:jc w:val="center"/>
              <w:rPr>
                <w:rFonts w:ascii="Times New Roman" w:hAnsi="Times New Roman"/>
                <w:sz w:val="26"/>
                <w:szCs w:val="26"/>
              </w:rPr>
            </w:pPr>
            <w:r>
              <w:rPr>
                <w:sz w:val="26"/>
                <w:szCs w:val="26"/>
              </w:rPr>
              <w:t>Документ,</w:t>
            </w:r>
            <w:r>
              <w:rPr>
                <w:spacing w:val="-3"/>
                <w:sz w:val="26"/>
                <w:szCs w:val="26"/>
              </w:rPr>
              <w:t xml:space="preserve"> </w:t>
            </w:r>
            <w:r>
              <w:rPr>
                <w:sz w:val="26"/>
                <w:szCs w:val="26"/>
              </w:rPr>
              <w:t>подтверждающий</w:t>
            </w:r>
            <w:r>
              <w:rPr>
                <w:spacing w:val="-4"/>
                <w:sz w:val="26"/>
                <w:szCs w:val="26"/>
              </w:rPr>
              <w:t xml:space="preserve"> </w:t>
            </w:r>
            <w:r>
              <w:rPr>
                <w:sz w:val="26"/>
                <w:szCs w:val="26"/>
              </w:rPr>
              <w:t>полномочия.</w:t>
            </w:r>
          </w:p>
        </w:tc>
      </w:tr>
      <w:tr>
        <w:trPr>
          <w:trHeight w:val="1635" w:hRule="atLeast"/>
        </w:trPr>
        <w:tc>
          <w:tcPr>
            <w:tcW w:w="4564"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47"/>
              <w:ind w:left="122" w:right="137" w:hanging="0"/>
              <w:jc w:val="center"/>
              <w:rPr>
                <w:rFonts w:ascii="Times New Roman" w:hAnsi="Times New Roman"/>
                <w:sz w:val="26"/>
                <w:szCs w:val="26"/>
              </w:rPr>
            </w:pPr>
            <w:r>
              <w:rPr>
                <w:sz w:val="26"/>
                <w:szCs w:val="26"/>
              </w:rPr>
              <w:t>Должностные</w:t>
            </w:r>
            <w:r>
              <w:rPr>
                <w:spacing w:val="-3"/>
                <w:sz w:val="26"/>
                <w:szCs w:val="26"/>
              </w:rPr>
              <w:t xml:space="preserve"> </w:t>
            </w:r>
            <w:r>
              <w:rPr>
                <w:sz w:val="26"/>
                <w:szCs w:val="26"/>
              </w:rPr>
              <w:t>лица Министерства образования и науки Курской области, осуществляющего переданные</w:t>
            </w:r>
            <w:r>
              <w:rPr>
                <w:spacing w:val="1"/>
                <w:sz w:val="26"/>
                <w:szCs w:val="26"/>
              </w:rPr>
              <w:t xml:space="preserve"> </w:t>
            </w:r>
            <w:r>
              <w:rPr>
                <w:sz w:val="26"/>
                <w:szCs w:val="26"/>
              </w:rPr>
              <w:t>полномочия</w:t>
            </w:r>
            <w:r>
              <w:rPr>
                <w:spacing w:val="-3"/>
                <w:sz w:val="26"/>
                <w:szCs w:val="26"/>
              </w:rPr>
              <w:t xml:space="preserve"> </w:t>
            </w:r>
            <w:r>
              <w:rPr>
                <w:sz w:val="26"/>
                <w:szCs w:val="26"/>
              </w:rPr>
              <w:t>Российской</w:t>
            </w:r>
            <w:r>
              <w:rPr>
                <w:spacing w:val="-3"/>
                <w:sz w:val="26"/>
                <w:szCs w:val="26"/>
              </w:rPr>
              <w:t xml:space="preserve"> </w:t>
            </w:r>
            <w:r>
              <w:rPr>
                <w:sz w:val="26"/>
                <w:szCs w:val="26"/>
              </w:rPr>
              <w:t>Федерации</w:t>
            </w:r>
            <w:r>
              <w:rPr>
                <w:spacing w:val="-1"/>
                <w:sz w:val="26"/>
                <w:szCs w:val="26"/>
              </w:rPr>
              <w:t xml:space="preserve"> </w:t>
            </w:r>
            <w:r>
              <w:rPr>
                <w:sz w:val="26"/>
                <w:szCs w:val="26"/>
              </w:rPr>
              <w:t>в</w:t>
            </w:r>
            <w:r>
              <w:rPr>
                <w:spacing w:val="-2"/>
                <w:sz w:val="26"/>
                <w:szCs w:val="26"/>
              </w:rPr>
              <w:t xml:space="preserve"> </w:t>
            </w:r>
            <w:r>
              <w:rPr>
                <w:sz w:val="26"/>
                <w:szCs w:val="26"/>
              </w:rPr>
              <w:t>сфере образования</w:t>
            </w:r>
          </w:p>
        </w:tc>
        <w:tc>
          <w:tcPr>
            <w:tcW w:w="4789" w:type="dxa"/>
            <w:vMerge w:val="continue"/>
            <w:tcBorders>
              <w:left w:val="single" w:sz="4" w:space="0" w:color="000000"/>
              <w:bottom w:val="single" w:sz="4" w:space="0" w:color="000000"/>
              <w:right w:val="single" w:sz="4" w:space="0" w:color="000000"/>
            </w:tcBorders>
            <w:vAlign w:val="center"/>
          </w:tcPr>
          <w:p>
            <w:pPr>
              <w:pStyle w:val="Normal"/>
              <w:spacing w:before="0" w:after="200"/>
              <w:jc w:val="center"/>
              <w:rPr>
                <w:rFonts w:ascii="Times New Roman" w:hAnsi="Times New Roman"/>
                <w:sz w:val="26"/>
                <w:szCs w:val="26"/>
              </w:rPr>
            </w:pPr>
            <w:r>
              <w:rPr>
                <w:rFonts w:ascii="Times New Roman" w:hAnsi="Times New Roman"/>
                <w:sz w:val="26"/>
                <w:szCs w:val="26"/>
              </w:rPr>
            </w:r>
          </w:p>
        </w:tc>
      </w:tr>
      <w:tr>
        <w:trPr>
          <w:trHeight w:val="808" w:hRule="atLeast"/>
        </w:trPr>
        <w:tc>
          <w:tcPr>
            <w:tcW w:w="4564"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48"/>
              <w:ind w:left="122" w:right="138" w:hanging="0"/>
              <w:jc w:val="center"/>
              <w:rPr>
                <w:rFonts w:ascii="Times New Roman" w:hAnsi="Times New Roman"/>
                <w:sz w:val="26"/>
                <w:szCs w:val="26"/>
              </w:rPr>
            </w:pPr>
            <w:r>
              <w:rPr>
                <w:sz w:val="26"/>
                <w:szCs w:val="26"/>
              </w:rPr>
              <w:t>Сотрудники, осуществляющие</w:t>
            </w:r>
            <w:r>
              <w:rPr>
                <w:spacing w:val="-2"/>
                <w:sz w:val="26"/>
                <w:szCs w:val="26"/>
              </w:rPr>
              <w:t xml:space="preserve"> </w:t>
            </w:r>
            <w:r>
              <w:rPr>
                <w:sz w:val="26"/>
                <w:szCs w:val="26"/>
              </w:rPr>
              <w:t>охрану</w:t>
            </w:r>
            <w:r>
              <w:rPr>
                <w:spacing w:val="-7"/>
                <w:sz w:val="26"/>
                <w:szCs w:val="26"/>
              </w:rPr>
              <w:t xml:space="preserve"> </w:t>
            </w:r>
            <w:r>
              <w:rPr>
                <w:sz w:val="26"/>
                <w:szCs w:val="26"/>
              </w:rPr>
              <w:t>правопорядка</w:t>
            </w:r>
          </w:p>
        </w:tc>
        <w:tc>
          <w:tcPr>
            <w:tcW w:w="4789" w:type="dxa"/>
            <w:vMerge w:val="continue"/>
            <w:tcBorders>
              <w:left w:val="single" w:sz="4" w:space="0" w:color="000000"/>
              <w:bottom w:val="single" w:sz="4" w:space="0" w:color="000000"/>
              <w:right w:val="single" w:sz="4" w:space="0" w:color="000000"/>
            </w:tcBorders>
            <w:vAlign w:val="center"/>
          </w:tcPr>
          <w:p>
            <w:pPr>
              <w:pStyle w:val="Normal"/>
              <w:spacing w:before="0" w:after="200"/>
              <w:jc w:val="center"/>
              <w:rPr>
                <w:rFonts w:ascii="Times New Roman" w:hAnsi="Times New Roman"/>
                <w:sz w:val="26"/>
                <w:szCs w:val="26"/>
              </w:rPr>
            </w:pPr>
            <w:r>
              <w:rPr>
                <w:rFonts w:ascii="Times New Roman" w:hAnsi="Times New Roman"/>
                <w:sz w:val="26"/>
                <w:szCs w:val="26"/>
              </w:rPr>
            </w:r>
          </w:p>
        </w:tc>
      </w:tr>
      <w:tr>
        <w:trPr>
          <w:trHeight w:val="729" w:hRule="atLeast"/>
        </w:trPr>
        <w:tc>
          <w:tcPr>
            <w:tcW w:w="456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bidi w:val="0"/>
              <w:spacing w:lineRule="exact" w:line="234" w:before="0" w:after="0"/>
              <w:ind w:left="57" w:right="0" w:hanging="0"/>
              <w:jc w:val="center"/>
              <w:rPr>
                <w:rFonts w:ascii="Times New Roman" w:hAnsi="Times New Roman"/>
                <w:sz w:val="26"/>
                <w:szCs w:val="26"/>
              </w:rPr>
            </w:pPr>
            <w:r>
              <w:rPr>
                <w:sz w:val="26"/>
                <w:szCs w:val="26"/>
              </w:rPr>
              <w:t>Сотрудники</w:t>
            </w:r>
            <w:r>
              <w:rPr>
                <w:spacing w:val="-2"/>
                <w:sz w:val="26"/>
                <w:szCs w:val="26"/>
              </w:rPr>
              <w:t xml:space="preserve"> </w:t>
            </w:r>
            <w:r>
              <w:rPr>
                <w:sz w:val="26"/>
                <w:szCs w:val="26"/>
              </w:rPr>
              <w:t>органов</w:t>
            </w:r>
            <w:r>
              <w:rPr>
                <w:spacing w:val="-2"/>
                <w:sz w:val="26"/>
                <w:szCs w:val="26"/>
              </w:rPr>
              <w:t xml:space="preserve"> </w:t>
            </w:r>
            <w:r>
              <w:rPr>
                <w:sz w:val="26"/>
                <w:szCs w:val="26"/>
              </w:rPr>
              <w:t>внутренних</w:t>
            </w:r>
            <w:r>
              <w:rPr>
                <w:spacing w:val="-2"/>
                <w:sz w:val="26"/>
                <w:szCs w:val="26"/>
              </w:rPr>
              <w:t xml:space="preserve"> </w:t>
            </w:r>
            <w:r>
              <w:rPr>
                <w:sz w:val="26"/>
                <w:szCs w:val="26"/>
              </w:rPr>
              <w:t>дел</w:t>
            </w:r>
            <w:r>
              <w:rPr>
                <w:spacing w:val="-3"/>
                <w:sz w:val="26"/>
                <w:szCs w:val="26"/>
              </w:rPr>
              <w:t xml:space="preserve"> </w:t>
            </w:r>
            <w:r>
              <w:rPr>
                <w:sz w:val="26"/>
                <w:szCs w:val="26"/>
              </w:rPr>
              <w:t>(полиции)</w:t>
            </w:r>
          </w:p>
        </w:tc>
        <w:tc>
          <w:tcPr>
            <w:tcW w:w="4789" w:type="dxa"/>
            <w:vMerge w:val="continue"/>
            <w:tcBorders>
              <w:left w:val="single" w:sz="4" w:space="0" w:color="000000"/>
              <w:bottom w:val="single" w:sz="4" w:space="0" w:color="000000"/>
              <w:right w:val="single" w:sz="4" w:space="0" w:color="000000"/>
            </w:tcBorders>
            <w:vAlign w:val="center"/>
          </w:tcPr>
          <w:p>
            <w:pPr>
              <w:pStyle w:val="Normal"/>
              <w:spacing w:before="0" w:after="200"/>
              <w:jc w:val="center"/>
              <w:rPr>
                <w:rFonts w:ascii="Times New Roman" w:hAnsi="Times New Roman"/>
                <w:sz w:val="26"/>
                <w:szCs w:val="26"/>
              </w:rPr>
            </w:pPr>
            <w:r>
              <w:rPr>
                <w:rFonts w:ascii="Times New Roman" w:hAnsi="Times New Roman"/>
                <w:sz w:val="26"/>
                <w:szCs w:val="26"/>
              </w:rPr>
            </w:r>
          </w:p>
        </w:tc>
      </w:tr>
      <w:tr>
        <w:trPr>
          <w:trHeight w:val="453" w:hRule="atLeast"/>
        </w:trPr>
        <w:tc>
          <w:tcPr>
            <w:tcW w:w="456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bidi w:val="0"/>
              <w:spacing w:lineRule="exact" w:line="232" w:before="0" w:after="0"/>
              <w:ind w:left="0" w:right="0" w:hanging="0"/>
              <w:jc w:val="center"/>
              <w:rPr>
                <w:rFonts w:ascii="Times New Roman" w:hAnsi="Times New Roman"/>
                <w:sz w:val="26"/>
                <w:szCs w:val="26"/>
              </w:rPr>
            </w:pPr>
            <w:r>
              <w:rPr>
                <w:sz w:val="26"/>
                <w:szCs w:val="26"/>
              </w:rPr>
              <w:t>Медицинские</w:t>
            </w:r>
            <w:r>
              <w:rPr>
                <w:spacing w:val="-3"/>
                <w:sz w:val="26"/>
                <w:szCs w:val="26"/>
              </w:rPr>
              <w:t xml:space="preserve"> </w:t>
            </w:r>
            <w:r>
              <w:rPr>
                <w:sz w:val="26"/>
                <w:szCs w:val="26"/>
              </w:rPr>
              <w:t>работники</w:t>
            </w:r>
          </w:p>
        </w:tc>
        <w:tc>
          <w:tcPr>
            <w:tcW w:w="4789" w:type="dxa"/>
            <w:vMerge w:val="continue"/>
            <w:tcBorders>
              <w:left w:val="single" w:sz="4" w:space="0" w:color="000000"/>
              <w:bottom w:val="single" w:sz="4" w:space="0" w:color="000000"/>
              <w:right w:val="single" w:sz="4" w:space="0" w:color="000000"/>
            </w:tcBorders>
            <w:vAlign w:val="center"/>
          </w:tcPr>
          <w:p>
            <w:pPr>
              <w:pStyle w:val="Normal"/>
              <w:spacing w:before="0" w:after="200"/>
              <w:jc w:val="center"/>
              <w:rPr>
                <w:rFonts w:ascii="Times New Roman" w:hAnsi="Times New Roman"/>
                <w:sz w:val="26"/>
                <w:szCs w:val="26"/>
              </w:rPr>
            </w:pPr>
            <w:r>
              <w:rPr>
                <w:rFonts w:ascii="Times New Roman" w:hAnsi="Times New Roman"/>
                <w:sz w:val="26"/>
                <w:szCs w:val="26"/>
              </w:rPr>
            </w:r>
          </w:p>
        </w:tc>
      </w:tr>
      <w:tr>
        <w:trPr>
          <w:trHeight w:val="630" w:hRule="atLeast"/>
        </w:trPr>
        <w:tc>
          <w:tcPr>
            <w:tcW w:w="4564"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34"/>
              <w:ind w:left="0" w:right="0" w:hanging="0"/>
              <w:jc w:val="center"/>
              <w:rPr>
                <w:rFonts w:ascii="Times New Roman" w:hAnsi="Times New Roman"/>
                <w:sz w:val="26"/>
                <w:szCs w:val="26"/>
              </w:rPr>
            </w:pPr>
            <w:r>
              <w:rPr>
                <w:sz w:val="26"/>
                <w:szCs w:val="26"/>
              </w:rPr>
              <w:t>Аккредитованные</w:t>
            </w:r>
            <w:r>
              <w:rPr>
                <w:spacing w:val="-3"/>
                <w:sz w:val="26"/>
                <w:szCs w:val="26"/>
              </w:rPr>
              <w:t xml:space="preserve"> </w:t>
            </w:r>
            <w:r>
              <w:rPr>
                <w:sz w:val="26"/>
                <w:szCs w:val="26"/>
              </w:rPr>
              <w:t>представители</w:t>
            </w:r>
            <w:r>
              <w:rPr>
                <w:spacing w:val="-2"/>
                <w:sz w:val="26"/>
                <w:szCs w:val="26"/>
              </w:rPr>
              <w:t xml:space="preserve"> </w:t>
            </w:r>
            <w:r>
              <w:rPr>
                <w:sz w:val="26"/>
                <w:szCs w:val="26"/>
              </w:rPr>
              <w:t>СМИ</w:t>
            </w:r>
          </w:p>
        </w:tc>
        <w:tc>
          <w:tcPr>
            <w:tcW w:w="4789" w:type="dxa"/>
            <w:vMerge w:val="continue"/>
            <w:tcBorders>
              <w:left w:val="single" w:sz="4" w:space="0" w:color="000000"/>
              <w:bottom w:val="single" w:sz="4" w:space="0" w:color="000000"/>
              <w:right w:val="single" w:sz="4" w:space="0" w:color="000000"/>
            </w:tcBorders>
            <w:vAlign w:val="center"/>
          </w:tcPr>
          <w:p>
            <w:pPr>
              <w:pStyle w:val="Normal"/>
              <w:spacing w:before="0" w:after="200"/>
              <w:jc w:val="center"/>
              <w:rPr>
                <w:rFonts w:ascii="Times New Roman" w:hAnsi="Times New Roman"/>
                <w:sz w:val="26"/>
                <w:szCs w:val="26"/>
              </w:rPr>
            </w:pPr>
            <w:r>
              <w:rPr>
                <w:rFonts w:ascii="Times New Roman" w:hAnsi="Times New Roman"/>
                <w:sz w:val="26"/>
                <w:szCs w:val="26"/>
              </w:rPr>
            </w:r>
          </w:p>
        </w:tc>
      </w:tr>
      <w:tr>
        <w:trPr>
          <w:trHeight w:val="896" w:hRule="atLeast"/>
        </w:trPr>
        <w:tc>
          <w:tcPr>
            <w:tcW w:w="456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bidi w:val="0"/>
              <w:spacing w:lineRule="auto" w:line="240" w:before="0" w:after="0"/>
              <w:ind w:left="0" w:right="0" w:hanging="0"/>
              <w:jc w:val="center"/>
              <w:rPr>
                <w:rFonts w:ascii="Times New Roman" w:hAnsi="Times New Roman"/>
                <w:sz w:val="26"/>
                <w:szCs w:val="26"/>
              </w:rPr>
            </w:pPr>
            <w:r>
              <w:rPr>
                <w:sz w:val="26"/>
                <w:szCs w:val="26"/>
              </w:rPr>
              <w:t>Общественные</w:t>
            </w:r>
            <w:r>
              <w:rPr>
                <w:spacing w:val="-3"/>
                <w:sz w:val="26"/>
                <w:szCs w:val="26"/>
              </w:rPr>
              <w:t xml:space="preserve"> </w:t>
            </w:r>
            <w:r>
              <w:rPr>
                <w:sz w:val="26"/>
                <w:szCs w:val="26"/>
              </w:rPr>
              <w:t>наблюдатели</w:t>
            </w:r>
          </w:p>
        </w:tc>
        <w:tc>
          <w:tcPr>
            <w:tcW w:w="478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numPr>
                <w:ilvl w:val="0"/>
                <w:numId w:val="0"/>
              </w:numPr>
              <w:tabs>
                <w:tab w:val="clear" w:pos="720"/>
                <w:tab w:val="left" w:pos="1059" w:leader="none"/>
              </w:tabs>
              <w:suppressAutoHyphens w:val="true"/>
              <w:bidi w:val="0"/>
              <w:spacing w:lineRule="exact" w:line="252" w:before="0" w:after="0"/>
              <w:ind w:left="0" w:right="0" w:hanging="0"/>
              <w:jc w:val="center"/>
              <w:rPr>
                <w:rFonts w:ascii="Times New Roman" w:hAnsi="Times New Roman"/>
                <w:sz w:val="26"/>
                <w:szCs w:val="26"/>
              </w:rPr>
            </w:pPr>
            <w:r>
              <w:rPr>
                <w:sz w:val="26"/>
                <w:szCs w:val="26"/>
              </w:rPr>
              <w:t>Документ,</w:t>
            </w:r>
            <w:r>
              <w:rPr>
                <w:spacing w:val="-4"/>
                <w:sz w:val="26"/>
                <w:szCs w:val="26"/>
              </w:rPr>
              <w:t xml:space="preserve"> </w:t>
            </w:r>
            <w:r>
              <w:rPr>
                <w:sz w:val="26"/>
                <w:szCs w:val="26"/>
              </w:rPr>
              <w:t>удостоверяющий</w:t>
            </w:r>
            <w:r>
              <w:rPr>
                <w:spacing w:val="-4"/>
                <w:sz w:val="26"/>
                <w:szCs w:val="26"/>
              </w:rPr>
              <w:t xml:space="preserve"> </w:t>
            </w:r>
            <w:r>
              <w:rPr>
                <w:sz w:val="26"/>
                <w:szCs w:val="26"/>
              </w:rPr>
              <w:t>личность.</w:t>
            </w:r>
          </w:p>
          <w:p>
            <w:pPr>
              <w:pStyle w:val="TableParagraph"/>
              <w:widowControl w:val="false"/>
              <w:numPr>
                <w:ilvl w:val="0"/>
                <w:numId w:val="0"/>
              </w:numPr>
              <w:tabs>
                <w:tab w:val="clear" w:pos="720"/>
                <w:tab w:val="left" w:pos="886" w:leader="none"/>
              </w:tabs>
              <w:suppressAutoHyphens w:val="true"/>
              <w:bidi w:val="0"/>
              <w:spacing w:lineRule="exact" w:line="252" w:before="0" w:after="0"/>
              <w:ind w:left="0" w:right="0" w:hanging="0"/>
              <w:jc w:val="center"/>
              <w:rPr>
                <w:rFonts w:ascii="Times New Roman" w:hAnsi="Times New Roman"/>
                <w:sz w:val="26"/>
                <w:szCs w:val="26"/>
              </w:rPr>
            </w:pPr>
            <w:r>
              <w:rPr>
                <w:sz w:val="26"/>
                <w:szCs w:val="26"/>
              </w:rPr>
              <w:t>Документ,</w:t>
            </w:r>
            <w:r>
              <w:rPr>
                <w:spacing w:val="-3"/>
                <w:sz w:val="26"/>
                <w:szCs w:val="26"/>
              </w:rPr>
              <w:t xml:space="preserve"> </w:t>
            </w:r>
            <w:r>
              <w:rPr>
                <w:sz w:val="26"/>
                <w:szCs w:val="26"/>
              </w:rPr>
              <w:t>подтверждающий</w:t>
            </w:r>
            <w:r>
              <w:rPr>
                <w:spacing w:val="-4"/>
                <w:sz w:val="26"/>
                <w:szCs w:val="26"/>
              </w:rPr>
              <w:t xml:space="preserve"> </w:t>
            </w:r>
            <w:r>
              <w:rPr>
                <w:sz w:val="26"/>
                <w:szCs w:val="26"/>
              </w:rPr>
              <w:t>полномочия.</w:t>
            </w:r>
          </w:p>
          <w:p>
            <w:pPr>
              <w:pStyle w:val="TableParagraph"/>
              <w:widowControl w:val="false"/>
              <w:numPr>
                <w:ilvl w:val="0"/>
                <w:numId w:val="0"/>
              </w:numPr>
              <w:tabs>
                <w:tab w:val="clear" w:pos="720"/>
                <w:tab w:val="left" w:pos="1265" w:leader="none"/>
              </w:tabs>
              <w:suppressAutoHyphens w:val="true"/>
              <w:bidi w:val="0"/>
              <w:spacing w:lineRule="auto" w:line="240" w:before="0" w:after="0"/>
              <w:ind w:left="0" w:right="0" w:hanging="0"/>
              <w:jc w:val="center"/>
              <w:rPr>
                <w:rFonts w:ascii="Times New Roman" w:hAnsi="Times New Roman"/>
                <w:sz w:val="26"/>
                <w:szCs w:val="26"/>
              </w:rPr>
            </w:pPr>
            <w:r>
              <w:rPr>
                <w:sz w:val="26"/>
                <w:szCs w:val="26"/>
              </w:rPr>
              <w:t>Наличие в списках распределения</w:t>
            </w:r>
            <w:r>
              <w:rPr>
                <w:spacing w:val="-52"/>
                <w:sz w:val="26"/>
                <w:szCs w:val="26"/>
              </w:rPr>
              <w:t xml:space="preserve"> </w:t>
            </w:r>
            <w:r>
              <w:rPr>
                <w:sz w:val="26"/>
                <w:szCs w:val="26"/>
              </w:rPr>
              <w:t>в</w:t>
            </w:r>
            <w:r>
              <w:rPr>
                <w:spacing w:val="-2"/>
                <w:sz w:val="26"/>
                <w:szCs w:val="26"/>
              </w:rPr>
              <w:t xml:space="preserve"> </w:t>
            </w:r>
            <w:r>
              <w:rPr>
                <w:sz w:val="26"/>
                <w:szCs w:val="26"/>
              </w:rPr>
              <w:t>данный ППЭ.</w:t>
            </w:r>
          </w:p>
        </w:tc>
      </w:tr>
      <w:tr>
        <w:trPr>
          <w:trHeight w:val="343" w:hRule="atLeast"/>
        </w:trPr>
        <w:tc>
          <w:tcPr>
            <w:tcW w:w="456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bidi w:val="0"/>
              <w:spacing w:lineRule="exact" w:line="232" w:before="0" w:after="0"/>
              <w:ind w:left="0" w:right="0" w:hanging="0"/>
              <w:jc w:val="center"/>
              <w:rPr>
                <w:rFonts w:ascii="Times New Roman" w:hAnsi="Times New Roman"/>
                <w:sz w:val="26"/>
                <w:szCs w:val="26"/>
              </w:rPr>
            </w:pPr>
            <w:r>
              <w:rPr>
                <w:sz w:val="26"/>
                <w:szCs w:val="26"/>
              </w:rPr>
              <w:t>Руководитель</w:t>
            </w:r>
            <w:r>
              <w:rPr>
                <w:spacing w:val="-2"/>
                <w:sz w:val="26"/>
                <w:szCs w:val="26"/>
              </w:rPr>
              <w:t xml:space="preserve"> </w:t>
            </w:r>
            <w:r>
              <w:rPr>
                <w:sz w:val="26"/>
                <w:szCs w:val="26"/>
              </w:rPr>
              <w:t>ППЭ</w:t>
            </w:r>
          </w:p>
        </w:tc>
        <w:tc>
          <w:tcPr>
            <w:tcW w:w="4789"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numPr>
                <w:ilvl w:val="0"/>
                <w:numId w:val="0"/>
              </w:numPr>
              <w:tabs>
                <w:tab w:val="clear" w:pos="720"/>
                <w:tab w:val="left" w:pos="915" w:leader="none"/>
              </w:tabs>
              <w:suppressAutoHyphens w:val="true"/>
              <w:bidi w:val="0"/>
              <w:spacing w:lineRule="auto" w:line="240" w:before="176" w:after="0"/>
              <w:ind w:left="0" w:right="0" w:hanging="0"/>
              <w:jc w:val="center"/>
              <w:rPr>
                <w:rFonts w:ascii="Times New Roman" w:hAnsi="Times New Roman"/>
                <w:sz w:val="26"/>
                <w:szCs w:val="26"/>
              </w:rPr>
            </w:pPr>
            <w:r>
              <w:rPr>
                <w:sz w:val="26"/>
                <w:szCs w:val="26"/>
              </w:rPr>
              <w:t>Документ,</w:t>
            </w:r>
            <w:r>
              <w:rPr>
                <w:spacing w:val="-4"/>
                <w:sz w:val="26"/>
                <w:szCs w:val="26"/>
              </w:rPr>
              <w:t xml:space="preserve"> </w:t>
            </w:r>
            <w:r>
              <w:rPr>
                <w:sz w:val="26"/>
                <w:szCs w:val="26"/>
              </w:rPr>
              <w:t>удостоверяющий</w:t>
            </w:r>
            <w:r>
              <w:rPr>
                <w:spacing w:val="-3"/>
                <w:sz w:val="26"/>
                <w:szCs w:val="26"/>
              </w:rPr>
              <w:t xml:space="preserve"> </w:t>
            </w:r>
            <w:r>
              <w:rPr>
                <w:sz w:val="26"/>
                <w:szCs w:val="26"/>
              </w:rPr>
              <w:t>личность.</w:t>
            </w:r>
          </w:p>
          <w:p>
            <w:pPr>
              <w:pStyle w:val="TableParagraph"/>
              <w:widowControl w:val="false"/>
              <w:numPr>
                <w:ilvl w:val="0"/>
                <w:numId w:val="0"/>
              </w:numPr>
              <w:tabs>
                <w:tab w:val="clear" w:pos="720"/>
                <w:tab w:val="left" w:pos="1124" w:leader="none"/>
              </w:tabs>
              <w:suppressAutoHyphens w:val="true"/>
              <w:bidi w:val="0"/>
              <w:spacing w:lineRule="auto" w:line="240" w:before="1" w:after="0"/>
              <w:ind w:left="0" w:right="0" w:hanging="0"/>
              <w:jc w:val="center"/>
              <w:rPr>
                <w:rFonts w:ascii="Times New Roman" w:hAnsi="Times New Roman"/>
                <w:sz w:val="26"/>
                <w:szCs w:val="26"/>
              </w:rPr>
            </w:pPr>
            <w:r>
              <w:rPr>
                <w:sz w:val="26"/>
                <w:szCs w:val="26"/>
              </w:rPr>
              <w:t>Наличие в списках распределения</w:t>
            </w:r>
            <w:r>
              <w:rPr>
                <w:spacing w:val="-52"/>
                <w:sz w:val="26"/>
                <w:szCs w:val="26"/>
              </w:rPr>
              <w:t xml:space="preserve"> </w:t>
            </w:r>
            <w:r>
              <w:rPr>
                <w:sz w:val="26"/>
                <w:szCs w:val="26"/>
              </w:rPr>
              <w:t>в</w:t>
            </w:r>
            <w:r>
              <w:rPr>
                <w:spacing w:val="-2"/>
                <w:sz w:val="26"/>
                <w:szCs w:val="26"/>
              </w:rPr>
              <w:t xml:space="preserve"> </w:t>
            </w:r>
            <w:r>
              <w:rPr>
                <w:sz w:val="26"/>
                <w:szCs w:val="26"/>
              </w:rPr>
              <w:t>данный ППЭ.</w:t>
            </w:r>
          </w:p>
        </w:tc>
      </w:tr>
      <w:tr>
        <w:trPr>
          <w:trHeight w:val="396" w:hRule="atLeast"/>
        </w:trPr>
        <w:tc>
          <w:tcPr>
            <w:tcW w:w="456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bidi w:val="0"/>
              <w:spacing w:lineRule="exact" w:line="234" w:before="0" w:after="0"/>
              <w:ind w:left="0" w:right="397" w:hanging="0"/>
              <w:jc w:val="center"/>
              <w:rPr>
                <w:sz w:val="26"/>
                <w:szCs w:val="26"/>
              </w:rPr>
            </w:pPr>
            <w:r>
              <w:rPr>
                <w:sz w:val="26"/>
                <w:szCs w:val="26"/>
              </w:rPr>
              <w:t>Организаторы</w:t>
            </w:r>
          </w:p>
        </w:tc>
        <w:tc>
          <w:tcPr>
            <w:tcW w:w="4789" w:type="dxa"/>
            <w:vMerge w:val="continue"/>
            <w:tcBorders>
              <w:left w:val="single" w:sz="4" w:space="0" w:color="000000"/>
              <w:bottom w:val="single" w:sz="4" w:space="0" w:color="000000"/>
              <w:right w:val="single" w:sz="4" w:space="0" w:color="000000"/>
            </w:tcBorders>
          </w:tcPr>
          <w:p>
            <w:pPr>
              <w:pStyle w:val="Normal"/>
              <w:spacing w:before="0" w:after="200"/>
              <w:rPr>
                <w:sz w:val="2"/>
                <w:szCs w:val="2"/>
              </w:rPr>
            </w:pPr>
            <w:r>
              <w:rPr>
                <w:sz w:val="2"/>
                <w:szCs w:val="2"/>
              </w:rPr>
            </w:r>
          </w:p>
        </w:tc>
      </w:tr>
      <w:tr>
        <w:trPr>
          <w:trHeight w:val="353" w:hRule="atLeast"/>
        </w:trPr>
        <w:tc>
          <w:tcPr>
            <w:tcW w:w="4564"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32"/>
              <w:ind w:left="122" w:right="410" w:hanging="0"/>
              <w:jc w:val="center"/>
              <w:rPr>
                <w:sz w:val="26"/>
                <w:szCs w:val="26"/>
              </w:rPr>
            </w:pPr>
            <w:r>
              <w:rPr>
                <w:sz w:val="26"/>
                <w:szCs w:val="26"/>
              </w:rPr>
              <w:t>Члены ГЭК</w:t>
            </w:r>
          </w:p>
        </w:tc>
        <w:tc>
          <w:tcPr>
            <w:tcW w:w="4789" w:type="dxa"/>
            <w:vMerge w:val="continue"/>
            <w:tcBorders>
              <w:left w:val="single" w:sz="4" w:space="0" w:color="000000"/>
              <w:bottom w:val="single" w:sz="4" w:space="0" w:color="000000"/>
              <w:right w:val="single" w:sz="4" w:space="0" w:color="000000"/>
            </w:tcBorders>
          </w:tcPr>
          <w:p>
            <w:pPr>
              <w:pStyle w:val="Normal"/>
              <w:spacing w:before="0" w:after="200"/>
              <w:rPr>
                <w:sz w:val="2"/>
                <w:szCs w:val="2"/>
              </w:rPr>
            </w:pPr>
            <w:r>
              <w:rPr>
                <w:sz w:val="2"/>
                <w:szCs w:val="2"/>
              </w:rPr>
            </w:r>
          </w:p>
        </w:tc>
      </w:tr>
      <w:tr>
        <w:trPr>
          <w:trHeight w:val="394" w:hRule="atLeast"/>
        </w:trPr>
        <w:tc>
          <w:tcPr>
            <w:tcW w:w="456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bidi w:val="0"/>
              <w:spacing w:lineRule="exact" w:line="234" w:before="0" w:after="0"/>
              <w:ind w:left="0" w:right="0" w:hanging="0"/>
              <w:jc w:val="center"/>
              <w:rPr>
                <w:sz w:val="26"/>
                <w:szCs w:val="26"/>
              </w:rPr>
            </w:pPr>
            <w:r>
              <w:rPr>
                <w:sz w:val="26"/>
                <w:szCs w:val="26"/>
              </w:rPr>
              <w:t>Технические</w:t>
            </w:r>
            <w:r>
              <w:rPr>
                <w:spacing w:val="-4"/>
                <w:sz w:val="26"/>
                <w:szCs w:val="26"/>
              </w:rPr>
              <w:t xml:space="preserve"> </w:t>
            </w:r>
            <w:r>
              <w:rPr>
                <w:sz w:val="26"/>
                <w:szCs w:val="26"/>
              </w:rPr>
              <w:t>специалисты</w:t>
            </w:r>
          </w:p>
        </w:tc>
        <w:tc>
          <w:tcPr>
            <w:tcW w:w="4789" w:type="dxa"/>
            <w:vMerge w:val="continue"/>
            <w:tcBorders>
              <w:left w:val="single" w:sz="4" w:space="0" w:color="000000"/>
              <w:bottom w:val="single" w:sz="4" w:space="0" w:color="000000"/>
              <w:right w:val="single" w:sz="4" w:space="0" w:color="000000"/>
            </w:tcBorders>
          </w:tcPr>
          <w:p>
            <w:pPr>
              <w:pStyle w:val="Normal"/>
              <w:spacing w:before="0" w:after="200"/>
              <w:rPr>
                <w:sz w:val="2"/>
                <w:szCs w:val="2"/>
              </w:rPr>
            </w:pPr>
            <w:r>
              <w:rPr>
                <w:sz w:val="2"/>
                <w:szCs w:val="2"/>
              </w:rPr>
            </w:r>
          </w:p>
        </w:tc>
      </w:tr>
      <w:tr>
        <w:trPr>
          <w:trHeight w:val="506" w:hRule="atLeast"/>
        </w:trPr>
        <w:tc>
          <w:tcPr>
            <w:tcW w:w="4564"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47"/>
              <w:ind w:left="122" w:right="414" w:hanging="0"/>
              <w:jc w:val="center"/>
              <w:rPr>
                <w:sz w:val="26"/>
                <w:szCs w:val="26"/>
              </w:rPr>
            </w:pPr>
            <w:r>
              <w:rPr>
                <w:sz w:val="26"/>
                <w:szCs w:val="26"/>
              </w:rPr>
              <w:t>Специалисты</w:t>
            </w:r>
            <w:r>
              <w:rPr>
                <w:spacing w:val="-4"/>
                <w:sz w:val="26"/>
                <w:szCs w:val="26"/>
              </w:rPr>
              <w:t xml:space="preserve"> </w:t>
            </w:r>
            <w:r>
              <w:rPr>
                <w:sz w:val="26"/>
                <w:szCs w:val="26"/>
              </w:rPr>
              <w:t>по</w:t>
            </w:r>
            <w:r>
              <w:rPr>
                <w:spacing w:val="-3"/>
                <w:sz w:val="26"/>
                <w:szCs w:val="26"/>
              </w:rPr>
              <w:t xml:space="preserve"> </w:t>
            </w:r>
            <w:r>
              <w:rPr>
                <w:sz w:val="26"/>
                <w:szCs w:val="26"/>
              </w:rPr>
              <w:t>проведению</w:t>
            </w:r>
            <w:r>
              <w:rPr>
                <w:spacing w:val="-4"/>
                <w:sz w:val="26"/>
                <w:szCs w:val="26"/>
              </w:rPr>
              <w:t xml:space="preserve"> </w:t>
            </w:r>
            <w:r>
              <w:rPr>
                <w:sz w:val="26"/>
                <w:szCs w:val="26"/>
              </w:rPr>
              <w:t>инструктажа и</w:t>
            </w:r>
            <w:r>
              <w:rPr>
                <w:spacing w:val="-3"/>
                <w:sz w:val="26"/>
                <w:szCs w:val="26"/>
              </w:rPr>
              <w:t xml:space="preserve"> </w:t>
            </w:r>
            <w:r>
              <w:rPr>
                <w:sz w:val="26"/>
                <w:szCs w:val="26"/>
              </w:rPr>
              <w:t>обеспечению</w:t>
            </w:r>
            <w:r>
              <w:rPr>
                <w:spacing w:val="-1"/>
                <w:sz w:val="26"/>
                <w:szCs w:val="26"/>
              </w:rPr>
              <w:t xml:space="preserve"> </w:t>
            </w:r>
            <w:r>
              <w:rPr>
                <w:sz w:val="26"/>
                <w:szCs w:val="26"/>
              </w:rPr>
              <w:t>лабораторных</w:t>
            </w:r>
            <w:r>
              <w:rPr>
                <w:spacing w:val="-1"/>
                <w:sz w:val="26"/>
                <w:szCs w:val="26"/>
              </w:rPr>
              <w:t xml:space="preserve"> </w:t>
            </w:r>
            <w:r>
              <w:rPr>
                <w:sz w:val="26"/>
                <w:szCs w:val="26"/>
              </w:rPr>
              <w:t>работ</w:t>
            </w:r>
          </w:p>
        </w:tc>
        <w:tc>
          <w:tcPr>
            <w:tcW w:w="4789" w:type="dxa"/>
            <w:vMerge w:val="continue"/>
            <w:tcBorders>
              <w:left w:val="single" w:sz="4" w:space="0" w:color="000000"/>
              <w:bottom w:val="single" w:sz="4" w:space="0" w:color="000000"/>
              <w:right w:val="single" w:sz="4" w:space="0" w:color="000000"/>
            </w:tcBorders>
          </w:tcPr>
          <w:p>
            <w:pPr>
              <w:pStyle w:val="Normal"/>
              <w:spacing w:before="0" w:after="200"/>
              <w:rPr>
                <w:sz w:val="2"/>
                <w:szCs w:val="2"/>
              </w:rPr>
            </w:pPr>
            <w:r>
              <w:rPr>
                <w:sz w:val="2"/>
                <w:szCs w:val="2"/>
              </w:rPr>
            </w:r>
          </w:p>
        </w:tc>
      </w:tr>
      <w:tr>
        <w:trPr>
          <w:trHeight w:val="253" w:hRule="atLeast"/>
        </w:trPr>
        <w:tc>
          <w:tcPr>
            <w:tcW w:w="456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bidi w:val="0"/>
              <w:spacing w:lineRule="exact" w:line="234" w:before="0" w:after="0"/>
              <w:ind w:left="0" w:right="0" w:hanging="0"/>
              <w:jc w:val="center"/>
              <w:rPr>
                <w:sz w:val="26"/>
                <w:szCs w:val="26"/>
              </w:rPr>
            </w:pPr>
            <w:r>
              <w:rPr>
                <w:sz w:val="26"/>
                <w:szCs w:val="26"/>
              </w:rPr>
              <w:t>Экзаменаторы-собеседники</w:t>
            </w:r>
          </w:p>
        </w:tc>
        <w:tc>
          <w:tcPr>
            <w:tcW w:w="4789" w:type="dxa"/>
            <w:vMerge w:val="continue"/>
            <w:tcBorders>
              <w:left w:val="single" w:sz="4" w:space="0" w:color="000000"/>
              <w:bottom w:val="single" w:sz="4" w:space="0" w:color="000000"/>
              <w:right w:val="single" w:sz="4" w:space="0" w:color="000000"/>
            </w:tcBorders>
          </w:tcPr>
          <w:p>
            <w:pPr>
              <w:pStyle w:val="Normal"/>
              <w:spacing w:before="0" w:after="200"/>
              <w:rPr>
                <w:sz w:val="2"/>
                <w:szCs w:val="2"/>
              </w:rPr>
            </w:pPr>
            <w:r>
              <w:rPr>
                <w:sz w:val="2"/>
                <w:szCs w:val="2"/>
              </w:rPr>
            </w:r>
          </w:p>
        </w:tc>
      </w:tr>
      <w:tr>
        <w:trPr>
          <w:trHeight w:val="503" w:hRule="atLeast"/>
        </w:trPr>
        <w:tc>
          <w:tcPr>
            <w:tcW w:w="4564"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46"/>
              <w:ind w:left="122" w:right="410" w:hanging="0"/>
              <w:jc w:val="center"/>
              <w:rPr>
                <w:sz w:val="26"/>
                <w:szCs w:val="26"/>
              </w:rPr>
            </w:pPr>
            <w:r>
              <w:rPr>
                <w:sz w:val="26"/>
                <w:szCs w:val="26"/>
              </w:rPr>
              <w:t>Эксперты,</w:t>
            </w:r>
            <w:r>
              <w:rPr>
                <w:spacing w:val="-2"/>
                <w:sz w:val="26"/>
                <w:szCs w:val="26"/>
              </w:rPr>
              <w:t xml:space="preserve"> </w:t>
            </w:r>
            <w:r>
              <w:rPr>
                <w:sz w:val="26"/>
                <w:szCs w:val="26"/>
              </w:rPr>
              <w:t>оценивающие</w:t>
            </w:r>
            <w:r>
              <w:rPr>
                <w:spacing w:val="-3"/>
                <w:sz w:val="26"/>
                <w:szCs w:val="26"/>
              </w:rPr>
              <w:t xml:space="preserve"> </w:t>
            </w:r>
            <w:r>
              <w:rPr>
                <w:sz w:val="26"/>
                <w:szCs w:val="26"/>
              </w:rPr>
              <w:t>выполнение лабораторных</w:t>
            </w:r>
            <w:r>
              <w:rPr>
                <w:spacing w:val="-2"/>
                <w:sz w:val="26"/>
                <w:szCs w:val="26"/>
              </w:rPr>
              <w:t xml:space="preserve"> </w:t>
            </w:r>
            <w:r>
              <w:rPr>
                <w:sz w:val="26"/>
                <w:szCs w:val="26"/>
              </w:rPr>
              <w:t>работ</w:t>
            </w:r>
          </w:p>
        </w:tc>
        <w:tc>
          <w:tcPr>
            <w:tcW w:w="4789" w:type="dxa"/>
            <w:vMerge w:val="continue"/>
            <w:tcBorders>
              <w:left w:val="single" w:sz="4" w:space="0" w:color="000000"/>
              <w:bottom w:val="single" w:sz="4" w:space="0" w:color="000000"/>
              <w:right w:val="single" w:sz="4" w:space="0" w:color="000000"/>
            </w:tcBorders>
          </w:tcPr>
          <w:p>
            <w:pPr>
              <w:pStyle w:val="Normal"/>
              <w:spacing w:before="0" w:after="200"/>
              <w:rPr>
                <w:sz w:val="2"/>
                <w:szCs w:val="2"/>
              </w:rPr>
            </w:pPr>
            <w:r>
              <w:rPr>
                <w:sz w:val="2"/>
                <w:szCs w:val="2"/>
              </w:rPr>
            </w:r>
          </w:p>
        </w:tc>
      </w:tr>
      <w:tr>
        <w:trPr>
          <w:trHeight w:val="254" w:hRule="atLeast"/>
        </w:trPr>
        <w:tc>
          <w:tcPr>
            <w:tcW w:w="4564"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35"/>
              <w:ind w:left="122" w:right="408" w:hanging="0"/>
              <w:jc w:val="center"/>
              <w:rPr>
                <w:sz w:val="26"/>
                <w:szCs w:val="26"/>
              </w:rPr>
            </w:pPr>
            <w:r>
              <w:rPr>
                <w:sz w:val="26"/>
                <w:szCs w:val="26"/>
              </w:rPr>
              <w:t>Ассистенты</w:t>
            </w:r>
          </w:p>
        </w:tc>
        <w:tc>
          <w:tcPr>
            <w:tcW w:w="4789" w:type="dxa"/>
            <w:vMerge w:val="continue"/>
            <w:tcBorders>
              <w:left w:val="single" w:sz="4" w:space="0" w:color="000000"/>
              <w:bottom w:val="single" w:sz="4" w:space="0" w:color="000000"/>
              <w:right w:val="single" w:sz="4" w:space="0" w:color="000000"/>
            </w:tcBorders>
          </w:tcPr>
          <w:p>
            <w:pPr>
              <w:pStyle w:val="Normal"/>
              <w:spacing w:before="0" w:after="200"/>
              <w:rPr>
                <w:sz w:val="2"/>
                <w:szCs w:val="2"/>
              </w:rPr>
            </w:pPr>
            <w:r>
              <w:rPr>
                <w:sz w:val="2"/>
                <w:szCs w:val="2"/>
              </w:rPr>
            </w:r>
          </w:p>
        </w:tc>
      </w:tr>
    </w:tbl>
    <w:p>
      <w:pPr>
        <w:pStyle w:val="Style37"/>
        <w:spacing w:before="7" w:after="0"/>
        <w:rPr>
          <w:sz w:val="25"/>
        </w:rPr>
      </w:pPr>
      <w:r>
        <w:rPr>
          <w:sz w:val="25"/>
        </w:rPr>
      </w:r>
      <w:r>
        <w:br w:type="page"/>
      </w:r>
    </w:p>
    <w:p>
      <w:pPr>
        <w:pStyle w:val="Normal"/>
        <w:spacing w:lineRule="auto" w:line="252" w:before="0" w:after="0"/>
        <w:ind w:left="5387" w:hanging="0"/>
        <w:rPr>
          <w:highlight w:val="yellow"/>
        </w:rPr>
      </w:pPr>
      <w:r>
        <w:rPr>
          <w:rFonts w:cs="Times New Roman" w:ascii="Times New Roman" w:hAnsi="Times New Roman"/>
          <w:sz w:val="24"/>
          <w:szCs w:val="28"/>
        </w:rPr>
        <w:t>Приложение №6</w:t>
      </w:r>
    </w:p>
    <w:p>
      <w:pPr>
        <w:pStyle w:val="Normal"/>
        <w:spacing w:lineRule="auto" w:line="240" w:before="0" w:after="0"/>
        <w:ind w:left="5387" w:hanging="0"/>
        <w:rPr>
          <w:highlight w:val="yellow"/>
        </w:rPr>
      </w:pPr>
      <w:r>
        <w:rPr>
          <w:rFonts w:cs="Times New Roman" w:ascii="Times New Roman" w:hAnsi="Times New Roman"/>
          <w:sz w:val="24"/>
          <w:szCs w:val="28"/>
        </w:rPr>
        <w:t>к приказу Министерства образования и науки Курской области</w:t>
      </w:r>
    </w:p>
    <w:p>
      <w:pPr>
        <w:pStyle w:val="Normal"/>
        <w:overflowPunct w:val="true"/>
        <w:spacing w:lineRule="auto" w:line="240" w:before="0" w:after="0"/>
        <w:ind w:left="5387" w:hanging="0"/>
        <w:textAlignment w:val="baseline"/>
        <w:rPr>
          <w:rFonts w:asciiTheme="minorHAnsi" w:cstheme="minorBidi" w:eastAsiaTheme="minorEastAsia" w:hAnsiTheme="minorHAnsi"/>
        </w:rPr>
      </w:pPr>
      <w:r>
        <w:rPr>
          <w:rFonts w:eastAsia="Times New Roman" w:cs="Times New Roman" w:ascii="Times New Roman" w:hAnsi="Times New Roman"/>
          <w:sz w:val="24"/>
          <w:szCs w:val="24"/>
        </w:rPr>
        <w:t xml:space="preserve">от </w:t>
      </w:r>
      <w:r>
        <w:rPr>
          <w:rFonts w:eastAsia="Times New Roman" w:cs="Times New Roman" w:ascii="Times New Roman" w:hAnsi="Times New Roman"/>
          <w:color w:val="000000"/>
          <w:kern w:val="0"/>
          <w:sz w:val="24"/>
          <w:szCs w:val="24"/>
          <w:lang w:val="ru-RU" w:eastAsia="ru-RU" w:bidi="ar-SA"/>
        </w:rPr>
        <w:t>07.02.2024</w:t>
      </w:r>
      <w:r>
        <w:rPr>
          <w:rFonts w:eastAsia="Times New Roman" w:cs="Times New Roman" w:ascii="Times New Roman" w:hAnsi="Times New Roman"/>
          <w:sz w:val="24"/>
          <w:szCs w:val="24"/>
        </w:rPr>
        <w:t xml:space="preserve"> №</w:t>
      </w:r>
      <w:r>
        <w:rPr>
          <w:rFonts w:eastAsia="Times New Roman" w:cs="Times New Roman" w:ascii="Times New Roman" w:hAnsi="Times New Roman"/>
          <w:color w:val="000000"/>
          <w:kern w:val="0"/>
          <w:sz w:val="24"/>
          <w:szCs w:val="24"/>
          <w:lang w:val="ru-RU" w:eastAsia="ru-RU" w:bidi="ar-SA"/>
        </w:rPr>
        <w:t>1-180</w:t>
      </w:r>
    </w:p>
    <w:p>
      <w:pPr>
        <w:pStyle w:val="Normal"/>
        <w:spacing w:lineRule="auto" w:line="240" w:before="0" w:after="0"/>
        <w:rPr>
          <w:rFonts w:ascii="Times New Roman" w:hAnsi="Times New Roman" w:cs="Times New Roman"/>
          <w:sz w:val="24"/>
          <w:szCs w:val="28"/>
          <w:highlight w:val="yellow"/>
        </w:rPr>
      </w:pPr>
      <w:r>
        <w:rPr>
          <w:rFonts w:cs="Times New Roman" w:ascii="Times New Roman" w:hAnsi="Times New Roman"/>
          <w:sz w:val="24"/>
          <w:szCs w:val="28"/>
          <w:highlight w:val="yellow"/>
        </w:rPr>
      </w:r>
    </w:p>
    <w:p>
      <w:pPr>
        <w:pStyle w:val="Normal"/>
        <w:spacing w:lineRule="auto" w:line="240" w:before="0" w:after="0"/>
        <w:jc w:val="center"/>
        <w:rPr>
          <w:highlight w:val="yellow"/>
        </w:rPr>
      </w:pPr>
      <w:r>
        <w:rPr>
          <w:rFonts w:cs="Times New Roman" w:ascii="Times New Roman" w:hAnsi="Times New Roman"/>
          <w:b/>
          <w:bCs/>
          <w:color w:val="000000"/>
          <w:sz w:val="28"/>
          <w:szCs w:val="28"/>
        </w:rPr>
        <w:t>Инструкция технического специалиста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Normal"/>
        <w:spacing w:lineRule="auto" w:line="240" w:before="0" w:after="0"/>
        <w:rPr>
          <w:rFonts w:ascii="Times New Roman" w:hAnsi="Times New Roman" w:cs="Times New Roman"/>
          <w:color w:val="000000"/>
          <w:sz w:val="24"/>
          <w:szCs w:val="28"/>
          <w:highlight w:val="yellow"/>
        </w:rPr>
      </w:pPr>
      <w:r>
        <w:rPr>
          <w:rFonts w:cs="Times New Roman" w:ascii="Times New Roman" w:hAnsi="Times New Roman"/>
          <w:color w:val="000000"/>
          <w:sz w:val="24"/>
          <w:szCs w:val="28"/>
          <w:highlight w:val="yellow"/>
        </w:rPr>
      </w:r>
    </w:p>
    <w:p>
      <w:pPr>
        <w:pStyle w:val="Normal"/>
        <w:spacing w:lineRule="auto" w:line="240" w:before="0" w:after="0"/>
        <w:ind w:firstLine="709"/>
        <w:jc w:val="center"/>
        <w:rPr>
          <w:highlight w:val="yellow"/>
        </w:rPr>
      </w:pPr>
      <w:r>
        <w:rPr>
          <w:rFonts w:cs="Times New Roman" w:ascii="Times New Roman" w:hAnsi="Times New Roman"/>
          <w:b/>
          <w:color w:val="000000"/>
          <w:sz w:val="28"/>
          <w:szCs w:val="28"/>
        </w:rPr>
        <w:t>1. Общие положения</w:t>
      </w:r>
    </w:p>
    <w:p>
      <w:pPr>
        <w:pStyle w:val="ListParagraph"/>
        <w:spacing w:lineRule="auto" w:line="240" w:before="0" w:after="0"/>
        <w:ind w:left="0" w:firstLine="709"/>
        <w:contextualSpacing/>
        <w:jc w:val="both"/>
        <w:rPr>
          <w:rFonts w:ascii="Times New Roman" w:hAnsi="Times New Roman" w:cs="Times New Roman"/>
          <w:b/>
          <w:b/>
          <w:color w:val="000000"/>
          <w:sz w:val="28"/>
          <w:szCs w:val="28"/>
        </w:rPr>
      </w:pPr>
      <w:r>
        <w:rPr>
          <w:rFonts w:cs="Times New Roman" w:ascii="Times New Roman" w:hAnsi="Times New Roman"/>
          <w:b/>
          <w:color w:val="000000"/>
          <w:sz w:val="28"/>
          <w:szCs w:val="28"/>
        </w:rPr>
      </w:r>
    </w:p>
    <w:p>
      <w:pPr>
        <w:pStyle w:val="Normal"/>
        <w:widowControl/>
        <w:bidi w:val="0"/>
        <w:spacing w:lineRule="auto" w:line="240" w:before="0" w:after="0"/>
        <w:ind w:left="0" w:right="0" w:firstLine="680"/>
        <w:jc w:val="both"/>
        <w:rPr>
          <w:rFonts w:ascii="Times New Roman" w:hAnsi="Times New Roman" w:cs="Times New Roman"/>
          <w:b w:val="false"/>
          <w:b w:val="false"/>
          <w:bCs w:val="false"/>
          <w:sz w:val="28"/>
          <w:szCs w:val="28"/>
        </w:rPr>
      </w:pPr>
      <w:r>
        <w:rPr>
          <w:rFonts w:cs="Times New Roman" w:ascii="Times New Roman" w:hAnsi="Times New Roman"/>
          <w:b w:val="false"/>
          <w:bCs w:val="false"/>
          <w:sz w:val="28"/>
          <w:szCs w:val="28"/>
        </w:rPr>
        <w:t xml:space="preserve">1.1. </w:t>
      </w:r>
      <w:r>
        <w:rPr>
          <w:rFonts w:cs="Times New Roman" w:ascii="Times New Roman" w:hAnsi="Times New Roman"/>
          <w:b w:val="false"/>
          <w:bCs w:val="false"/>
          <w:color w:val="000000"/>
          <w:sz w:val="28"/>
          <w:szCs w:val="28"/>
        </w:rPr>
        <w:t xml:space="preserve">В качестве </w:t>
      </w:r>
      <w:r>
        <w:rPr>
          <w:rFonts w:eastAsia="Calibri" w:cs="Times New Roman" w:ascii="Times New Roman" w:hAnsi="Times New Roman"/>
          <w:b w:val="false"/>
          <w:bCs w:val="false"/>
          <w:color w:val="000000"/>
          <w:sz w:val="28"/>
          <w:szCs w:val="28"/>
          <w:lang w:eastAsia="zh-CN"/>
        </w:rPr>
        <w:t>технических специалистов</w:t>
      </w:r>
      <w:r>
        <w:rPr>
          <w:rFonts w:cs="Times New Roman" w:ascii="Times New Roman" w:hAnsi="Times New Roman"/>
          <w:b w:val="false"/>
          <w:bCs w:val="false"/>
          <w:color w:val="000000"/>
          <w:sz w:val="28"/>
          <w:szCs w:val="28"/>
        </w:rPr>
        <w:t xml:space="preserve"> привлекаются лица, прошедшие соответствующую подготовку и удовлетворяющие требованиям, предъявляемым к работникам пункта проведения экзамена (далее - ППЭ):</w:t>
      </w:r>
    </w:p>
    <w:p>
      <w:pPr>
        <w:pStyle w:val="Style37"/>
        <w:spacing w:lineRule="auto" w:line="240" w:before="0" w:after="0"/>
        <w:ind w:left="0" w:right="0" w:firstLine="709"/>
        <w:jc w:val="both"/>
        <w:rPr>
          <w:highlight w:val="yellow"/>
        </w:rPr>
      </w:pPr>
      <w:r>
        <w:rPr>
          <w:sz w:val="28"/>
          <w:szCs w:val="28"/>
        </w:rPr>
        <w:t>- не являются</w:t>
      </w:r>
      <w:r>
        <w:rPr>
          <w:spacing w:val="1"/>
          <w:sz w:val="28"/>
          <w:szCs w:val="28"/>
        </w:rPr>
        <w:t xml:space="preserve"> </w:t>
      </w:r>
      <w:r>
        <w:rPr>
          <w:sz w:val="28"/>
          <w:szCs w:val="28"/>
        </w:rPr>
        <w:t>близкими родственниками</w:t>
      </w:r>
      <w:r>
        <w:rPr>
          <w:position w:val="0"/>
          <w:sz w:val="28"/>
          <w:sz w:val="28"/>
          <w:szCs w:val="28"/>
          <w:vertAlign w:val="baseline"/>
        </w:rPr>
        <w:t>, а также супругами,</w:t>
      </w:r>
      <w:r>
        <w:rPr>
          <w:spacing w:val="1"/>
          <w:position w:val="0"/>
          <w:sz w:val="28"/>
          <w:sz w:val="28"/>
          <w:szCs w:val="28"/>
          <w:vertAlign w:val="baseline"/>
        </w:rPr>
        <w:t xml:space="preserve"> </w:t>
      </w:r>
      <w:r>
        <w:rPr>
          <w:position w:val="0"/>
          <w:sz w:val="28"/>
          <w:sz w:val="28"/>
          <w:szCs w:val="28"/>
          <w:vertAlign w:val="baseline"/>
        </w:rPr>
        <w:t>усыновителями,</w:t>
      </w:r>
      <w:r>
        <w:rPr>
          <w:spacing w:val="1"/>
          <w:position w:val="0"/>
          <w:sz w:val="28"/>
          <w:sz w:val="28"/>
          <w:szCs w:val="28"/>
          <w:vertAlign w:val="baseline"/>
        </w:rPr>
        <w:t xml:space="preserve"> </w:t>
      </w:r>
      <w:r>
        <w:rPr>
          <w:position w:val="0"/>
          <w:sz w:val="28"/>
          <w:sz w:val="28"/>
          <w:szCs w:val="28"/>
          <w:vertAlign w:val="baseline"/>
        </w:rPr>
        <w:t>усыновленными</w:t>
      </w:r>
      <w:r>
        <w:rPr>
          <w:spacing w:val="4"/>
          <w:position w:val="0"/>
          <w:sz w:val="28"/>
          <w:sz w:val="28"/>
          <w:szCs w:val="28"/>
          <w:vertAlign w:val="baseline"/>
        </w:rPr>
        <w:t xml:space="preserve"> </w:t>
      </w:r>
      <w:r>
        <w:rPr>
          <w:position w:val="0"/>
          <w:sz w:val="28"/>
          <w:sz w:val="28"/>
          <w:szCs w:val="28"/>
          <w:vertAlign w:val="baseline"/>
        </w:rPr>
        <w:t xml:space="preserve">участников </w:t>
      </w:r>
      <w:r>
        <w:rPr>
          <w:rFonts w:cs="Times New Roman"/>
          <w:position w:val="0"/>
          <w:sz w:val="28"/>
          <w:sz w:val="28"/>
          <w:szCs w:val="28"/>
          <w:vertAlign w:val="baseline"/>
        </w:rPr>
        <w:t>государственной аттестации по образовательным программам основного общего образования (далее - ГИА-IX) в форме основного государственного экзамена (далее - ОГЭ)</w:t>
      </w:r>
      <w:r>
        <w:rPr>
          <w:position w:val="0"/>
          <w:sz w:val="28"/>
          <w:sz w:val="28"/>
          <w:szCs w:val="28"/>
          <w:vertAlign w:val="baseline"/>
        </w:rPr>
        <w:t>,</w:t>
      </w:r>
      <w:r>
        <w:rPr>
          <w:spacing w:val="-1"/>
          <w:position w:val="0"/>
          <w:sz w:val="28"/>
          <w:sz w:val="28"/>
          <w:szCs w:val="28"/>
          <w:vertAlign w:val="baseline"/>
        </w:rPr>
        <w:t xml:space="preserve"> </w:t>
      </w:r>
      <w:r>
        <w:rPr>
          <w:position w:val="0"/>
          <w:sz w:val="28"/>
          <w:sz w:val="28"/>
          <w:szCs w:val="28"/>
          <w:vertAlign w:val="baseline"/>
        </w:rPr>
        <w:t>сдающих</w:t>
      </w:r>
      <w:r>
        <w:rPr>
          <w:spacing w:val="-2"/>
          <w:position w:val="0"/>
          <w:sz w:val="28"/>
          <w:sz w:val="28"/>
          <w:szCs w:val="28"/>
          <w:vertAlign w:val="baseline"/>
        </w:rPr>
        <w:t xml:space="preserve"> </w:t>
      </w:r>
      <w:r>
        <w:rPr>
          <w:position w:val="0"/>
          <w:sz w:val="28"/>
          <w:sz w:val="28"/>
          <w:szCs w:val="28"/>
          <w:vertAlign w:val="baseline"/>
        </w:rPr>
        <w:t>экзамен</w:t>
      </w:r>
      <w:r>
        <w:rPr>
          <w:spacing w:val="-1"/>
          <w:position w:val="0"/>
          <w:sz w:val="28"/>
          <w:sz w:val="28"/>
          <w:szCs w:val="28"/>
          <w:vertAlign w:val="baseline"/>
        </w:rPr>
        <w:t xml:space="preserve"> </w:t>
      </w:r>
      <w:r>
        <w:rPr>
          <w:position w:val="0"/>
          <w:sz w:val="28"/>
          <w:sz w:val="28"/>
          <w:szCs w:val="28"/>
          <w:vertAlign w:val="baseline"/>
        </w:rPr>
        <w:t>в</w:t>
      </w:r>
      <w:r>
        <w:rPr>
          <w:spacing w:val="-2"/>
          <w:position w:val="0"/>
          <w:sz w:val="28"/>
          <w:sz w:val="28"/>
          <w:szCs w:val="28"/>
          <w:vertAlign w:val="baseline"/>
        </w:rPr>
        <w:t xml:space="preserve"> </w:t>
      </w:r>
      <w:r>
        <w:rPr>
          <w:position w:val="0"/>
          <w:sz w:val="28"/>
          <w:sz w:val="28"/>
          <w:szCs w:val="28"/>
          <w:vertAlign w:val="baseline"/>
        </w:rPr>
        <w:t>данном</w:t>
      </w:r>
      <w:r>
        <w:rPr>
          <w:spacing w:val="-1"/>
          <w:position w:val="0"/>
          <w:sz w:val="28"/>
          <w:sz w:val="28"/>
          <w:szCs w:val="28"/>
          <w:vertAlign w:val="baseline"/>
        </w:rPr>
        <w:t xml:space="preserve"> </w:t>
      </w:r>
      <w:r>
        <w:rPr>
          <w:position w:val="0"/>
          <w:sz w:val="28"/>
          <w:sz w:val="28"/>
          <w:szCs w:val="28"/>
          <w:vertAlign w:val="baseline"/>
        </w:rPr>
        <w:t>ППЭ;</w:t>
      </w:r>
    </w:p>
    <w:p>
      <w:pPr>
        <w:pStyle w:val="Normal"/>
        <w:widowControl/>
        <w:bidi w:val="0"/>
        <w:spacing w:lineRule="auto" w:line="240" w:before="0" w:after="0"/>
        <w:ind w:left="0" w:right="0" w:firstLine="709"/>
        <w:jc w:val="both"/>
        <w:rPr>
          <w:highlight w:val="yellow"/>
        </w:rPr>
      </w:pPr>
      <w:r>
        <w:rPr>
          <w:rFonts w:cs="Times New Roman" w:ascii="Times New Roman" w:hAnsi="Times New Roman"/>
          <w:b w:val="false"/>
          <w:bCs w:val="false"/>
          <w:sz w:val="28"/>
          <w:szCs w:val="28"/>
        </w:rPr>
        <w:t>- не являются педагогическими работниками, являющимися учителями участников</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ОГЭ,</w:t>
      </w:r>
      <w:r>
        <w:rPr>
          <w:rFonts w:cs="Times New Roman" w:ascii="Times New Roman" w:hAnsi="Times New Roman"/>
          <w:b w:val="false"/>
          <w:bCs w:val="false"/>
          <w:spacing w:val="-2"/>
          <w:sz w:val="28"/>
          <w:szCs w:val="28"/>
        </w:rPr>
        <w:t xml:space="preserve"> </w:t>
      </w:r>
      <w:r>
        <w:rPr>
          <w:rFonts w:cs="Times New Roman" w:ascii="Times New Roman" w:hAnsi="Times New Roman"/>
          <w:b w:val="false"/>
          <w:bCs w:val="false"/>
          <w:sz w:val="28"/>
          <w:szCs w:val="28"/>
        </w:rPr>
        <w:t>сдающих</w:t>
      </w:r>
      <w:r>
        <w:rPr>
          <w:rFonts w:cs="Times New Roman" w:ascii="Times New Roman" w:hAnsi="Times New Roman"/>
          <w:b w:val="false"/>
          <w:bCs w:val="false"/>
          <w:spacing w:val="2"/>
          <w:sz w:val="28"/>
          <w:szCs w:val="28"/>
        </w:rPr>
        <w:t xml:space="preserve"> </w:t>
      </w:r>
      <w:r>
        <w:rPr>
          <w:rFonts w:cs="Times New Roman" w:ascii="Times New Roman" w:hAnsi="Times New Roman"/>
          <w:b w:val="false"/>
          <w:bCs w:val="false"/>
          <w:sz w:val="28"/>
          <w:szCs w:val="28"/>
        </w:rPr>
        <w:t>экзамен</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в</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данном</w:t>
      </w:r>
      <w:r>
        <w:rPr>
          <w:rFonts w:cs="Times New Roman" w:ascii="Times New Roman" w:hAnsi="Times New Roman"/>
          <w:b w:val="false"/>
          <w:bCs w:val="false"/>
          <w:spacing w:val="1"/>
          <w:sz w:val="28"/>
          <w:szCs w:val="28"/>
        </w:rPr>
        <w:t xml:space="preserve"> </w:t>
      </w:r>
      <w:r>
        <w:rPr>
          <w:rFonts w:cs="Times New Roman" w:ascii="Times New Roman" w:hAnsi="Times New Roman"/>
          <w:b w:val="false"/>
          <w:bCs w:val="false"/>
          <w:sz w:val="28"/>
          <w:szCs w:val="28"/>
        </w:rPr>
        <w:t>ППЭ</w:t>
      </w:r>
      <w:r>
        <w:rPr>
          <w:rFonts w:cs="Times New Roman" w:ascii="Times New Roman" w:hAnsi="Times New Roman"/>
          <w:b w:val="false"/>
          <w:bCs w:val="false"/>
          <w:position w:val="0"/>
          <w:sz w:val="28"/>
          <w:sz w:val="28"/>
          <w:szCs w:val="28"/>
          <w:vertAlign w:val="baseline"/>
        </w:rPr>
        <w:t>.</w:t>
      </w:r>
    </w:p>
    <w:p>
      <w:pPr>
        <w:pStyle w:val="Normal"/>
        <w:widowControl/>
        <w:bidi w:val="0"/>
        <w:spacing w:lineRule="auto" w:line="240" w:before="0" w:after="0"/>
        <w:ind w:left="0" w:right="0" w:firstLine="709"/>
        <w:jc w:val="both"/>
        <w:rPr>
          <w:highlight w:val="yellow"/>
        </w:rPr>
      </w:pPr>
      <w:r>
        <w:rPr>
          <w:rFonts w:cs="Times New Roman" w:ascii="Times New Roman" w:hAnsi="Times New Roman"/>
          <w:b w:val="false"/>
          <w:bCs w:val="false"/>
          <w:position w:val="0"/>
          <w:sz w:val="28"/>
          <w:sz w:val="28"/>
          <w:szCs w:val="28"/>
          <w:vertAlign w:val="baseline"/>
        </w:rPr>
        <w:t>1.2. Технический специалист информируется под подпись о сроках, местах и порядке</w:t>
      </w:r>
      <w:r>
        <w:rPr>
          <w:rFonts w:cs="Times New Roman" w:ascii="Times New Roman" w:hAnsi="Times New Roman"/>
          <w:b w:val="false"/>
          <w:bCs w:val="false"/>
          <w:spacing w:val="1"/>
          <w:position w:val="0"/>
          <w:sz w:val="28"/>
          <w:sz w:val="28"/>
          <w:szCs w:val="28"/>
          <w:vertAlign w:val="baseline"/>
        </w:rPr>
        <w:t xml:space="preserve"> </w:t>
      </w:r>
      <w:r>
        <w:rPr>
          <w:rFonts w:cs="Times New Roman" w:ascii="Times New Roman" w:hAnsi="Times New Roman"/>
          <w:b w:val="false"/>
          <w:bCs w:val="false"/>
          <w:position w:val="0"/>
          <w:sz w:val="28"/>
          <w:sz w:val="28"/>
          <w:szCs w:val="28"/>
          <w:vertAlign w:val="baseline"/>
        </w:rPr>
        <w:t>проведения ГИА-IX, в том числе о ведении в аудиториях ППЭ видеонаблюдения в режиме off-line,</w:t>
      </w:r>
      <w:r>
        <w:rPr>
          <w:rFonts w:cs="Times New Roman" w:ascii="Times New Roman" w:hAnsi="Times New Roman"/>
          <w:b w:val="false"/>
          <w:bCs w:val="false"/>
          <w:spacing w:val="1"/>
          <w:position w:val="0"/>
          <w:sz w:val="28"/>
          <w:sz w:val="28"/>
          <w:szCs w:val="28"/>
          <w:vertAlign w:val="baseline"/>
        </w:rPr>
        <w:t xml:space="preserve"> </w:t>
      </w:r>
      <w:r>
        <w:rPr>
          <w:rFonts w:cs="Times New Roman" w:ascii="Times New Roman" w:hAnsi="Times New Roman"/>
          <w:b w:val="false"/>
          <w:bCs w:val="false"/>
          <w:position w:val="0"/>
          <w:sz w:val="28"/>
          <w:sz w:val="28"/>
          <w:szCs w:val="28"/>
          <w:vertAlign w:val="baseline"/>
        </w:rPr>
        <w:t>об</w:t>
      </w:r>
      <w:r>
        <w:rPr>
          <w:rFonts w:cs="Times New Roman" w:ascii="Times New Roman" w:hAnsi="Times New Roman"/>
          <w:b w:val="false"/>
          <w:bCs w:val="false"/>
          <w:spacing w:val="-63"/>
          <w:position w:val="0"/>
          <w:sz w:val="28"/>
          <w:sz w:val="28"/>
          <w:szCs w:val="28"/>
          <w:vertAlign w:val="baseline"/>
        </w:rPr>
        <w:t xml:space="preserve"> </w:t>
      </w:r>
      <w:r>
        <w:rPr>
          <w:rFonts w:cs="Times New Roman" w:ascii="Times New Roman" w:hAnsi="Times New Roman"/>
          <w:b w:val="false"/>
          <w:bCs w:val="false"/>
          <w:position w:val="0"/>
          <w:sz w:val="28"/>
          <w:sz w:val="28"/>
          <w:szCs w:val="28"/>
          <w:vertAlign w:val="baseline"/>
        </w:rPr>
        <w:t>основаниях</w:t>
      </w:r>
      <w:r>
        <w:rPr>
          <w:rFonts w:cs="Times New Roman" w:ascii="Times New Roman" w:hAnsi="Times New Roman"/>
          <w:b w:val="false"/>
          <w:bCs w:val="false"/>
          <w:spacing w:val="1"/>
          <w:position w:val="0"/>
          <w:sz w:val="28"/>
          <w:sz w:val="28"/>
          <w:szCs w:val="28"/>
          <w:vertAlign w:val="baseline"/>
        </w:rPr>
        <w:t xml:space="preserve"> </w:t>
      </w:r>
      <w:r>
        <w:rPr>
          <w:rFonts w:cs="Times New Roman" w:ascii="Times New Roman" w:hAnsi="Times New Roman"/>
          <w:b w:val="false"/>
          <w:bCs w:val="false"/>
          <w:position w:val="0"/>
          <w:sz w:val="28"/>
          <w:sz w:val="28"/>
          <w:szCs w:val="28"/>
          <w:vertAlign w:val="baseline"/>
        </w:rPr>
        <w:t>для</w:t>
      </w:r>
      <w:r>
        <w:rPr>
          <w:rFonts w:cs="Times New Roman" w:ascii="Times New Roman" w:hAnsi="Times New Roman"/>
          <w:b w:val="false"/>
          <w:bCs w:val="false"/>
          <w:spacing w:val="1"/>
          <w:position w:val="0"/>
          <w:sz w:val="28"/>
          <w:sz w:val="28"/>
          <w:szCs w:val="28"/>
          <w:vertAlign w:val="baseline"/>
        </w:rPr>
        <w:t xml:space="preserve"> </w:t>
      </w:r>
      <w:r>
        <w:rPr>
          <w:rFonts w:cs="Times New Roman" w:ascii="Times New Roman" w:hAnsi="Times New Roman"/>
          <w:b w:val="false"/>
          <w:bCs w:val="false"/>
          <w:position w:val="0"/>
          <w:sz w:val="28"/>
          <w:sz w:val="28"/>
          <w:szCs w:val="28"/>
          <w:vertAlign w:val="baseline"/>
        </w:rPr>
        <w:t>удаления</w:t>
      </w:r>
      <w:r>
        <w:rPr>
          <w:rFonts w:cs="Times New Roman" w:ascii="Times New Roman" w:hAnsi="Times New Roman"/>
          <w:b w:val="false"/>
          <w:bCs w:val="false"/>
          <w:spacing w:val="1"/>
          <w:position w:val="0"/>
          <w:sz w:val="28"/>
          <w:sz w:val="28"/>
          <w:szCs w:val="28"/>
          <w:vertAlign w:val="baseline"/>
        </w:rPr>
        <w:t xml:space="preserve"> </w:t>
      </w:r>
      <w:r>
        <w:rPr>
          <w:rFonts w:cs="Times New Roman" w:ascii="Times New Roman" w:hAnsi="Times New Roman"/>
          <w:b w:val="false"/>
          <w:bCs w:val="false"/>
          <w:position w:val="0"/>
          <w:sz w:val="28"/>
          <w:sz w:val="28"/>
          <w:szCs w:val="28"/>
          <w:vertAlign w:val="baseline"/>
        </w:rPr>
        <w:t>из</w:t>
      </w:r>
      <w:r>
        <w:rPr>
          <w:rFonts w:cs="Times New Roman" w:ascii="Times New Roman" w:hAnsi="Times New Roman"/>
          <w:b w:val="false"/>
          <w:bCs w:val="false"/>
          <w:spacing w:val="1"/>
          <w:position w:val="0"/>
          <w:sz w:val="28"/>
          <w:sz w:val="28"/>
          <w:szCs w:val="28"/>
          <w:vertAlign w:val="baseline"/>
        </w:rPr>
        <w:t xml:space="preserve"> </w:t>
      </w:r>
      <w:r>
        <w:rPr>
          <w:rFonts w:cs="Times New Roman" w:ascii="Times New Roman" w:hAnsi="Times New Roman"/>
          <w:b w:val="false"/>
          <w:bCs w:val="false"/>
          <w:position w:val="0"/>
          <w:sz w:val="28"/>
          <w:sz w:val="28"/>
          <w:szCs w:val="28"/>
          <w:vertAlign w:val="baseline"/>
        </w:rPr>
        <w:t>ППЭ,</w:t>
      </w:r>
      <w:r>
        <w:rPr>
          <w:rFonts w:cs="Times New Roman" w:ascii="Times New Roman" w:hAnsi="Times New Roman"/>
          <w:b w:val="false"/>
          <w:bCs w:val="false"/>
          <w:spacing w:val="1"/>
          <w:position w:val="0"/>
          <w:sz w:val="28"/>
          <w:sz w:val="28"/>
          <w:szCs w:val="28"/>
          <w:vertAlign w:val="baseline"/>
        </w:rPr>
        <w:t xml:space="preserve"> </w:t>
      </w:r>
      <w:r>
        <w:rPr>
          <w:rFonts w:cs="Times New Roman" w:ascii="Times New Roman" w:hAnsi="Times New Roman"/>
          <w:b w:val="false"/>
          <w:bCs w:val="false"/>
          <w:position w:val="0"/>
          <w:sz w:val="28"/>
          <w:sz w:val="28"/>
          <w:szCs w:val="28"/>
          <w:vertAlign w:val="baseline"/>
        </w:rPr>
        <w:t>о</w:t>
      </w:r>
      <w:r>
        <w:rPr>
          <w:rFonts w:cs="Times New Roman" w:ascii="Times New Roman" w:hAnsi="Times New Roman"/>
          <w:b w:val="false"/>
          <w:bCs w:val="false"/>
          <w:spacing w:val="1"/>
          <w:position w:val="0"/>
          <w:sz w:val="28"/>
          <w:sz w:val="28"/>
          <w:szCs w:val="28"/>
          <w:vertAlign w:val="baseline"/>
        </w:rPr>
        <w:t xml:space="preserve"> </w:t>
      </w:r>
      <w:r>
        <w:rPr>
          <w:rFonts w:cs="Times New Roman" w:ascii="Times New Roman" w:hAnsi="Times New Roman"/>
          <w:b w:val="false"/>
          <w:bCs w:val="false"/>
          <w:position w:val="0"/>
          <w:sz w:val="28"/>
          <w:sz w:val="28"/>
          <w:szCs w:val="28"/>
          <w:vertAlign w:val="baseline"/>
        </w:rPr>
        <w:t>применении</w:t>
      </w:r>
      <w:r>
        <w:rPr>
          <w:rFonts w:cs="Times New Roman" w:ascii="Times New Roman" w:hAnsi="Times New Roman"/>
          <w:b w:val="false"/>
          <w:bCs w:val="false"/>
          <w:spacing w:val="1"/>
          <w:position w:val="0"/>
          <w:sz w:val="28"/>
          <w:sz w:val="28"/>
          <w:szCs w:val="28"/>
          <w:vertAlign w:val="baseline"/>
        </w:rPr>
        <w:t xml:space="preserve"> </w:t>
      </w:r>
      <w:r>
        <w:rPr>
          <w:rFonts w:cs="Times New Roman" w:ascii="Times New Roman" w:hAnsi="Times New Roman"/>
          <w:b w:val="false"/>
          <w:bCs w:val="false"/>
          <w:position w:val="0"/>
          <w:sz w:val="28"/>
          <w:sz w:val="28"/>
          <w:szCs w:val="28"/>
          <w:vertAlign w:val="baseline"/>
        </w:rPr>
        <w:t>мер</w:t>
      </w:r>
      <w:r>
        <w:rPr>
          <w:rFonts w:cs="Times New Roman" w:ascii="Times New Roman" w:hAnsi="Times New Roman"/>
          <w:b w:val="false"/>
          <w:bCs w:val="false"/>
          <w:spacing w:val="1"/>
          <w:position w:val="0"/>
          <w:sz w:val="28"/>
          <w:sz w:val="28"/>
          <w:szCs w:val="28"/>
          <w:vertAlign w:val="baseline"/>
        </w:rPr>
        <w:t xml:space="preserve"> </w:t>
      </w:r>
      <w:r>
        <w:rPr>
          <w:rFonts w:cs="Times New Roman" w:ascii="Times New Roman" w:hAnsi="Times New Roman"/>
          <w:b w:val="false"/>
          <w:bCs w:val="false"/>
          <w:position w:val="0"/>
          <w:sz w:val="28"/>
          <w:sz w:val="28"/>
          <w:szCs w:val="28"/>
          <w:vertAlign w:val="baseline"/>
        </w:rPr>
        <w:t>дисциплинарного</w:t>
      </w:r>
      <w:r>
        <w:rPr>
          <w:rFonts w:cs="Times New Roman" w:ascii="Times New Roman" w:hAnsi="Times New Roman"/>
          <w:b w:val="false"/>
          <w:bCs w:val="false"/>
          <w:spacing w:val="1"/>
          <w:position w:val="0"/>
          <w:sz w:val="28"/>
          <w:sz w:val="28"/>
          <w:szCs w:val="28"/>
          <w:vertAlign w:val="baseline"/>
        </w:rPr>
        <w:t xml:space="preserve"> </w:t>
      </w:r>
      <w:r>
        <w:rPr>
          <w:rFonts w:cs="Times New Roman" w:ascii="Times New Roman" w:hAnsi="Times New Roman"/>
          <w:b w:val="false"/>
          <w:bCs w:val="false"/>
          <w:position w:val="0"/>
          <w:sz w:val="28"/>
          <w:sz w:val="28"/>
          <w:szCs w:val="28"/>
          <w:vertAlign w:val="baseline"/>
        </w:rPr>
        <w:t>и</w:t>
      </w:r>
      <w:r>
        <w:rPr>
          <w:rFonts w:cs="Times New Roman" w:ascii="Times New Roman" w:hAnsi="Times New Roman"/>
          <w:b w:val="false"/>
          <w:bCs w:val="false"/>
          <w:spacing w:val="1"/>
          <w:position w:val="0"/>
          <w:sz w:val="28"/>
          <w:sz w:val="28"/>
          <w:szCs w:val="28"/>
          <w:vertAlign w:val="baseline"/>
        </w:rPr>
        <w:t xml:space="preserve"> </w:t>
      </w:r>
      <w:r>
        <w:rPr>
          <w:rFonts w:cs="Times New Roman" w:ascii="Times New Roman" w:hAnsi="Times New Roman"/>
          <w:b w:val="false"/>
          <w:bCs w:val="false"/>
          <w:position w:val="0"/>
          <w:sz w:val="28"/>
          <w:sz w:val="28"/>
          <w:szCs w:val="28"/>
          <w:vertAlign w:val="baseline"/>
        </w:rPr>
        <w:t>административного</w:t>
      </w:r>
      <w:r>
        <w:rPr>
          <w:rFonts w:cs="Times New Roman" w:ascii="Times New Roman" w:hAnsi="Times New Roman"/>
          <w:b w:val="false"/>
          <w:bCs w:val="false"/>
          <w:spacing w:val="-3"/>
          <w:position w:val="0"/>
          <w:sz w:val="28"/>
          <w:sz w:val="28"/>
          <w:szCs w:val="28"/>
          <w:vertAlign w:val="baseline"/>
        </w:rPr>
        <w:t xml:space="preserve"> </w:t>
      </w:r>
      <w:r>
        <w:rPr>
          <w:rFonts w:cs="Times New Roman" w:ascii="Times New Roman" w:hAnsi="Times New Roman"/>
          <w:b w:val="false"/>
          <w:bCs w:val="false"/>
          <w:position w:val="0"/>
          <w:sz w:val="28"/>
          <w:sz w:val="28"/>
          <w:szCs w:val="28"/>
          <w:vertAlign w:val="baseline"/>
        </w:rPr>
        <w:t>воздействия</w:t>
      </w:r>
      <w:r>
        <w:rPr>
          <w:rFonts w:cs="Times New Roman" w:ascii="Times New Roman" w:hAnsi="Times New Roman"/>
          <w:b w:val="false"/>
          <w:bCs w:val="false"/>
          <w:spacing w:val="-2"/>
          <w:position w:val="0"/>
          <w:sz w:val="28"/>
          <w:sz w:val="28"/>
          <w:szCs w:val="28"/>
          <w:vertAlign w:val="baseline"/>
        </w:rPr>
        <w:t xml:space="preserve"> </w:t>
      </w:r>
      <w:r>
        <w:rPr>
          <w:rFonts w:cs="Times New Roman" w:ascii="Times New Roman" w:hAnsi="Times New Roman"/>
          <w:b w:val="false"/>
          <w:bCs w:val="false"/>
          <w:position w:val="0"/>
          <w:sz w:val="28"/>
          <w:sz w:val="28"/>
          <w:szCs w:val="28"/>
          <w:vertAlign w:val="baseline"/>
        </w:rPr>
        <w:t>в</w:t>
      </w:r>
      <w:r>
        <w:rPr>
          <w:rFonts w:cs="Times New Roman" w:ascii="Times New Roman" w:hAnsi="Times New Roman"/>
          <w:b w:val="false"/>
          <w:bCs w:val="false"/>
          <w:spacing w:val="-3"/>
          <w:position w:val="0"/>
          <w:sz w:val="28"/>
          <w:sz w:val="28"/>
          <w:szCs w:val="28"/>
          <w:vertAlign w:val="baseline"/>
        </w:rPr>
        <w:t xml:space="preserve"> </w:t>
      </w:r>
      <w:r>
        <w:rPr>
          <w:rFonts w:cs="Times New Roman" w:ascii="Times New Roman" w:hAnsi="Times New Roman"/>
          <w:b w:val="false"/>
          <w:bCs w:val="false"/>
          <w:position w:val="0"/>
          <w:sz w:val="28"/>
          <w:sz w:val="28"/>
          <w:szCs w:val="28"/>
          <w:vertAlign w:val="baseline"/>
        </w:rPr>
        <w:t>отношении</w:t>
      </w:r>
      <w:r>
        <w:rPr>
          <w:rFonts w:cs="Times New Roman" w:ascii="Times New Roman" w:hAnsi="Times New Roman"/>
          <w:b w:val="false"/>
          <w:bCs w:val="false"/>
          <w:spacing w:val="1"/>
          <w:position w:val="0"/>
          <w:sz w:val="28"/>
          <w:sz w:val="28"/>
          <w:szCs w:val="28"/>
          <w:vertAlign w:val="baseline"/>
        </w:rPr>
        <w:t xml:space="preserve"> </w:t>
      </w:r>
      <w:r>
        <w:rPr>
          <w:rFonts w:cs="Times New Roman" w:ascii="Times New Roman" w:hAnsi="Times New Roman"/>
          <w:b w:val="false"/>
          <w:bCs w:val="false"/>
          <w:position w:val="0"/>
          <w:sz w:val="28"/>
          <w:sz w:val="28"/>
          <w:szCs w:val="28"/>
          <w:vertAlign w:val="baseline"/>
        </w:rPr>
        <w:t>работников</w:t>
      </w:r>
      <w:r>
        <w:rPr>
          <w:rFonts w:cs="Times New Roman" w:ascii="Times New Roman" w:hAnsi="Times New Roman"/>
          <w:b w:val="false"/>
          <w:bCs w:val="false"/>
          <w:spacing w:val="-3"/>
          <w:position w:val="0"/>
          <w:sz w:val="28"/>
          <w:sz w:val="28"/>
          <w:szCs w:val="28"/>
          <w:vertAlign w:val="baseline"/>
        </w:rPr>
        <w:t xml:space="preserve"> </w:t>
      </w:r>
      <w:r>
        <w:rPr>
          <w:rFonts w:cs="Times New Roman" w:ascii="Times New Roman" w:hAnsi="Times New Roman"/>
          <w:b w:val="false"/>
          <w:bCs w:val="false"/>
          <w:position w:val="0"/>
          <w:sz w:val="28"/>
          <w:sz w:val="28"/>
          <w:szCs w:val="28"/>
          <w:vertAlign w:val="baseline"/>
        </w:rPr>
        <w:t>ППЭ, нарушивших</w:t>
      </w:r>
      <w:r>
        <w:rPr>
          <w:rFonts w:cs="Times New Roman" w:ascii="Times New Roman" w:hAnsi="Times New Roman"/>
          <w:b w:val="false"/>
          <w:bCs w:val="false"/>
          <w:spacing w:val="-3"/>
          <w:position w:val="0"/>
          <w:sz w:val="28"/>
          <w:sz w:val="28"/>
          <w:szCs w:val="28"/>
          <w:vertAlign w:val="baseline"/>
        </w:rPr>
        <w:t xml:space="preserve"> </w:t>
      </w:r>
      <w:r>
        <w:rPr>
          <w:rFonts w:cs="Times New Roman" w:ascii="Times New Roman" w:hAnsi="Times New Roman"/>
          <w:b w:val="false"/>
          <w:bCs w:val="false"/>
          <w:position w:val="0"/>
          <w:sz w:val="28"/>
          <w:sz w:val="28"/>
          <w:szCs w:val="28"/>
          <w:vertAlign w:val="baseline"/>
        </w:rPr>
        <w:t>Порядок.</w:t>
      </w:r>
    </w:p>
    <w:p>
      <w:pPr>
        <w:pStyle w:val="ListParagraph"/>
        <w:tabs>
          <w:tab w:val="clear" w:pos="720"/>
          <w:tab w:val="left" w:pos="1843" w:leader="none"/>
          <w:tab w:val="left" w:pos="1985" w:leader="none"/>
        </w:tabs>
        <w:spacing w:lineRule="auto" w:line="240" w:before="0" w:after="0"/>
        <w:ind w:left="0" w:firstLine="709"/>
        <w:contextualSpacing/>
        <w:jc w:val="both"/>
        <w:rPr>
          <w:highlight w:val="yellow"/>
        </w:rPr>
      </w:pPr>
      <w:r>
        <w:rPr>
          <w:rFonts w:cs="Times New Roman" w:ascii="Times New Roman" w:hAnsi="Times New Roman"/>
          <w:sz w:val="28"/>
          <w:szCs w:val="28"/>
        </w:rPr>
        <w:t>1.3. На подготовительном этапе проведения ОГЭ технический специалист проходит подготовку по порядку исполнения своих обязанностей в период проведения ГИА-</w:t>
      </w:r>
      <w:r>
        <w:rPr>
          <w:rFonts w:cs="Times New Roman" w:ascii="Times New Roman" w:hAnsi="Times New Roman"/>
          <w:sz w:val="28"/>
          <w:szCs w:val="28"/>
          <w:lang w:val="en-US"/>
        </w:rPr>
        <w:t>IX</w:t>
      </w:r>
      <w:r>
        <w:rPr>
          <w:rFonts w:cs="Times New Roman" w:ascii="Times New Roman" w:hAnsi="Times New Roman"/>
          <w:sz w:val="28"/>
          <w:szCs w:val="28"/>
        </w:rPr>
        <w:t>, в том числе знакомится с:</w:t>
      </w:r>
    </w:p>
    <w:p>
      <w:pPr>
        <w:pStyle w:val="ListParagraph"/>
        <w:tabs>
          <w:tab w:val="clear" w:pos="720"/>
          <w:tab w:val="left" w:pos="1134" w:leader="none"/>
          <w:tab w:val="left" w:pos="1985" w:leader="none"/>
        </w:tabs>
        <w:spacing w:lineRule="auto" w:line="240" w:before="0" w:after="0"/>
        <w:ind w:left="0" w:firstLine="709"/>
        <w:contextualSpacing/>
        <w:jc w:val="both"/>
        <w:rPr>
          <w:highlight w:val="yellow"/>
        </w:rPr>
      </w:pPr>
      <w:r>
        <w:rPr>
          <w:rFonts w:cs="Times New Roman" w:ascii="Times New Roman" w:hAnsi="Times New Roman"/>
          <w:sz w:val="28"/>
          <w:szCs w:val="28"/>
        </w:rPr>
        <w:t xml:space="preserve">- федеральными и региональными нормативными правовыми документами, регламентирующими проведение ГИА-IX; </w:t>
      </w:r>
    </w:p>
    <w:p>
      <w:pPr>
        <w:pStyle w:val="ListParagraph"/>
        <w:tabs>
          <w:tab w:val="clear" w:pos="720"/>
          <w:tab w:val="left" w:pos="1134" w:leader="none"/>
          <w:tab w:val="left" w:pos="1985" w:leader="none"/>
        </w:tabs>
        <w:spacing w:lineRule="auto" w:line="240" w:before="0" w:after="0"/>
        <w:ind w:left="0" w:firstLine="709"/>
        <w:contextualSpacing/>
        <w:jc w:val="both"/>
        <w:rPr>
          <w:highlight w:val="yellow"/>
        </w:rPr>
      </w:pPr>
      <w:r>
        <w:rPr>
          <w:rFonts w:cs="Times New Roman" w:ascii="Times New Roman" w:hAnsi="Times New Roman"/>
          <w:sz w:val="28"/>
          <w:szCs w:val="28"/>
        </w:rPr>
        <w:t>- методическими документами Федеральной службы по надзору в сфере образования и науки (далее - Рособрнадзор), используемыми при организации и проведении государственной итоговой аттестации по образовательным программам основного общего образования;</w:t>
      </w:r>
    </w:p>
    <w:p>
      <w:pPr>
        <w:pStyle w:val="ListParagraph"/>
        <w:tabs>
          <w:tab w:val="clear" w:pos="720"/>
          <w:tab w:val="left" w:pos="1134" w:leader="none"/>
          <w:tab w:val="left" w:pos="1985" w:leader="none"/>
        </w:tabs>
        <w:spacing w:lineRule="auto" w:line="240" w:before="0" w:after="0"/>
        <w:ind w:left="0" w:firstLine="709"/>
        <w:contextualSpacing/>
        <w:jc w:val="both"/>
        <w:rPr>
          <w:highlight w:val="yellow"/>
        </w:rPr>
      </w:pPr>
      <w:r>
        <w:rPr>
          <w:rFonts w:cs="Times New Roman" w:ascii="Times New Roman" w:hAnsi="Times New Roman"/>
          <w:sz w:val="28"/>
          <w:szCs w:val="28"/>
        </w:rPr>
        <w:t>- инструкциями, определяющими порядок работы технического специалиста в ППЭ;</w:t>
      </w:r>
    </w:p>
    <w:p>
      <w:pPr>
        <w:pStyle w:val="ListParagraph"/>
        <w:tabs>
          <w:tab w:val="clear" w:pos="720"/>
          <w:tab w:val="left" w:pos="1134" w:leader="none"/>
          <w:tab w:val="left" w:pos="1985" w:leader="none"/>
        </w:tabs>
        <w:spacing w:lineRule="auto" w:line="240" w:before="0" w:after="0"/>
        <w:ind w:left="0" w:firstLine="709"/>
        <w:contextualSpacing/>
        <w:jc w:val="both"/>
        <w:rPr>
          <w:highlight w:val="yellow"/>
        </w:rPr>
      </w:pPr>
      <w:r>
        <w:rPr/>
        <w:t xml:space="preserve">- </w:t>
      </w:r>
      <w:r>
        <w:rPr>
          <w:rFonts w:cs="Times New Roman" w:ascii="Times New Roman" w:hAnsi="Times New Roman"/>
          <w:color w:val="000000"/>
          <w:sz w:val="28"/>
          <w:szCs w:val="28"/>
        </w:rPr>
        <w:t>Порядком организации видеонаблюдения при проведении государственной итоговой аттестации по образовательным программам основного общего образования в Курской области в 2024 году, утвержденным приказом Министерства  образования и науки Курской области (далее – Порядок организации видеонаблюдения).</w:t>
      </w:r>
    </w:p>
    <w:p>
      <w:pPr>
        <w:pStyle w:val="Normal"/>
        <w:tabs>
          <w:tab w:val="clear" w:pos="720"/>
          <w:tab w:val="left" w:pos="851" w:leader="none"/>
        </w:tabs>
        <w:spacing w:lineRule="auto" w:line="240" w:before="0" w:after="0"/>
        <w:ind w:firstLine="709"/>
        <w:jc w:val="both"/>
        <w:rPr>
          <w:highlight w:val="yellow"/>
        </w:rPr>
      </w:pPr>
      <w:r>
        <w:rPr>
          <w:rFonts w:cs="Times New Roman" w:ascii="Times New Roman" w:hAnsi="Times New Roman"/>
          <w:bCs/>
          <w:sz w:val="28"/>
          <w:szCs w:val="28"/>
        </w:rPr>
        <w:t xml:space="preserve">1.4. В соответствии с </w:t>
      </w:r>
      <w:r>
        <w:rPr>
          <w:rFonts w:eastAsia="Times New Roman" w:cs="Times New Roman" w:ascii="Times New Roman" w:hAnsi="Times New Roman"/>
          <w:color w:val="000000"/>
          <w:sz w:val="28"/>
          <w:szCs w:val="28"/>
        </w:rPr>
        <w:t xml:space="preserve">Порядком организации видеонаблюдения технический специалист настраивает </w:t>
      </w:r>
      <w:r>
        <w:rPr>
          <w:rFonts w:eastAsia="Times New Roman" w:cs="Times New Roman" w:ascii="Times New Roman" w:hAnsi="Times New Roman"/>
          <w:sz w:val="28"/>
          <w:szCs w:val="28"/>
        </w:rPr>
        <w:t xml:space="preserve">в Штабе ППЭ и аудиториях ППЭ средства видеонаблюдения, позволяющие осуществлять видеозапись в режиме </w:t>
      </w:r>
      <w:r>
        <w:rPr>
          <w:rFonts w:eastAsia="Times New Roman" w:cs="Times New Roman" w:ascii="Times New Roman" w:hAnsi="Times New Roman"/>
          <w:sz w:val="28"/>
          <w:szCs w:val="28"/>
          <w:lang w:val="en-US"/>
        </w:rPr>
        <w:t>off</w:t>
      </w:r>
      <w:r>
        <w:rPr>
          <w:rFonts w:eastAsia="Times New Roman" w:cs="Times New Roman" w:ascii="Times New Roman" w:hAnsi="Times New Roman"/>
          <w:sz w:val="28"/>
          <w:szCs w:val="28"/>
        </w:rPr>
        <w:t>-</w:t>
      </w:r>
      <w:r>
        <w:rPr>
          <w:rFonts w:eastAsia="Times New Roman" w:cs="Times New Roman" w:ascii="Times New Roman" w:hAnsi="Times New Roman"/>
          <w:sz w:val="28"/>
          <w:szCs w:val="28"/>
          <w:lang w:val="en-US"/>
        </w:rPr>
        <w:t>line</w:t>
      </w:r>
      <w:r>
        <w:rPr>
          <w:rFonts w:eastAsia="Times New Roman" w:cs="Times New Roman" w:ascii="Times New Roman" w:hAnsi="Times New Roman"/>
          <w:sz w:val="28"/>
          <w:szCs w:val="28"/>
        </w:rPr>
        <w:t xml:space="preserve"> с соблюдением требований законодательства Российской Федерации в области защиты персональных данных.</w:t>
      </w:r>
    </w:p>
    <w:p>
      <w:pPr>
        <w:pStyle w:val="Normal"/>
        <w:tabs>
          <w:tab w:val="clear" w:pos="720"/>
          <w:tab w:val="left" w:pos="851" w:leader="none"/>
        </w:tabs>
        <w:spacing w:lineRule="auto" w:line="240" w:before="0" w:after="0"/>
        <w:ind w:firstLine="709"/>
        <w:jc w:val="both"/>
        <w:rPr>
          <w:highlight w:val="yellow"/>
        </w:rPr>
      </w:pPr>
      <w:r>
        <w:rPr>
          <w:rFonts w:eastAsia="Times New Roman" w:cs="Times New Roman" w:ascii="Times New Roman" w:hAnsi="Times New Roman"/>
          <w:sz w:val="28"/>
          <w:szCs w:val="28"/>
        </w:rPr>
        <w:t>1.5. За два дня до проведения экзамена в ППЭ технический специалист получает от специалистов РЦОИ по Деловой почте зашифрованный dat-файл с КИМ для проведения устной части по иностранным языкам.</w:t>
      </w:r>
    </w:p>
    <w:p>
      <w:pPr>
        <w:pStyle w:val="Normal"/>
        <w:tabs>
          <w:tab w:val="clear" w:pos="720"/>
          <w:tab w:val="left" w:pos="851" w:leader="none"/>
        </w:tabs>
        <w:spacing w:lineRule="auto" w:line="240" w:before="0" w:after="0"/>
        <w:ind w:firstLine="709"/>
        <w:jc w:val="both"/>
        <w:rPr>
          <w:highlight w:val="yellow"/>
        </w:rPr>
      </w:pPr>
      <w:r>
        <w:rPr>
          <w:rFonts w:eastAsia="Times New Roman" w:cs="Times New Roman" w:ascii="Times New Roman" w:hAnsi="Times New Roman"/>
          <w:sz w:val="28"/>
          <w:szCs w:val="28"/>
        </w:rPr>
        <w:t>1.6. Технический специалист совместно с руководителем ППЭ скачивает файл, загружает его на все автономные станции записи, проводит техническую подготовку.</w:t>
      </w:r>
    </w:p>
    <w:p>
      <w:pPr>
        <w:pStyle w:val="Normal"/>
        <w:tabs>
          <w:tab w:val="clear" w:pos="720"/>
          <w:tab w:val="left" w:pos="851" w:leader="none"/>
        </w:tabs>
        <w:spacing w:lineRule="auto" w:line="240" w:before="0" w:after="0"/>
        <w:ind w:firstLine="709"/>
        <w:jc w:val="both"/>
        <w:rPr>
          <w:highlight w:val="yellow"/>
        </w:rPr>
      </w:pPr>
      <w:r>
        <w:rPr>
          <w:rFonts w:eastAsia="Times New Roman" w:cs="Times New Roman" w:ascii="Times New Roman" w:hAnsi="Times New Roman"/>
          <w:sz w:val="28"/>
          <w:szCs w:val="28"/>
        </w:rPr>
        <w:t>1.7. За один день до проведения экзамена по русскому языку или экзамена по иностранным языкам (письменная часть) технический специалист получает от специалистов РЦОИ по Деловой почте запароленный архив с аудиозаписью изложения по русскому языку, запароленный архив с аудиозаписью аудирования по иностранным языкам.</w:t>
      </w:r>
    </w:p>
    <w:p>
      <w:pPr>
        <w:pStyle w:val="Normal"/>
        <w:tabs>
          <w:tab w:val="clear" w:pos="720"/>
          <w:tab w:val="left" w:pos="851" w:leader="none"/>
        </w:tabs>
        <w:spacing w:lineRule="auto" w:line="240" w:before="0" w:after="0"/>
        <w:ind w:firstLine="709"/>
        <w:jc w:val="both"/>
        <w:rPr>
          <w:highlight w:val="yellow"/>
        </w:rPr>
      </w:pPr>
      <w:r>
        <w:rPr>
          <w:rFonts w:eastAsia="Times New Roman" w:cs="Times New Roman" w:ascii="Times New Roman" w:hAnsi="Times New Roman"/>
          <w:sz w:val="28"/>
          <w:szCs w:val="28"/>
        </w:rPr>
        <w:t xml:space="preserve">1.8. </w:t>
      </w:r>
      <w:r>
        <w:rPr>
          <w:rFonts w:eastAsia="Times New Roman" w:cs="Times New Roman" w:ascii="Times New Roman" w:hAnsi="Times New Roman"/>
          <w:color w:val="000000"/>
          <w:sz w:val="28"/>
          <w:szCs w:val="28"/>
        </w:rPr>
        <w:t xml:space="preserve">За один день </w:t>
      </w:r>
      <w:r>
        <w:rPr>
          <w:rFonts w:cs="Times New Roman" w:ascii="Times New Roman" w:hAnsi="Times New Roman"/>
          <w:bCs/>
          <w:sz w:val="28"/>
          <w:szCs w:val="28"/>
        </w:rPr>
        <w:t>до проведения первого экзамена в</w:t>
      </w:r>
      <w:r>
        <w:rPr>
          <w:rFonts w:eastAsia="Times New Roman" w:cs="Times New Roman" w:ascii="Times New Roman" w:hAnsi="Times New Roman"/>
          <w:color w:val="000000"/>
          <w:sz w:val="28"/>
          <w:szCs w:val="28"/>
        </w:rPr>
        <w:t xml:space="preserve"> ППЭ технический специалист совместно с руководителем ППЭ проводят тестирование средств видеонаблюдения в режиме off-line в соответствии с Порядком организации видеонаблюдения.</w:t>
      </w:r>
    </w:p>
    <w:p>
      <w:pPr>
        <w:pStyle w:val="Normal"/>
        <w:tabs>
          <w:tab w:val="clear" w:pos="720"/>
          <w:tab w:val="left" w:pos="318" w:leader="none"/>
        </w:tabs>
        <w:spacing w:lineRule="auto" w:line="240" w:before="0" w:after="0"/>
        <w:ind w:firstLine="709"/>
        <w:jc w:val="both"/>
        <w:rPr>
          <w:highlight w:val="yellow"/>
        </w:rPr>
      </w:pPr>
      <w:r>
        <w:rPr>
          <w:rFonts w:cs="Times New Roman" w:ascii="Times New Roman" w:hAnsi="Times New Roman"/>
          <w:sz w:val="28"/>
          <w:szCs w:val="28"/>
        </w:rPr>
        <w:t xml:space="preserve">1.9. </w:t>
      </w:r>
      <w:r>
        <w:rPr>
          <w:rFonts w:eastAsia="Times New Roman" w:cs="Times New Roman" w:ascii="Times New Roman" w:hAnsi="Times New Roman"/>
          <w:color w:val="000000"/>
          <w:sz w:val="28"/>
          <w:szCs w:val="28"/>
        </w:rPr>
        <w:t xml:space="preserve">За один день </w:t>
      </w:r>
      <w:r>
        <w:rPr>
          <w:rFonts w:cs="Times New Roman" w:ascii="Times New Roman" w:hAnsi="Times New Roman"/>
          <w:bCs/>
          <w:sz w:val="28"/>
          <w:szCs w:val="28"/>
        </w:rPr>
        <w:t>до начала соответствующего экзамена технический специалист</w:t>
      </w:r>
      <w:r>
        <w:rPr>
          <w:rFonts w:cs="Times New Roman" w:ascii="Times New Roman" w:hAnsi="Times New Roman"/>
          <w:sz w:val="28"/>
          <w:szCs w:val="28"/>
        </w:rPr>
        <w:t xml:space="preserve"> настраивает</w:t>
      </w:r>
      <w:r>
        <w:rPr>
          <w:rFonts w:cs="Times New Roman" w:ascii="Times New Roman" w:hAnsi="Times New Roman"/>
          <w:bCs/>
          <w:sz w:val="28"/>
          <w:szCs w:val="28"/>
        </w:rPr>
        <w:t>:</w:t>
      </w:r>
    </w:p>
    <w:p>
      <w:pPr>
        <w:pStyle w:val="Normal"/>
        <w:tabs>
          <w:tab w:val="clear" w:pos="720"/>
          <w:tab w:val="left" w:pos="318" w:leader="none"/>
        </w:tabs>
        <w:spacing w:lineRule="auto" w:line="240" w:before="0" w:after="0"/>
        <w:ind w:firstLine="709"/>
        <w:jc w:val="both"/>
        <w:rPr>
          <w:highlight w:val="yellow"/>
        </w:rPr>
      </w:pPr>
      <w:r>
        <w:rPr>
          <w:rFonts w:cs="Times New Roman" w:ascii="Times New Roman" w:hAnsi="Times New Roman"/>
          <w:sz w:val="28"/>
          <w:szCs w:val="28"/>
        </w:rPr>
        <w:t>1.10.1. по русскому языку, иностранным языкам - в каждой аудитории звуковоспроизводящие средства для прослушивания диска с экзаменационным заданием;</w:t>
      </w:r>
    </w:p>
    <w:p>
      <w:pPr>
        <w:pStyle w:val="Normal"/>
        <w:tabs>
          <w:tab w:val="clear" w:pos="720"/>
          <w:tab w:val="left" w:pos="318" w:leader="none"/>
        </w:tabs>
        <w:spacing w:lineRule="auto" w:line="240" w:before="0" w:after="0"/>
        <w:ind w:firstLine="709"/>
        <w:jc w:val="both"/>
        <w:rPr>
          <w:highlight w:val="yellow"/>
        </w:rPr>
      </w:pPr>
      <w:r>
        <w:rPr>
          <w:rFonts w:cs="Times New Roman" w:ascii="Times New Roman" w:hAnsi="Times New Roman"/>
          <w:sz w:val="28"/>
          <w:szCs w:val="28"/>
        </w:rPr>
        <w:t xml:space="preserve">1.10.2. по иностранным языкам (раздела «Говорение») - компьютеры </w:t>
      </w:r>
      <w:r>
        <w:rPr>
          <w:rFonts w:eastAsia="Times New Roman" w:cs="Times New Roman" w:ascii="Times New Roman" w:hAnsi="Times New Roman"/>
          <w:sz w:val="28"/>
          <w:szCs w:val="28"/>
        </w:rPr>
        <w:t>с установленной станцией записи ответов и подключенной гарнитурой (наушниками с микрофоном)</w:t>
      </w:r>
      <w:r>
        <w:rPr>
          <w:rFonts w:cs="Times New Roman" w:ascii="Times New Roman" w:hAnsi="Times New Roman"/>
          <w:sz w:val="28"/>
          <w:szCs w:val="28"/>
        </w:rPr>
        <w:t>. Для проведения устной части экзамена могут использоваться лингафонные кабинеты с соответствующим оборудованием;</w:t>
      </w:r>
    </w:p>
    <w:p>
      <w:pPr>
        <w:pStyle w:val="Normal"/>
        <w:tabs>
          <w:tab w:val="clear" w:pos="720"/>
          <w:tab w:val="left" w:pos="318" w:leader="none"/>
        </w:tabs>
        <w:spacing w:lineRule="auto" w:line="240" w:before="0" w:after="0"/>
        <w:ind w:firstLine="709"/>
        <w:jc w:val="both"/>
        <w:rPr/>
      </w:pPr>
      <w:r>
        <w:rPr>
          <w:rFonts w:eastAsia="Times New Roman" w:cs="Times New Roman" w:ascii="Times New Roman" w:hAnsi="Times New Roman"/>
          <w:color w:val="000000"/>
          <w:sz w:val="28"/>
          <w:szCs w:val="28"/>
        </w:rPr>
        <w:t>1.10.3. по информатике - компьютеры (и/или ноутбуки) для выполнения ОГЭ по информатике в компьютерной форме (далее - КОГЭ);</w:t>
      </w:r>
    </w:p>
    <w:p>
      <w:pPr>
        <w:pStyle w:val="Normal"/>
        <w:tabs>
          <w:tab w:val="clear" w:pos="720"/>
          <w:tab w:val="left" w:pos="318" w:leader="none"/>
        </w:tabs>
        <w:spacing w:lineRule="auto" w:line="240" w:before="0" w:after="0"/>
        <w:ind w:firstLine="709"/>
        <w:jc w:val="both"/>
        <w:rPr>
          <w:highlight w:val="yellow"/>
        </w:rPr>
      </w:pPr>
      <w:r>
        <w:rPr>
          <w:rFonts w:eastAsia="Times New Roman" w:cs="Times New Roman" w:ascii="Times New Roman" w:hAnsi="Times New Roman"/>
          <w:color w:val="000000"/>
          <w:sz w:val="28"/>
          <w:szCs w:val="28"/>
        </w:rPr>
        <w:t>1.11. Техническому специалисту необходимо помнить, что экзамен проводится в спокойной и доброжелательной обстановке.</w:t>
      </w:r>
    </w:p>
    <w:p>
      <w:pPr>
        <w:pStyle w:val="Normal"/>
        <w:tabs>
          <w:tab w:val="clear" w:pos="720"/>
          <w:tab w:val="left" w:pos="318" w:leader="none"/>
        </w:tabs>
        <w:spacing w:lineRule="auto" w:line="240" w:before="0" w:after="0"/>
        <w:ind w:firstLine="709"/>
        <w:jc w:val="both"/>
        <w:rPr>
          <w:rFonts w:ascii="Times New Roman" w:hAnsi="Times New Roman" w:eastAsia="Times New Roman" w:cs="Times New Roman"/>
          <w:color w:val="000000"/>
          <w:sz w:val="28"/>
          <w:szCs w:val="28"/>
          <w:highlight w:val="yellow"/>
        </w:rPr>
      </w:pPr>
      <w:r>
        <w:rPr>
          <w:rFonts w:eastAsia="Times New Roman" w:cs="Times New Roman" w:ascii="Times New Roman" w:hAnsi="Times New Roman"/>
          <w:color w:val="000000"/>
          <w:sz w:val="28"/>
          <w:szCs w:val="28"/>
          <w:highlight w:val="yellow"/>
        </w:rPr>
      </w:r>
    </w:p>
    <w:p>
      <w:pPr>
        <w:pStyle w:val="ListParagraph"/>
        <w:spacing w:lineRule="auto" w:line="240" w:before="0" w:after="0"/>
        <w:ind w:left="360" w:hanging="0"/>
        <w:contextualSpacing/>
        <w:jc w:val="center"/>
        <w:rPr>
          <w:rFonts w:ascii="Times New Roman" w:hAnsi="Times New Roman" w:cs="Times New Roman"/>
          <w:b/>
          <w:b/>
          <w:sz w:val="28"/>
          <w:szCs w:val="28"/>
        </w:rPr>
      </w:pPr>
      <w:r>
        <w:rPr>
          <w:rFonts w:cs="Times New Roman" w:ascii="Times New Roman" w:hAnsi="Times New Roman"/>
          <w:b/>
          <w:sz w:val="28"/>
          <w:szCs w:val="28"/>
        </w:rPr>
        <w:t>2. Проведение ОГЭ</w:t>
      </w:r>
    </w:p>
    <w:p>
      <w:pPr>
        <w:pStyle w:val="Normal"/>
        <w:tabs>
          <w:tab w:val="clear" w:pos="720"/>
          <w:tab w:val="left" w:pos="318" w:leader="none"/>
        </w:tabs>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09"/>
        <w:jc w:val="both"/>
        <w:rPr>
          <w:highlight w:val="yellow"/>
        </w:rPr>
      </w:pPr>
      <w:r>
        <w:rPr>
          <w:rFonts w:cs="Times New Roman" w:ascii="Times New Roman" w:hAnsi="Times New Roman"/>
          <w:sz w:val="28"/>
          <w:szCs w:val="28"/>
        </w:rPr>
        <w:t xml:space="preserve">2.1. В день проведения экзамена (в период с момента входа в ППЭ и до окончания экзамена) в ППЭ техническому специалисту </w:t>
      </w:r>
      <w:r>
        <w:rPr>
          <w:rFonts w:cs="Times New Roman" w:ascii="Times New Roman" w:hAnsi="Times New Roman"/>
          <w:b/>
          <w:sz w:val="28"/>
          <w:szCs w:val="28"/>
        </w:rPr>
        <w:t>запрещается:</w:t>
      </w:r>
    </w:p>
    <w:p>
      <w:pPr>
        <w:pStyle w:val="Normal"/>
        <w:spacing w:lineRule="auto" w:line="240" w:before="0" w:after="0"/>
        <w:ind w:firstLine="709"/>
        <w:jc w:val="both"/>
        <w:rPr>
          <w:highlight w:val="yellow"/>
        </w:rPr>
      </w:pPr>
      <w:r>
        <w:rPr>
          <w:rFonts w:cs="Times New Roman" w:ascii="Times New Roman" w:hAnsi="Times New Roman"/>
          <w:sz w:val="28"/>
          <w:szCs w:val="28"/>
        </w:rPr>
        <w:t>2.1.1.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Normal"/>
        <w:spacing w:lineRule="auto" w:line="240" w:before="0" w:after="0"/>
        <w:ind w:firstLine="709"/>
        <w:jc w:val="both"/>
        <w:rPr>
          <w:highlight w:val="yellow"/>
        </w:rPr>
      </w:pPr>
      <w:r>
        <w:rPr>
          <w:rFonts w:cs="Times New Roman" w:ascii="Times New Roman" w:hAnsi="Times New Roman"/>
          <w:sz w:val="28"/>
          <w:szCs w:val="28"/>
        </w:rPr>
        <w:t>2.1.2. выносить из аудиторий и ППЭ ЭМ на бумажном или электронном носителях, фотографировать ЭМ;</w:t>
      </w:r>
    </w:p>
    <w:p>
      <w:pPr>
        <w:pStyle w:val="Normal"/>
        <w:spacing w:lineRule="auto" w:line="240" w:before="0" w:after="0"/>
        <w:ind w:firstLine="709"/>
        <w:jc w:val="both"/>
        <w:rPr>
          <w:highlight w:val="yellow"/>
        </w:rPr>
      </w:pPr>
      <w:r>
        <w:rPr>
          <w:rFonts w:cs="Times New Roman" w:ascii="Times New Roman" w:hAnsi="Times New Roman"/>
          <w:sz w:val="28"/>
          <w:szCs w:val="28"/>
        </w:rPr>
        <w:t>2.1.3. фотографировать ЭМ, черновики;</w:t>
      </w:r>
    </w:p>
    <w:p>
      <w:pPr>
        <w:pStyle w:val="Normal"/>
        <w:spacing w:lineRule="auto" w:line="240" w:before="0" w:after="0"/>
        <w:ind w:firstLine="709"/>
        <w:jc w:val="both"/>
        <w:rPr>
          <w:highlight w:val="yellow"/>
        </w:rPr>
      </w:pPr>
      <w:r>
        <w:rPr>
          <w:rFonts w:cs="Times New Roman" w:ascii="Times New Roman" w:hAnsi="Times New Roman"/>
          <w:sz w:val="28"/>
          <w:szCs w:val="28"/>
        </w:rPr>
        <w:t>2.1.4. покидать</w:t>
      </w:r>
      <w:r>
        <w:rPr>
          <w:rFonts w:cs="Times New Roman" w:ascii="Times New Roman" w:hAnsi="Times New Roman"/>
          <w:spacing w:val="1"/>
          <w:sz w:val="28"/>
          <w:szCs w:val="28"/>
        </w:rPr>
        <w:t xml:space="preserve"> </w:t>
      </w:r>
      <w:r>
        <w:rPr>
          <w:rFonts w:cs="Times New Roman" w:ascii="Times New Roman" w:hAnsi="Times New Roman"/>
          <w:sz w:val="28"/>
          <w:szCs w:val="28"/>
        </w:rPr>
        <w:t>ППЭ</w:t>
      </w:r>
      <w:r>
        <w:rPr>
          <w:rFonts w:cs="Times New Roman" w:ascii="Times New Roman" w:hAnsi="Times New Roman"/>
          <w:spacing w:val="1"/>
          <w:sz w:val="28"/>
          <w:szCs w:val="28"/>
        </w:rPr>
        <w:t xml:space="preserve"> </w:t>
      </w:r>
      <w:r>
        <w:rPr>
          <w:rFonts w:cs="Times New Roman" w:ascii="Times New Roman" w:hAnsi="Times New Roman"/>
          <w:sz w:val="28"/>
          <w:szCs w:val="28"/>
        </w:rPr>
        <w:t>в</w:t>
      </w:r>
      <w:r>
        <w:rPr>
          <w:rFonts w:cs="Times New Roman" w:ascii="Times New Roman" w:hAnsi="Times New Roman"/>
          <w:spacing w:val="1"/>
          <w:sz w:val="28"/>
          <w:szCs w:val="28"/>
        </w:rPr>
        <w:t xml:space="preserve"> </w:t>
      </w:r>
      <w:r>
        <w:rPr>
          <w:rFonts w:cs="Times New Roman" w:ascii="Times New Roman" w:hAnsi="Times New Roman"/>
          <w:sz w:val="28"/>
          <w:szCs w:val="28"/>
        </w:rPr>
        <w:t>день</w:t>
      </w:r>
      <w:r>
        <w:rPr>
          <w:rFonts w:cs="Times New Roman" w:ascii="Times New Roman" w:hAnsi="Times New Roman"/>
          <w:spacing w:val="1"/>
          <w:sz w:val="28"/>
          <w:szCs w:val="28"/>
        </w:rPr>
        <w:t xml:space="preserve"> </w:t>
      </w:r>
      <w:r>
        <w:rPr>
          <w:rFonts w:cs="Times New Roman" w:ascii="Times New Roman" w:hAnsi="Times New Roman"/>
          <w:sz w:val="28"/>
          <w:szCs w:val="28"/>
        </w:rPr>
        <w:t>проведения</w:t>
      </w:r>
      <w:r>
        <w:rPr>
          <w:rFonts w:cs="Times New Roman" w:ascii="Times New Roman" w:hAnsi="Times New Roman"/>
          <w:spacing w:val="1"/>
          <w:sz w:val="28"/>
          <w:szCs w:val="28"/>
        </w:rPr>
        <w:t xml:space="preserve"> </w:t>
      </w:r>
      <w:r>
        <w:rPr>
          <w:rFonts w:cs="Times New Roman" w:ascii="Times New Roman" w:hAnsi="Times New Roman"/>
          <w:sz w:val="28"/>
          <w:szCs w:val="28"/>
        </w:rPr>
        <w:t xml:space="preserve">экзамена </w:t>
      </w:r>
      <w:r>
        <w:rPr>
          <w:rFonts w:cs="Times New Roman" w:ascii="Times New Roman" w:hAnsi="Times New Roman"/>
          <w:position w:val="0"/>
          <w:sz w:val="28"/>
          <w:sz w:val="28"/>
          <w:szCs w:val="28"/>
          <w:vertAlign w:val="baseline"/>
        </w:rPr>
        <w:t>до</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окончания</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процедур,</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предусмотренных</w:t>
      </w:r>
      <w:r>
        <w:rPr>
          <w:rFonts w:cs="Times New Roman" w:ascii="Times New Roman" w:hAnsi="Times New Roman"/>
          <w:spacing w:val="-2"/>
          <w:position w:val="0"/>
          <w:sz w:val="28"/>
          <w:sz w:val="28"/>
          <w:szCs w:val="28"/>
          <w:vertAlign w:val="baseline"/>
        </w:rPr>
        <w:t xml:space="preserve"> </w:t>
      </w:r>
      <w:r>
        <w:rPr>
          <w:rFonts w:cs="Times New Roman" w:ascii="Times New Roman" w:hAnsi="Times New Roman"/>
          <w:position w:val="0"/>
          <w:sz w:val="28"/>
          <w:sz w:val="28"/>
          <w:szCs w:val="28"/>
          <w:vertAlign w:val="baseline"/>
        </w:rPr>
        <w:t>Порядком (работники ППЭ, общественные наблюдатели, а также участники ОГЭ, покинувшие ППЭ в день</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проведения</w:t>
      </w:r>
      <w:r>
        <w:rPr>
          <w:rFonts w:cs="Times New Roman" w:ascii="Times New Roman" w:hAnsi="Times New Roman"/>
          <w:spacing w:val="-2"/>
          <w:position w:val="0"/>
          <w:sz w:val="28"/>
          <w:sz w:val="28"/>
          <w:szCs w:val="28"/>
          <w:vertAlign w:val="baseline"/>
        </w:rPr>
        <w:t xml:space="preserve"> </w:t>
      </w:r>
      <w:r>
        <w:rPr>
          <w:rFonts w:cs="Times New Roman" w:ascii="Times New Roman" w:hAnsi="Times New Roman"/>
          <w:position w:val="0"/>
          <w:sz w:val="28"/>
          <w:sz w:val="28"/>
          <w:szCs w:val="28"/>
          <w:vertAlign w:val="baseline"/>
        </w:rPr>
        <w:t>экзамена, повторно в</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ППЭ в</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указанный</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день не</w:t>
      </w:r>
      <w:r>
        <w:rPr>
          <w:rFonts w:cs="Times New Roman" w:ascii="Times New Roman" w:hAnsi="Times New Roman"/>
          <w:spacing w:val="-2"/>
          <w:position w:val="0"/>
          <w:sz w:val="28"/>
          <w:sz w:val="28"/>
          <w:szCs w:val="28"/>
          <w:vertAlign w:val="baseline"/>
        </w:rPr>
        <w:t xml:space="preserve"> </w:t>
      </w:r>
      <w:r>
        <w:rPr>
          <w:rFonts w:cs="Times New Roman" w:ascii="Times New Roman" w:hAnsi="Times New Roman"/>
          <w:position w:val="0"/>
          <w:sz w:val="28"/>
          <w:sz w:val="28"/>
          <w:szCs w:val="28"/>
          <w:vertAlign w:val="baseline"/>
        </w:rPr>
        <w:t>допускаются);</w:t>
      </w:r>
    </w:p>
    <w:p>
      <w:pPr>
        <w:pStyle w:val="Normal"/>
        <w:spacing w:lineRule="auto" w:line="240" w:before="0" w:after="0"/>
        <w:ind w:firstLine="709"/>
        <w:jc w:val="both"/>
        <w:rPr>
          <w:highlight w:val="yellow"/>
        </w:rPr>
      </w:pPr>
      <w:r>
        <w:rPr>
          <w:rFonts w:cs="Times New Roman" w:ascii="Times New Roman" w:hAnsi="Times New Roman"/>
          <w:sz w:val="28"/>
          <w:szCs w:val="28"/>
        </w:rPr>
        <w:t>2.1.5.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 (д</w:t>
      </w:r>
      <w:r>
        <w:rPr>
          <w:rFonts w:cs="Times New Roman" w:ascii="Times New Roman" w:hAnsi="Times New Roman"/>
          <w:position w:val="0"/>
          <w:sz w:val="28"/>
          <w:sz w:val="28"/>
          <w:szCs w:val="28"/>
          <w:vertAlign w:val="baseline"/>
        </w:rPr>
        <w:t>опускается</w:t>
      </w:r>
      <w:r>
        <w:rPr>
          <w:rFonts w:cs="Times New Roman" w:ascii="Times New Roman" w:hAnsi="Times New Roman"/>
          <w:spacing w:val="-2"/>
          <w:position w:val="0"/>
          <w:sz w:val="28"/>
          <w:sz w:val="28"/>
          <w:szCs w:val="28"/>
          <w:vertAlign w:val="baseline"/>
        </w:rPr>
        <w:t xml:space="preserve"> </w:t>
      </w:r>
      <w:r>
        <w:rPr>
          <w:rFonts w:cs="Times New Roman" w:ascii="Times New Roman" w:hAnsi="Times New Roman"/>
          <w:position w:val="0"/>
          <w:sz w:val="28"/>
          <w:sz w:val="28"/>
          <w:szCs w:val="28"/>
          <w:vertAlign w:val="baseline"/>
        </w:rPr>
        <w:t>только</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в</w:t>
      </w:r>
      <w:r>
        <w:rPr>
          <w:rFonts w:cs="Times New Roman" w:ascii="Times New Roman" w:hAnsi="Times New Roman"/>
          <w:spacing w:val="-2"/>
          <w:position w:val="0"/>
          <w:sz w:val="28"/>
          <w:sz w:val="28"/>
          <w:szCs w:val="28"/>
          <w:vertAlign w:val="baseline"/>
        </w:rPr>
        <w:t xml:space="preserve"> </w:t>
      </w:r>
      <w:r>
        <w:rPr>
          <w:rFonts w:cs="Times New Roman" w:ascii="Times New Roman" w:hAnsi="Times New Roman"/>
          <w:position w:val="0"/>
          <w:sz w:val="28"/>
          <w:sz w:val="28"/>
          <w:szCs w:val="28"/>
          <w:vertAlign w:val="baseline"/>
        </w:rPr>
        <w:t>Штабе</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ППЭ</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и</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только</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в</w:t>
      </w:r>
      <w:r>
        <w:rPr>
          <w:rFonts w:cs="Times New Roman" w:ascii="Times New Roman" w:hAnsi="Times New Roman"/>
          <w:spacing w:val="-5"/>
          <w:position w:val="0"/>
          <w:sz w:val="28"/>
          <w:sz w:val="28"/>
          <w:szCs w:val="28"/>
          <w:vertAlign w:val="baseline"/>
        </w:rPr>
        <w:t xml:space="preserve"> </w:t>
      </w:r>
      <w:r>
        <w:rPr>
          <w:rFonts w:cs="Times New Roman" w:ascii="Times New Roman" w:hAnsi="Times New Roman"/>
          <w:position w:val="0"/>
          <w:sz w:val="28"/>
          <w:sz w:val="28"/>
          <w:szCs w:val="28"/>
          <w:vertAlign w:val="baseline"/>
        </w:rPr>
        <w:t>связи</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со</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служебной</w:t>
      </w:r>
      <w:r>
        <w:rPr>
          <w:rFonts w:cs="Times New Roman" w:ascii="Times New Roman" w:hAnsi="Times New Roman"/>
          <w:spacing w:val="-1"/>
          <w:position w:val="0"/>
          <w:sz w:val="28"/>
          <w:sz w:val="28"/>
          <w:szCs w:val="28"/>
          <w:vertAlign w:val="baseline"/>
        </w:rPr>
        <w:t xml:space="preserve"> </w:t>
      </w:r>
      <w:r>
        <w:rPr>
          <w:rFonts w:cs="Times New Roman" w:ascii="Times New Roman" w:hAnsi="Times New Roman"/>
          <w:position w:val="0"/>
          <w:sz w:val="28"/>
          <w:sz w:val="28"/>
          <w:szCs w:val="28"/>
          <w:vertAlign w:val="baseline"/>
        </w:rPr>
        <w:t>необходимостью).</w:t>
      </w:r>
    </w:p>
    <w:p>
      <w:pPr>
        <w:pStyle w:val="Normal"/>
        <w:widowControl w:val="false"/>
        <w:spacing w:lineRule="auto" w:line="240" w:before="0" w:after="0"/>
        <w:ind w:firstLine="709"/>
        <w:jc w:val="both"/>
        <w:rPr>
          <w:highlight w:val="yellow"/>
        </w:rPr>
      </w:pPr>
      <w:r>
        <w:rPr>
          <w:rFonts w:eastAsia="Times New Roman" w:cs="Times New Roman" w:ascii="Times New Roman" w:hAnsi="Times New Roman"/>
          <w:b/>
          <w:sz w:val="28"/>
          <w:szCs w:val="28"/>
        </w:rPr>
        <w:t xml:space="preserve">2.2. В день проведения экзамена технический специалист: </w:t>
      </w:r>
    </w:p>
    <w:p>
      <w:pPr>
        <w:pStyle w:val="Normal"/>
        <w:widowControl w:val="false"/>
        <w:spacing w:lineRule="auto" w:line="240" w:before="0" w:after="0"/>
        <w:ind w:firstLine="709"/>
        <w:jc w:val="both"/>
        <w:rPr>
          <w:highlight w:val="yellow"/>
        </w:rPr>
      </w:pPr>
      <w:r>
        <w:rPr>
          <w:rFonts w:eastAsia="Times New Roman" w:cs="Times New Roman" w:ascii="Times New Roman" w:hAnsi="Times New Roman"/>
          <w:sz w:val="28"/>
          <w:szCs w:val="28"/>
        </w:rPr>
        <w:t>2.2.1. должен явиться в ППЭ не позднее 07.45 по местному времени (в одно время с руководителем ППЭ);</w:t>
      </w:r>
    </w:p>
    <w:p>
      <w:pPr>
        <w:pStyle w:val="Normal"/>
        <w:widowControl w:val="false"/>
        <w:spacing w:lineRule="auto" w:line="240" w:before="0" w:after="0"/>
        <w:ind w:firstLine="709"/>
        <w:jc w:val="both"/>
        <w:rPr>
          <w:highlight w:val="yellow"/>
        </w:rPr>
      </w:pPr>
      <w:r>
        <w:rPr>
          <w:rFonts w:cs="Times New Roman" w:ascii="Times New Roman" w:hAnsi="Times New Roman"/>
          <w:sz w:val="28"/>
          <w:szCs w:val="28"/>
        </w:rPr>
        <w:t xml:space="preserve">2.2.2. </w:t>
      </w:r>
      <w:r>
        <w:rPr>
          <w:rFonts w:eastAsia="Times New Roman" w:cs="Times New Roman" w:ascii="Times New Roman" w:hAnsi="Times New Roman"/>
          <w:b w:val="false"/>
          <w:bCs w:val="false"/>
          <w:i w:val="false"/>
          <w:iCs w:val="false"/>
          <w:color w:val="000000"/>
          <w:spacing w:val="6"/>
          <w:kern w:val="0"/>
          <w:sz w:val="28"/>
          <w:szCs w:val="28"/>
          <w:lang w:val="ru-RU" w:eastAsia="ru-RU" w:bidi="ar-SA"/>
        </w:rPr>
        <w:t xml:space="preserve">оставляет личные вещи </w:t>
      </w:r>
      <w:r>
        <w:rPr>
          <w:rFonts w:eastAsia="Times New Roman" w:cs="Times New Roman" w:ascii="Times New Roman" w:hAnsi="Times New Roman"/>
          <w:b w:val="false"/>
          <w:bCs w:val="false"/>
          <w:i w:val="false"/>
          <w:iCs w:val="false"/>
          <w:color w:val="000000"/>
          <w:spacing w:val="1"/>
          <w:kern w:val="0"/>
          <w:sz w:val="28"/>
          <w:szCs w:val="28"/>
          <w:lang w:val="ru-RU" w:eastAsia="ru-RU" w:bidi="ar-SA"/>
        </w:rPr>
        <w:t xml:space="preserve"> </w:t>
      </w:r>
      <w:r>
        <w:rPr>
          <w:rFonts w:eastAsia="Times New Roman" w:cs="Times New Roman" w:ascii="Times New Roman" w:hAnsi="Times New Roman"/>
          <w:b w:val="false"/>
          <w:bCs w:val="false"/>
          <w:i w:val="false"/>
          <w:iCs w:val="false"/>
          <w:color w:val="000000"/>
          <w:spacing w:val="6"/>
          <w:kern w:val="0"/>
          <w:sz w:val="28"/>
          <w:szCs w:val="28"/>
          <w:lang w:val="ru-RU" w:eastAsia="ru-RU" w:bidi="ar-SA"/>
        </w:rPr>
        <w:t>в</w:t>
      </w:r>
      <w:r>
        <w:rPr>
          <w:rFonts w:eastAsia="Times New Roman" w:cs="Times New Roman" w:ascii="Times New Roman" w:hAnsi="Times New Roman"/>
          <w:b w:val="false"/>
          <w:bCs w:val="false"/>
          <w:i w:val="false"/>
          <w:iCs w:val="false"/>
          <w:color w:val="000000"/>
          <w:spacing w:val="1"/>
          <w:kern w:val="0"/>
          <w:sz w:val="28"/>
          <w:szCs w:val="28"/>
          <w:lang w:val="ru-RU" w:eastAsia="ru-RU" w:bidi="ar-SA"/>
        </w:rPr>
        <w:t xml:space="preserve"> </w:t>
      </w:r>
      <w:r>
        <w:rPr>
          <w:rFonts w:eastAsia="Times New Roman" w:cs="Times New Roman" w:ascii="Times New Roman" w:hAnsi="Times New Roman"/>
          <w:b w:val="false"/>
          <w:bCs w:val="false"/>
          <w:i w:val="false"/>
          <w:iCs w:val="false"/>
          <w:color w:val="000000"/>
          <w:spacing w:val="6"/>
          <w:kern w:val="0"/>
          <w:sz w:val="28"/>
          <w:szCs w:val="28"/>
          <w:lang w:val="ru-RU" w:eastAsia="ru-RU" w:bidi="ar-SA"/>
        </w:rPr>
        <w:t>месте</w:t>
      </w:r>
      <w:r>
        <w:rPr>
          <w:rFonts w:eastAsia="Times New Roman" w:cs="Times New Roman" w:ascii="Times New Roman" w:hAnsi="Times New Roman"/>
          <w:b w:val="false"/>
          <w:bCs w:val="false"/>
          <w:i w:val="false"/>
          <w:iCs w:val="false"/>
          <w:color w:val="000000"/>
          <w:spacing w:val="1"/>
          <w:kern w:val="0"/>
          <w:sz w:val="28"/>
          <w:szCs w:val="28"/>
          <w:lang w:val="ru-RU" w:eastAsia="ru-RU" w:bidi="ar-SA"/>
        </w:rPr>
        <w:t xml:space="preserve"> </w:t>
      </w:r>
      <w:r>
        <w:rPr>
          <w:rFonts w:eastAsia="Times New Roman" w:cs="Times New Roman" w:ascii="Times New Roman" w:hAnsi="Times New Roman"/>
          <w:b w:val="false"/>
          <w:bCs w:val="false"/>
          <w:i w:val="false"/>
          <w:iCs w:val="false"/>
          <w:color w:val="000000"/>
          <w:spacing w:val="6"/>
          <w:kern w:val="0"/>
          <w:sz w:val="28"/>
          <w:szCs w:val="28"/>
          <w:lang w:val="ru-RU" w:eastAsia="ru-RU" w:bidi="ar-SA"/>
        </w:rPr>
        <w:t>для</w:t>
      </w:r>
      <w:r>
        <w:rPr>
          <w:rFonts w:eastAsia="Times New Roman" w:cs="Times New Roman" w:ascii="Times New Roman" w:hAnsi="Times New Roman"/>
          <w:b w:val="false"/>
          <w:bCs w:val="false"/>
          <w:i w:val="false"/>
          <w:iCs w:val="false"/>
          <w:color w:val="000000"/>
          <w:spacing w:val="1"/>
          <w:kern w:val="0"/>
          <w:sz w:val="28"/>
          <w:szCs w:val="28"/>
          <w:lang w:val="ru-RU" w:eastAsia="ru-RU" w:bidi="ar-SA"/>
        </w:rPr>
        <w:t xml:space="preserve"> </w:t>
      </w:r>
      <w:r>
        <w:rPr>
          <w:rFonts w:eastAsia="Times New Roman" w:cs="Times New Roman" w:ascii="Times New Roman" w:hAnsi="Times New Roman"/>
          <w:b w:val="false"/>
          <w:bCs w:val="false"/>
          <w:i w:val="false"/>
          <w:iCs w:val="false"/>
          <w:color w:val="000000"/>
          <w:spacing w:val="6"/>
          <w:kern w:val="0"/>
          <w:sz w:val="28"/>
          <w:szCs w:val="28"/>
          <w:lang w:val="ru-RU" w:eastAsia="ru-RU" w:bidi="ar-SA"/>
        </w:rPr>
        <w:t>хранения</w:t>
      </w:r>
      <w:r>
        <w:rPr>
          <w:rFonts w:eastAsia="Times New Roman" w:cs="Times New Roman" w:ascii="Times New Roman" w:hAnsi="Times New Roman"/>
          <w:b w:val="false"/>
          <w:bCs w:val="false"/>
          <w:i w:val="false"/>
          <w:iCs w:val="false"/>
          <w:color w:val="000000"/>
          <w:spacing w:val="1"/>
          <w:kern w:val="0"/>
          <w:sz w:val="28"/>
          <w:szCs w:val="28"/>
          <w:lang w:val="ru-RU" w:eastAsia="ru-RU" w:bidi="ar-SA"/>
        </w:rPr>
        <w:t xml:space="preserve"> </w:t>
      </w:r>
      <w:r>
        <w:rPr>
          <w:rFonts w:eastAsia="Times New Roman" w:cs="Times New Roman" w:ascii="Times New Roman" w:hAnsi="Times New Roman"/>
          <w:b w:val="false"/>
          <w:bCs w:val="false"/>
          <w:i w:val="false"/>
          <w:iCs w:val="false"/>
          <w:color w:val="000000"/>
          <w:spacing w:val="6"/>
          <w:kern w:val="0"/>
          <w:sz w:val="28"/>
          <w:szCs w:val="28"/>
          <w:lang w:val="ru-RU" w:eastAsia="ru-RU" w:bidi="ar-SA"/>
        </w:rPr>
        <w:t>личных</w:t>
      </w:r>
      <w:r>
        <w:rPr>
          <w:rFonts w:eastAsia="Times New Roman" w:cs="Times New Roman" w:ascii="Times New Roman" w:hAnsi="Times New Roman"/>
          <w:b w:val="false"/>
          <w:bCs w:val="false"/>
          <w:i w:val="false"/>
          <w:iCs w:val="false"/>
          <w:color w:val="000000"/>
          <w:spacing w:val="66"/>
          <w:kern w:val="0"/>
          <w:sz w:val="28"/>
          <w:szCs w:val="28"/>
          <w:lang w:val="ru-RU" w:eastAsia="ru-RU" w:bidi="ar-SA"/>
        </w:rPr>
        <w:t xml:space="preserve"> </w:t>
      </w:r>
      <w:r>
        <w:rPr>
          <w:rFonts w:eastAsia="Times New Roman" w:cs="Times New Roman" w:ascii="Times New Roman" w:hAnsi="Times New Roman"/>
          <w:b w:val="false"/>
          <w:bCs w:val="false"/>
          <w:i w:val="false"/>
          <w:iCs w:val="false"/>
          <w:color w:val="000000"/>
          <w:spacing w:val="6"/>
          <w:kern w:val="0"/>
          <w:sz w:val="28"/>
          <w:szCs w:val="28"/>
          <w:lang w:val="ru-RU" w:eastAsia="ru-RU" w:bidi="ar-SA"/>
        </w:rPr>
        <w:t>вещей,</w:t>
      </w:r>
      <w:r>
        <w:rPr>
          <w:rFonts w:eastAsia="Times New Roman" w:cs="Times New Roman" w:ascii="Times New Roman" w:hAnsi="Times New Roman"/>
          <w:b w:val="false"/>
          <w:bCs w:val="false"/>
          <w:i w:val="false"/>
          <w:iCs w:val="false"/>
          <w:color w:val="000000"/>
          <w:spacing w:val="1"/>
          <w:kern w:val="0"/>
          <w:sz w:val="28"/>
          <w:szCs w:val="28"/>
          <w:lang w:val="ru-RU" w:eastAsia="ru-RU" w:bidi="ar-SA"/>
        </w:rPr>
        <w:t xml:space="preserve"> </w:t>
      </w:r>
      <w:r>
        <w:rPr>
          <w:rFonts w:eastAsia="Times New Roman" w:cs="Times New Roman" w:ascii="Times New Roman" w:hAnsi="Times New Roman"/>
          <w:b w:val="false"/>
          <w:bCs w:val="false"/>
          <w:i w:val="false"/>
          <w:iCs w:val="false"/>
          <w:color w:val="000000"/>
          <w:spacing w:val="6"/>
          <w:kern w:val="0"/>
          <w:sz w:val="28"/>
          <w:szCs w:val="28"/>
          <w:lang w:val="ru-RU" w:eastAsia="ru-RU" w:bidi="ar-SA"/>
        </w:rPr>
        <w:t>организованном в Штабе ППЭ</w:t>
      </w:r>
      <w:r>
        <w:rPr>
          <w:rFonts w:eastAsia="Times New Roman" w:cs="Times New Roman" w:ascii="Times New Roman" w:hAnsi="Times New Roman"/>
          <w:sz w:val="28"/>
          <w:szCs w:val="28"/>
        </w:rPr>
        <w:t>;</w:t>
      </w:r>
    </w:p>
    <w:p>
      <w:pPr>
        <w:pStyle w:val="ListParagraph"/>
        <w:spacing w:lineRule="auto" w:line="240" w:before="0" w:after="0"/>
        <w:ind w:left="0" w:firstLine="709"/>
        <w:contextualSpacing/>
        <w:jc w:val="both"/>
        <w:rPr>
          <w:highlight w:val="yellow"/>
        </w:rPr>
      </w:pPr>
      <w:r>
        <w:rPr>
          <w:rFonts w:eastAsia="Times New Roman" w:cs="Times New Roman" w:ascii="Times New Roman" w:hAnsi="Times New Roman"/>
          <w:sz w:val="28"/>
          <w:szCs w:val="28"/>
          <w:lang w:eastAsia="ru-RU"/>
        </w:rPr>
        <w:t xml:space="preserve">2.2.3. до получения экзаменационных материалов </w:t>
      </w:r>
      <w:r>
        <w:rPr>
          <w:rFonts w:cs="Times New Roman" w:ascii="Times New Roman" w:hAnsi="Times New Roman"/>
          <w:sz w:val="28"/>
          <w:szCs w:val="28"/>
        </w:rPr>
        <w:t>руководителем ППЭ от члена государственной экзаменационной комиссии Курской области</w:t>
      </w:r>
      <w:r>
        <w:rPr>
          <w:rFonts w:eastAsia="Times New Roman" w:cs="Times New Roman" w:ascii="Times New Roman" w:hAnsi="Times New Roman"/>
          <w:sz w:val="28"/>
          <w:szCs w:val="28"/>
          <w:lang w:eastAsia="ru-RU"/>
        </w:rPr>
        <w:t>, но не позднее чем за 2 часа до начала экзамена, проверяет работоспособность оборудования для видеонаблюдения в Штабе ППЭ и включает режим «Идет запись»;</w:t>
      </w:r>
    </w:p>
    <w:p>
      <w:pPr>
        <w:pStyle w:val="ListParagraph"/>
        <w:spacing w:lineRule="auto" w:line="240" w:before="0" w:after="0"/>
        <w:ind w:left="0" w:firstLine="709"/>
        <w:contextualSpacing/>
        <w:jc w:val="both"/>
        <w:rPr>
          <w:highlight w:val="yellow"/>
        </w:rPr>
      </w:pPr>
      <w:r>
        <w:rPr>
          <w:rFonts w:eastAsia="Times New Roman" w:cs="Times New Roman" w:ascii="Times New Roman" w:hAnsi="Times New Roman"/>
          <w:sz w:val="28"/>
          <w:szCs w:val="28"/>
          <w:lang w:eastAsia="ru-RU"/>
        </w:rPr>
        <w:t xml:space="preserve">2.2.4. не позднее чем за 1 час до начала экзамена проверяет работоспособность оборудования для видеонаблюдения в аудиториях проведения экзаменов и включает режим «Идет запись». </w:t>
      </w:r>
    </w:p>
    <w:p>
      <w:pPr>
        <w:pStyle w:val="ListParagraph"/>
        <w:spacing w:lineRule="auto" w:line="240" w:before="0" w:after="0"/>
        <w:ind w:left="0" w:firstLine="709"/>
        <w:contextualSpacing/>
        <w:jc w:val="both"/>
        <w:rPr>
          <w:highlight w:val="yellow"/>
        </w:rPr>
      </w:pPr>
      <w:r>
        <w:rPr>
          <w:rFonts w:eastAsia="Times New Roman" w:cs="Times New Roman" w:ascii="Times New Roman" w:hAnsi="Times New Roman"/>
          <w:sz w:val="28"/>
          <w:szCs w:val="28"/>
          <w:lang w:eastAsia="ru-RU"/>
        </w:rPr>
        <w:t>2.2.5. обязан убедиться, что режим записи включен (на экране ноутбука или монитора персонального компьютера отображается сигнал с видеокамер, горит индикация «Идет запись», производится отображение факта записи при помощи таймера). С этого момента до окончания экзамена запрещается совершать какие-либо действия с оборудованием для видеонаблюдения (за исключением случаев возникновения нештатных ситуаций).</w:t>
      </w:r>
    </w:p>
    <w:p>
      <w:pPr>
        <w:pStyle w:val="ListParagraph"/>
        <w:spacing w:lineRule="auto" w:line="240" w:before="0" w:after="0"/>
        <w:ind w:left="0" w:firstLine="709"/>
        <w:contextualSpacing/>
        <w:jc w:val="both"/>
        <w:rPr>
          <w:highlight w:val="yellow"/>
        </w:rPr>
      </w:pPr>
      <w:r>
        <w:rPr>
          <w:rFonts w:eastAsia="Times New Roman" w:cs="Times New Roman" w:ascii="Times New Roman" w:hAnsi="Times New Roman"/>
          <w:sz w:val="28"/>
          <w:szCs w:val="28"/>
          <w:lang w:eastAsia="ru-RU"/>
        </w:rPr>
        <w:t>2.3. При проведении ОГЭ по русскому языку технический специалист</w:t>
      </w:r>
      <w:r>
        <w:rPr>
          <w:rFonts w:cs="Times New Roman" w:ascii="Times New Roman" w:hAnsi="Times New Roman"/>
          <w:sz w:val="28"/>
          <w:szCs w:val="28"/>
        </w:rPr>
        <w:t xml:space="preserve"> настраивает в каждой аудитории средст</w:t>
      </w:r>
      <w:r>
        <w:rPr>
          <w:rFonts w:eastAsia="" w:cs="Times New Roman" w:ascii="Times New Roman" w:hAnsi="Times New Roman" w:eastAsiaTheme="minorEastAsia"/>
          <w:sz w:val="28"/>
          <w:szCs w:val="28"/>
        </w:rPr>
        <w:t xml:space="preserve">во воспроизведения аудиозаписи так, чтобы было слышно всем участникам ОГЭ, </w:t>
      </w:r>
      <w:r>
        <w:rPr>
          <w:rFonts w:eastAsia="Times New Roman" w:cs="Times New Roman" w:ascii="Times New Roman" w:hAnsi="Times New Roman"/>
          <w:sz w:val="28"/>
          <w:szCs w:val="28"/>
        </w:rPr>
        <w:t>не позднее 9.00 устанавливает на устройство воспроизведения (персональный компьютер) в каждую аудиторию проведения экзамена запароленный архив с аудиозаписью изложения</w:t>
      </w:r>
      <w:r>
        <w:rPr>
          <w:rFonts w:eastAsia="" w:cs="Times New Roman" w:ascii="Times New Roman" w:hAnsi="Times New Roman" w:eastAsiaTheme="minorEastAsia"/>
          <w:sz w:val="28"/>
          <w:szCs w:val="28"/>
        </w:rPr>
        <w:t>. Аудиозапись включается техническим специалистом (или организатором в аудитории) дважды с перерывом в 5-6 минут.</w:t>
      </w:r>
    </w:p>
    <w:p>
      <w:pPr>
        <w:pStyle w:val="ListParagraph"/>
        <w:spacing w:lineRule="auto" w:line="240" w:before="0" w:after="0"/>
        <w:ind w:left="0" w:firstLine="709"/>
        <w:contextualSpacing/>
        <w:jc w:val="both"/>
        <w:rPr>
          <w:highlight w:val="yellow"/>
        </w:rPr>
      </w:pPr>
      <w:r>
        <w:rPr>
          <w:rFonts w:eastAsia="" w:cs="Times New Roman" w:ascii="Times New Roman" w:hAnsi="Times New Roman" w:eastAsiaTheme="minorEastAsia"/>
          <w:sz w:val="28"/>
          <w:szCs w:val="28"/>
        </w:rPr>
        <w:t xml:space="preserve">2.4. </w:t>
      </w:r>
      <w:r>
        <w:rPr>
          <w:rFonts w:eastAsia="Times New Roman" w:cs="Times New Roman" w:ascii="Times New Roman" w:hAnsi="Times New Roman"/>
          <w:sz w:val="28"/>
          <w:szCs w:val="28"/>
          <w:lang w:eastAsia="ru-RU"/>
        </w:rPr>
        <w:t>При проведении ОГЭ по иностранным языкам (письменная часть, раздел «Аудирование») т</w:t>
      </w:r>
      <w:r>
        <w:rPr>
          <w:rFonts w:eastAsia="" w:cs="Times New Roman" w:ascii="Times New Roman" w:hAnsi="Times New Roman" w:eastAsiaTheme="minorEastAsia"/>
          <w:sz w:val="28"/>
          <w:szCs w:val="28"/>
        </w:rPr>
        <w:t xml:space="preserve">ехнический специалист (или организатор в аудитории) настраивает средство воспроизведения аудиозаписи так, чтобы было слышно всем участникам ОГЭ, </w:t>
      </w:r>
      <w:r>
        <w:rPr>
          <w:rFonts w:eastAsia="Times New Roman" w:cs="Times New Roman" w:ascii="Times New Roman" w:hAnsi="Times New Roman"/>
          <w:sz w:val="28"/>
          <w:szCs w:val="28"/>
        </w:rPr>
        <w:t>не позднее 9.00 устанавливает на устройство воспроизведения (персональный компьютер) в каждую аудиторию проведения экзамена запароленный архив с аудиозаписью аудирования</w:t>
      </w:r>
      <w:r>
        <w:rPr>
          <w:rFonts w:eastAsia="" w:cs="Times New Roman" w:ascii="Times New Roman" w:hAnsi="Times New Roman" w:eastAsiaTheme="minorEastAsia"/>
          <w:sz w:val="28"/>
          <w:szCs w:val="28"/>
        </w:rPr>
        <w:t>.</w:t>
      </w:r>
    </w:p>
    <w:p>
      <w:pPr>
        <w:pStyle w:val="ListParagraph"/>
        <w:spacing w:lineRule="auto" w:line="240" w:before="0" w:after="0"/>
        <w:ind w:left="0" w:firstLine="709"/>
        <w:contextualSpacing/>
        <w:jc w:val="both"/>
        <w:rPr>
          <w:highlight w:val="yellow"/>
        </w:rPr>
      </w:pPr>
      <w:r>
        <w:rPr>
          <w:rFonts w:eastAsia="" w:cs="Times New Roman" w:ascii="Times New Roman" w:hAnsi="Times New Roman" w:eastAsiaTheme="minorEastAsia"/>
          <w:sz w:val="28"/>
          <w:szCs w:val="28"/>
        </w:rPr>
        <w:t xml:space="preserve">2.5. </w:t>
      </w:r>
      <w:r>
        <w:rPr>
          <w:rFonts w:eastAsia="Times New Roman" w:cs="Times New Roman" w:ascii="Times New Roman" w:hAnsi="Times New Roman"/>
          <w:sz w:val="28"/>
          <w:szCs w:val="28"/>
          <w:lang w:eastAsia="ru-RU"/>
        </w:rPr>
        <w:t xml:space="preserve">При проведении ОГЭ по иностранным языкам </w:t>
      </w:r>
      <w:r>
        <w:rPr>
          <w:rFonts w:eastAsia="" w:cs="Times New Roman" w:ascii="Times New Roman" w:hAnsi="Times New Roman" w:eastAsiaTheme="minorEastAsia"/>
          <w:sz w:val="28"/>
          <w:szCs w:val="28"/>
        </w:rPr>
        <w:t>(раздела «Говорение») технический специалист (или организат</w:t>
      </w:r>
      <w:r>
        <w:rPr>
          <w:rFonts w:cs="Times New Roman" w:ascii="Times New Roman" w:hAnsi="Times New Roman"/>
          <w:sz w:val="28"/>
          <w:szCs w:val="28"/>
        </w:rPr>
        <w:t>ор в аудитории прове</w:t>
      </w:r>
      <w:r>
        <w:rPr>
          <w:rFonts w:eastAsia="" w:cs="Times New Roman" w:ascii="Times New Roman" w:hAnsi="Times New Roman" w:eastAsiaTheme="minorEastAsia"/>
          <w:sz w:val="28"/>
          <w:szCs w:val="28"/>
        </w:rPr>
        <w:t>дения):</w:t>
      </w:r>
    </w:p>
    <w:p>
      <w:pPr>
        <w:pStyle w:val="134"/>
        <w:shd w:val="clear" w:color="auto" w:fill="auto"/>
        <w:tabs>
          <w:tab w:val="clear" w:pos="720"/>
          <w:tab w:val="left" w:pos="735" w:leader="none"/>
        </w:tabs>
        <w:spacing w:lineRule="auto" w:line="240" w:before="0" w:after="0"/>
        <w:ind w:left="40" w:right="40" w:firstLine="709"/>
        <w:jc w:val="both"/>
        <w:rPr>
          <w:highlight w:val="yellow"/>
        </w:rPr>
      </w:pPr>
      <w:r>
        <w:rPr>
          <w:rFonts w:eastAsia="" w:cs="Times New Roman" w:ascii="Times New Roman" w:hAnsi="Times New Roman" w:eastAsiaTheme="minorEastAsia"/>
          <w:spacing w:val="0"/>
          <w:sz w:val="28"/>
          <w:szCs w:val="28"/>
        </w:rPr>
        <w:t xml:space="preserve">2.5.1. </w:t>
      </w:r>
      <w:r>
        <w:rPr>
          <w:rFonts w:eastAsia="Times New Roman" w:cs="Times New Roman" w:ascii="Times New Roman" w:hAnsi="Times New Roman"/>
          <w:spacing w:val="0"/>
          <w:sz w:val="28"/>
          <w:szCs w:val="28"/>
        </w:rPr>
        <w:t>не позднее 8.30 от специалистов РЦОИ получает по электронной почте ключ для доступа к КИМ в ППЭ, скачивает и не позднее 9.00 загружает его на все автономные станции записи;</w:t>
      </w:r>
    </w:p>
    <w:p>
      <w:pPr>
        <w:pStyle w:val="134"/>
        <w:shd w:val="clear" w:color="auto" w:fill="auto"/>
        <w:tabs>
          <w:tab w:val="clear" w:pos="720"/>
          <w:tab w:val="left" w:pos="735" w:leader="none"/>
        </w:tabs>
        <w:spacing w:lineRule="auto" w:line="240" w:before="0" w:after="0"/>
        <w:ind w:left="40" w:right="40" w:firstLine="709"/>
        <w:jc w:val="both"/>
        <w:rPr>
          <w:highlight w:val="yellow"/>
        </w:rPr>
      </w:pPr>
      <w:r>
        <w:rPr>
          <w:rFonts w:eastAsia="" w:cs="Times New Roman" w:ascii="Times New Roman" w:hAnsi="Times New Roman" w:eastAsiaTheme="minorEastAsia"/>
          <w:spacing w:val="0"/>
          <w:sz w:val="28"/>
          <w:szCs w:val="28"/>
        </w:rPr>
        <w:t>2.5.2. настраивают станцию записи ответов для осуществления качественной записи устных ответов;</w:t>
      </w:r>
    </w:p>
    <w:p>
      <w:pPr>
        <w:pStyle w:val="134"/>
        <w:shd w:val="clear" w:color="auto" w:fill="auto"/>
        <w:tabs>
          <w:tab w:val="clear" w:pos="720"/>
          <w:tab w:val="left" w:pos="735" w:leader="none"/>
        </w:tabs>
        <w:spacing w:lineRule="auto" w:line="240" w:before="0" w:after="0"/>
        <w:ind w:left="40" w:right="40" w:firstLine="709"/>
        <w:jc w:val="both"/>
        <w:rPr>
          <w:highlight w:val="yellow"/>
        </w:rPr>
      </w:pPr>
      <w:r>
        <w:rPr>
          <w:rFonts w:eastAsia="" w:cs="Times New Roman" w:ascii="Times New Roman" w:hAnsi="Times New Roman" w:eastAsiaTheme="minorEastAsia"/>
          <w:spacing w:val="0"/>
          <w:sz w:val="28"/>
          <w:szCs w:val="28"/>
        </w:rPr>
        <w:t>2.5.3. дает участнику прослушать запись его ответ</w:t>
      </w:r>
      <w:r>
        <w:rPr>
          <w:rFonts w:cs="Times New Roman" w:ascii="Times New Roman" w:hAnsi="Times New Roman"/>
          <w:spacing w:val="0"/>
          <w:sz w:val="28"/>
          <w:szCs w:val="28"/>
        </w:rPr>
        <w:t>а (при желании участник ОГЭ слушает аудиозапись всего ответа) и убедиться, что она произведена без технических сбоев. При выявлении низкого качества аудиозаписи устного ответа участника экзамена, не позволяющей в дальнейшем в полном объеме оценить ответ, или технического сбоя во время записи участнику экзамена предоставляется право по решению ГЭК-IX сдать устную часть ОГЭ по иностранным языкам повторно в резервные сроки;</w:t>
      </w:r>
    </w:p>
    <w:p>
      <w:pPr>
        <w:pStyle w:val="134"/>
        <w:shd w:val="clear" w:color="auto" w:fill="auto"/>
        <w:tabs>
          <w:tab w:val="clear" w:pos="720"/>
          <w:tab w:val="left" w:pos="735" w:leader="none"/>
        </w:tabs>
        <w:spacing w:lineRule="auto" w:line="240" w:before="0" w:after="0"/>
        <w:ind w:left="40" w:right="40" w:firstLine="709"/>
        <w:jc w:val="both"/>
        <w:rPr>
          <w:highlight w:val="yellow"/>
        </w:rPr>
      </w:pPr>
      <w:r>
        <w:rPr>
          <w:rFonts w:cs="Times New Roman" w:ascii="Times New Roman" w:hAnsi="Times New Roman"/>
          <w:spacing w:val="0"/>
          <w:sz w:val="28"/>
          <w:szCs w:val="28"/>
        </w:rPr>
        <w:t xml:space="preserve">2.5.4. собирается </w:t>
      </w:r>
      <w:r>
        <w:rPr>
          <w:rFonts w:cs="Times New Roman" w:ascii="Times New Roman" w:hAnsi="Times New Roman"/>
          <w:sz w:val="28"/>
          <w:szCs w:val="28"/>
        </w:rPr>
        <w:t xml:space="preserve">после завершения экзамена </w:t>
      </w:r>
      <w:r>
        <w:rPr>
          <w:rFonts w:cs="Times New Roman" w:ascii="Times New Roman" w:hAnsi="Times New Roman"/>
          <w:spacing w:val="0"/>
          <w:sz w:val="28"/>
          <w:szCs w:val="28"/>
        </w:rPr>
        <w:t>всеми участниками экзамена аудиозаписи устных ответов участников экзамена в каталоги поаудиторно в присутствии члена ГЭК-IX (во избежание утери аудиозаписи ответов), записывается на CD-R-диски (DVD-R-диски), передается руководителю ППЭ, а затем члену ГЭК-IX для передачи их в РЦОИ для дальнейшей обработки. При необходимости техническим специалистом обеспечивается прослушивание в присутствии члена ГЭК-IX аудиозаписи (аудиозаписей) устных ответов участников экзамена;</w:t>
      </w:r>
    </w:p>
    <w:p>
      <w:pPr>
        <w:pStyle w:val="134"/>
        <w:shd w:val="clear" w:color="auto" w:fill="auto"/>
        <w:tabs>
          <w:tab w:val="clear" w:pos="720"/>
          <w:tab w:val="left" w:pos="735" w:leader="none"/>
        </w:tabs>
        <w:spacing w:lineRule="auto" w:line="240" w:before="0" w:after="0"/>
        <w:ind w:left="40" w:right="40" w:firstLine="709"/>
        <w:jc w:val="both"/>
        <w:rPr>
          <w:highlight w:val="yellow"/>
        </w:rPr>
      </w:pPr>
      <w:r>
        <w:rPr>
          <w:rFonts w:cs="Times New Roman" w:ascii="Times New Roman" w:hAnsi="Times New Roman"/>
          <w:spacing w:val="0"/>
          <w:sz w:val="28"/>
          <w:szCs w:val="28"/>
        </w:rPr>
        <w:t>2.5.5. присутствует при составлении руководителем ППЭ соответствующего акта о выявленных фактах технического сбоя оборудования, низкого качества аудиозаписи ответа, утери аудиозаписи ответов.</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2.6. При проведении КОГЭ по информатике технический специалист:</w:t>
      </w:r>
    </w:p>
    <w:p>
      <w:pPr>
        <w:pStyle w:val="ListParagraph"/>
        <w:spacing w:lineRule="auto" w:line="240" w:before="0" w:after="0"/>
        <w:ind w:left="0" w:firstLine="709"/>
        <w:contextualSpacing/>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2.6.1. организовывает рабочие места участников экзамена;</w:t>
      </w:r>
    </w:p>
    <w:p>
      <w:pPr>
        <w:pStyle w:val="Normal"/>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2.6.2. после завершения экзамена все файлы с ответами собирает в каталоги поаудиторно, передается руководителю ППЭ;</w:t>
      </w:r>
    </w:p>
    <w:p>
      <w:pPr>
        <w:pStyle w:val="Normal"/>
        <w:widowControl w:val="false"/>
        <w:spacing w:lineRule="auto" w:line="240" w:before="0" w:after="0"/>
        <w:ind w:firstLine="709"/>
        <w:jc w:val="both"/>
        <w:rPr>
          <w:rFonts w:ascii="Calibri" w:hAnsi="Calibri" w:eastAsia="" w:cs="" w:asciiTheme="minorHAnsi" w:cstheme="minorBidi" w:eastAsiaTheme="minorEastAsia" w:hAnsiTheme="minorHAnsi"/>
        </w:rPr>
      </w:pPr>
      <w:r>
        <w:rPr>
          <w:rFonts w:eastAsia="" w:cs="Times New Roman" w:ascii="Times New Roman" w:hAnsi="Times New Roman" w:eastAsiaTheme="minorEastAsia"/>
          <w:sz w:val="28"/>
          <w:szCs w:val="28"/>
        </w:rPr>
        <w:t>2.7. По окончании экзамена в аудиториях:</w:t>
      </w:r>
    </w:p>
    <w:p>
      <w:pPr>
        <w:pStyle w:val="Normal"/>
        <w:widowControl w:val="false"/>
        <w:spacing w:lineRule="auto" w:line="240" w:before="0" w:after="0"/>
        <w:ind w:firstLine="709"/>
        <w:jc w:val="both"/>
        <w:rPr>
          <w:highlight w:val="yellow"/>
        </w:rPr>
      </w:pPr>
      <w:r>
        <w:rPr>
          <w:rFonts w:cs="Times New Roman" w:ascii="Times New Roman" w:hAnsi="Times New Roman"/>
          <w:sz w:val="28"/>
          <w:szCs w:val="28"/>
        </w:rPr>
        <w:t xml:space="preserve">2.7.1. получает от руководителя ППЭ указание о выключении режима «Идет запись»; </w:t>
      </w:r>
    </w:p>
    <w:p>
      <w:pPr>
        <w:pStyle w:val="Normal"/>
        <w:widowControl w:val="false"/>
        <w:spacing w:lineRule="auto" w:line="240" w:before="0" w:after="0"/>
        <w:ind w:firstLine="709"/>
        <w:jc w:val="both"/>
        <w:rPr>
          <w:highlight w:val="yellow"/>
        </w:rPr>
      </w:pPr>
      <w:r>
        <w:rPr>
          <w:rFonts w:cs="Times New Roman" w:ascii="Times New Roman" w:hAnsi="Times New Roman"/>
          <w:sz w:val="28"/>
          <w:szCs w:val="28"/>
        </w:rPr>
        <w:t xml:space="preserve">2.7.2. выключает режим «Идет запись» в аудиториях и сохраняет видеозаписи на </w:t>
      </w:r>
      <w:r>
        <w:rPr>
          <w:rFonts w:cs="Times New Roman" w:ascii="Times New Roman" w:hAnsi="Times New Roman"/>
          <w:sz w:val="28"/>
          <w:szCs w:val="28"/>
          <w:lang w:val="en-US"/>
        </w:rPr>
        <w:t>CD</w:t>
      </w:r>
      <w:r>
        <w:rPr>
          <w:rFonts w:cs="Times New Roman" w:ascii="Times New Roman" w:hAnsi="Times New Roman"/>
          <w:sz w:val="28"/>
          <w:szCs w:val="28"/>
        </w:rPr>
        <w:t>-</w:t>
      </w:r>
      <w:r>
        <w:rPr>
          <w:rFonts w:cs="Times New Roman" w:ascii="Times New Roman" w:hAnsi="Times New Roman"/>
          <w:sz w:val="28"/>
          <w:szCs w:val="28"/>
          <w:lang w:val="en-US"/>
        </w:rPr>
        <w:t>R</w:t>
      </w:r>
      <w:r>
        <w:rPr>
          <w:rFonts w:cs="Times New Roman" w:ascii="Times New Roman" w:hAnsi="Times New Roman"/>
          <w:sz w:val="28"/>
          <w:szCs w:val="28"/>
        </w:rPr>
        <w:t>, (</w:t>
      </w:r>
      <w:r>
        <w:rPr>
          <w:rFonts w:cs="Times New Roman" w:ascii="Times New Roman" w:hAnsi="Times New Roman"/>
          <w:sz w:val="28"/>
          <w:szCs w:val="28"/>
          <w:lang w:val="en-US"/>
        </w:rPr>
        <w:t>DVD</w:t>
      </w:r>
      <w:r>
        <w:rPr>
          <w:rFonts w:cs="Times New Roman" w:ascii="Times New Roman" w:hAnsi="Times New Roman"/>
          <w:sz w:val="28"/>
          <w:szCs w:val="28"/>
        </w:rPr>
        <w:t>-</w:t>
      </w:r>
      <w:r>
        <w:rPr>
          <w:rFonts w:cs="Times New Roman" w:ascii="Times New Roman" w:hAnsi="Times New Roman"/>
          <w:sz w:val="28"/>
          <w:szCs w:val="28"/>
          <w:lang w:val="en-US"/>
        </w:rPr>
        <w:t>R</w:t>
      </w:r>
      <w:r>
        <w:rPr>
          <w:rFonts w:cs="Times New Roman" w:ascii="Times New Roman" w:hAnsi="Times New Roman"/>
          <w:sz w:val="28"/>
          <w:szCs w:val="28"/>
        </w:rPr>
        <w:t>) дисках, затем передает их руководителю ППЭ;</w:t>
      </w:r>
    </w:p>
    <w:p>
      <w:pPr>
        <w:pStyle w:val="Normal"/>
        <w:spacing w:lineRule="auto" w:line="240" w:before="0" w:after="160"/>
        <w:ind w:firstLine="709"/>
        <w:jc w:val="both"/>
        <w:rPr>
          <w:b w:val="false"/>
          <w:b w:val="false"/>
          <w:bCs w:val="false"/>
        </w:rPr>
      </w:pPr>
      <w:r>
        <w:rPr>
          <w:rFonts w:cs="Times New Roman" w:ascii="Times New Roman" w:hAnsi="Times New Roman"/>
          <w:b w:val="false"/>
          <w:bCs w:val="false"/>
          <w:color w:val="000000"/>
          <w:sz w:val="28"/>
          <w:szCs w:val="28"/>
        </w:rPr>
        <w:t>2.7.3. в Штабе ППЭ режим «Идет запись» выключает после передачи всех материалов руководителем ППЭ члену ГЭК-IX.</w:t>
      </w:r>
      <w:r>
        <w:br w:type="page"/>
      </w:r>
    </w:p>
    <w:p>
      <w:pPr>
        <w:pStyle w:val="Normal"/>
        <w:spacing w:lineRule="auto" w:line="240" w:before="0" w:after="0"/>
        <w:ind w:left="5387" w:hanging="0"/>
        <w:jc w:val="both"/>
        <w:rPr>
          <w:highlight w:val="yellow"/>
        </w:rPr>
      </w:pPr>
      <w:r>
        <w:rPr>
          <w:rFonts w:cs="Times New Roman" w:ascii="Times New Roman" w:hAnsi="Times New Roman"/>
          <w:sz w:val="24"/>
          <w:szCs w:val="28"/>
        </w:rPr>
        <w:t>Приложение №7</w:t>
      </w:r>
    </w:p>
    <w:p>
      <w:pPr>
        <w:pStyle w:val="Normal"/>
        <w:spacing w:lineRule="auto" w:line="240" w:before="0" w:after="0"/>
        <w:ind w:left="5387" w:hanging="0"/>
        <w:rPr>
          <w:highlight w:val="yellow"/>
        </w:rPr>
      </w:pPr>
      <w:r>
        <w:rPr>
          <w:rFonts w:cs="Times New Roman" w:ascii="Times New Roman" w:hAnsi="Times New Roman"/>
          <w:sz w:val="24"/>
          <w:szCs w:val="28"/>
        </w:rPr>
        <w:t>к приказу Министерства образования и науки Курской области</w:t>
      </w:r>
    </w:p>
    <w:p>
      <w:pPr>
        <w:pStyle w:val="Normal"/>
        <w:overflowPunct w:val="true"/>
        <w:spacing w:lineRule="auto" w:line="240" w:before="0" w:after="0"/>
        <w:ind w:left="5387" w:hanging="0"/>
        <w:textAlignment w:val="baseline"/>
        <w:rPr>
          <w:rFonts w:asciiTheme="minorHAnsi" w:cstheme="minorBidi" w:eastAsiaTheme="minorEastAsia" w:hAnsiTheme="minorHAnsi"/>
        </w:rPr>
      </w:pPr>
      <w:r>
        <w:rPr>
          <w:rFonts w:eastAsia="Times New Roman" w:cs="Times New Roman" w:ascii="Times New Roman" w:hAnsi="Times New Roman"/>
          <w:sz w:val="24"/>
          <w:szCs w:val="24"/>
        </w:rPr>
        <w:t xml:space="preserve">от </w:t>
      </w:r>
      <w:r>
        <w:rPr>
          <w:rFonts w:eastAsia="Times New Roman" w:cs="Times New Roman" w:ascii="Times New Roman" w:hAnsi="Times New Roman"/>
          <w:color w:val="000000"/>
          <w:kern w:val="0"/>
          <w:sz w:val="24"/>
          <w:szCs w:val="24"/>
          <w:lang w:val="ru-RU" w:eastAsia="ru-RU" w:bidi="ar-SA"/>
        </w:rPr>
        <w:t>07.02.2024</w:t>
      </w:r>
      <w:r>
        <w:rPr>
          <w:rFonts w:eastAsia="Times New Roman" w:cs="Times New Roman" w:ascii="Times New Roman" w:hAnsi="Times New Roman"/>
          <w:sz w:val="24"/>
          <w:szCs w:val="24"/>
        </w:rPr>
        <w:t xml:space="preserve"> №</w:t>
      </w:r>
      <w:r>
        <w:rPr>
          <w:rFonts w:eastAsia="Times New Roman" w:cs="Times New Roman" w:ascii="Times New Roman" w:hAnsi="Times New Roman"/>
          <w:color w:val="000000"/>
          <w:kern w:val="0"/>
          <w:sz w:val="24"/>
          <w:szCs w:val="24"/>
          <w:lang w:val="ru-RU" w:eastAsia="ru-RU" w:bidi="ar-SA"/>
        </w:rPr>
        <w:t>1-180</w:t>
      </w:r>
    </w:p>
    <w:p>
      <w:pPr>
        <w:pStyle w:val="Normal"/>
        <w:spacing w:lineRule="auto" w:line="240" w:before="0" w:after="0"/>
        <w:ind w:left="5387" w:hanging="0"/>
        <w:jc w:val="both"/>
        <w:rPr>
          <w:rFonts w:ascii="Times New Roman" w:hAnsi="Times New Roman" w:cs="Times New Roman"/>
          <w:sz w:val="28"/>
          <w:szCs w:val="28"/>
          <w:highlight w:val="yellow"/>
        </w:rPr>
      </w:pPr>
      <w:r>
        <w:rPr>
          <w:rFonts w:cs="Times New Roman" w:ascii="Times New Roman" w:hAnsi="Times New Roman"/>
          <w:sz w:val="28"/>
          <w:szCs w:val="28"/>
          <w:highlight w:val="yellow"/>
        </w:rPr>
      </w:r>
    </w:p>
    <w:p>
      <w:pPr>
        <w:pStyle w:val="Normal"/>
        <w:spacing w:lineRule="auto" w:line="240" w:before="0" w:after="0"/>
        <w:jc w:val="center"/>
        <w:rPr>
          <w:highlight w:val="yellow"/>
        </w:rPr>
      </w:pPr>
      <w:r>
        <w:rPr>
          <w:rFonts w:cs="Times New Roman" w:ascii="Times New Roman" w:hAnsi="Times New Roman"/>
          <w:b/>
          <w:bCs/>
          <w:color w:val="000000"/>
          <w:sz w:val="28"/>
          <w:szCs w:val="28"/>
        </w:rPr>
        <w:t xml:space="preserve">Инструкция для медицинского работника пункта проведения экзамена при проведении государственной итоговой аттестации </w:t>
        <w:br/>
        <w:t xml:space="preserve">по образовательным программам основного общего образования </w:t>
        <w:br/>
        <w:t xml:space="preserve">в форме основного государственного экзамена в Курской области </w:t>
        <w:br/>
        <w:t>в 2024 году</w:t>
      </w:r>
    </w:p>
    <w:p>
      <w:pPr>
        <w:pStyle w:val="Normal"/>
        <w:spacing w:lineRule="auto" w:line="240" w:before="0" w:after="0"/>
        <w:jc w:val="center"/>
        <w:rPr>
          <w:rFonts w:ascii="Times New Roman" w:hAnsi="Times New Roman" w:cs="Times New Roman"/>
          <w:b/>
          <w:b/>
          <w:bCs/>
          <w:color w:val="000000"/>
          <w:sz w:val="28"/>
          <w:szCs w:val="28"/>
        </w:rPr>
      </w:pPr>
      <w:r>
        <w:rPr>
          <w:rFonts w:cs="Times New Roman" w:ascii="Times New Roman" w:hAnsi="Times New Roman"/>
          <w:b/>
          <w:bCs/>
          <w:color w:val="000000"/>
          <w:sz w:val="28"/>
          <w:szCs w:val="28"/>
        </w:rPr>
      </w:r>
    </w:p>
    <w:p>
      <w:pPr>
        <w:pStyle w:val="Normal"/>
        <w:spacing w:lineRule="auto" w:line="240" w:before="0" w:after="0"/>
        <w:ind w:left="360" w:hanging="0"/>
        <w:jc w:val="center"/>
        <w:rPr>
          <w:highlight w:val="yellow"/>
        </w:rPr>
      </w:pPr>
      <w:r>
        <w:rPr>
          <w:rFonts w:cs="Times New Roman" w:ascii="Times New Roman" w:hAnsi="Times New Roman"/>
          <w:b/>
          <w:sz w:val="28"/>
          <w:szCs w:val="28"/>
        </w:rPr>
        <w:t>1. Общие положения</w:t>
      </w:r>
    </w:p>
    <w:p>
      <w:pPr>
        <w:pStyle w:val="Normal"/>
        <w:spacing w:lineRule="auto" w:line="240" w:before="0" w:after="0"/>
        <w:ind w:firstLine="72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20"/>
        <w:jc w:val="both"/>
        <w:rPr>
          <w:highlight w:val="yellow"/>
        </w:rPr>
      </w:pPr>
      <w:r>
        <w:rPr>
          <w:rFonts w:cs="Times New Roman" w:ascii="Times New Roman" w:hAnsi="Times New Roman"/>
          <w:sz w:val="28"/>
          <w:szCs w:val="28"/>
        </w:rPr>
        <w:t>1.1. В день проведения основного государственного экзамена (далее –ОГЭ) медицинский работник пункта проведения экзамена (далее – ППЭ) должен:</w:t>
      </w:r>
    </w:p>
    <w:p>
      <w:pPr>
        <w:pStyle w:val="Normal"/>
        <w:numPr>
          <w:ilvl w:val="0"/>
          <w:numId w:val="6"/>
        </w:numPr>
        <w:suppressAutoHyphens w:val="true"/>
        <w:spacing w:lineRule="auto" w:line="240" w:before="0" w:after="0"/>
        <w:ind w:left="0" w:firstLine="720"/>
        <w:jc w:val="both"/>
        <w:rPr>
          <w:highlight w:val="yellow"/>
        </w:rPr>
      </w:pPr>
      <w:r>
        <w:rPr>
          <w:rFonts w:cs="Times New Roman" w:ascii="Times New Roman" w:hAnsi="Times New Roman"/>
          <w:sz w:val="28"/>
          <w:szCs w:val="28"/>
        </w:rPr>
        <w:t xml:space="preserve">прибыть в ППЭ не позднее в 08.30 по местному времени </w:t>
      </w:r>
    </w:p>
    <w:p>
      <w:pPr>
        <w:pStyle w:val="Normal"/>
        <w:numPr>
          <w:ilvl w:val="0"/>
          <w:numId w:val="6"/>
        </w:numPr>
        <w:suppressAutoHyphens w:val="true"/>
        <w:spacing w:lineRule="auto" w:line="240" w:before="0" w:after="0"/>
        <w:ind w:left="0" w:firstLine="720"/>
        <w:jc w:val="both"/>
        <w:rPr>
          <w:highlight w:val="yellow"/>
        </w:rPr>
      </w:pPr>
      <w:r>
        <w:rPr>
          <w:rFonts w:cs="Times New Roman" w:ascii="Times New Roman" w:hAnsi="Times New Roman"/>
          <w:sz w:val="28"/>
          <w:szCs w:val="28"/>
        </w:rPr>
        <w:t>оставить личные вещи в месте для хранения личных вещей лиц, привлекаемых к проведению ОГЭ, которое расположено до входа в ППЭ;</w:t>
      </w:r>
    </w:p>
    <w:p>
      <w:pPr>
        <w:pStyle w:val="Normal"/>
        <w:numPr>
          <w:ilvl w:val="0"/>
          <w:numId w:val="6"/>
        </w:numPr>
        <w:suppressAutoHyphens w:val="true"/>
        <w:spacing w:lineRule="auto" w:line="240" w:before="0" w:after="0"/>
        <w:ind w:left="0" w:firstLine="720"/>
        <w:jc w:val="both"/>
        <w:rPr>
          <w:highlight w:val="yellow"/>
        </w:rPr>
      </w:pPr>
      <w:r>
        <w:rPr>
          <w:rFonts w:cs="Times New Roman" w:ascii="Times New Roman" w:hAnsi="Times New Roman"/>
          <w:sz w:val="28"/>
          <w:szCs w:val="28"/>
        </w:rPr>
        <w:t>зарегистрироваться у ответственного организатора вне аудитории, уполномоченного руководителем ППЭ;</w:t>
      </w:r>
    </w:p>
    <w:p>
      <w:pPr>
        <w:pStyle w:val="Normal"/>
        <w:numPr>
          <w:ilvl w:val="1"/>
          <w:numId w:val="4"/>
        </w:numPr>
        <w:suppressAutoHyphens w:val="true"/>
        <w:spacing w:lineRule="auto" w:line="240" w:before="0" w:after="0"/>
        <w:ind w:left="0" w:firstLine="720"/>
        <w:jc w:val="both"/>
        <w:rPr>
          <w:highlight w:val="yellow"/>
        </w:rPr>
      </w:pPr>
      <w:r>
        <w:rPr>
          <w:rFonts w:cs="Times New Roman" w:ascii="Times New Roman" w:hAnsi="Times New Roman"/>
          <w:color w:val="000000"/>
          <w:sz w:val="28"/>
          <w:szCs w:val="28"/>
        </w:rPr>
        <w:t>получить от руководителя ППЭ Инструкцию для медицинского работника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 и ознакомиться с ней, а также получить Журнал учета участников ОГЭ, обратившихся к медицинскому работнику во время экзамена (далее – Журнал) (Приложение №1 к Инструкции для руководителя пункта проведения экзамена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Normal"/>
        <w:numPr>
          <w:ilvl w:val="1"/>
          <w:numId w:val="4"/>
        </w:numPr>
        <w:suppressAutoHyphens w:val="true"/>
        <w:spacing w:lineRule="auto" w:line="240" w:before="0" w:after="0"/>
        <w:ind w:left="0" w:firstLine="709"/>
        <w:jc w:val="both"/>
        <w:rPr>
          <w:highlight w:val="yellow"/>
        </w:rPr>
      </w:pPr>
      <w:r>
        <w:rPr>
          <w:rFonts w:cs="Times New Roman" w:ascii="Times New Roman" w:hAnsi="Times New Roman"/>
          <w:sz w:val="28"/>
          <w:szCs w:val="28"/>
        </w:rPr>
        <w:t>запросить у руководителя ППЭ информацию о распределении в данный ППЭ участников ОГЭ с ограниченными возможностями здоровья</w:t>
        <w:br/>
        <w:t>(далее – ОВЗ), участников ОГЭ - детей-инвалидов и инвалидов;</w:t>
      </w:r>
    </w:p>
    <w:p>
      <w:pPr>
        <w:pStyle w:val="Normal"/>
        <w:numPr>
          <w:ilvl w:val="1"/>
          <w:numId w:val="4"/>
        </w:numPr>
        <w:suppressAutoHyphens w:val="true"/>
        <w:spacing w:lineRule="auto" w:line="240" w:before="0" w:after="0"/>
        <w:ind w:left="0" w:firstLine="709"/>
        <w:jc w:val="both"/>
        <w:rPr>
          <w:highlight w:val="yellow"/>
        </w:rPr>
      </w:pPr>
      <w:r>
        <w:rPr>
          <w:rFonts w:cs="Times New Roman" w:ascii="Times New Roman" w:hAnsi="Times New Roman"/>
          <w:sz w:val="28"/>
          <w:szCs w:val="28"/>
        </w:rPr>
        <w:t>пройти в отведенное для медицинского работника помещение в ППЭ и приступить к выполнению своих обязанностей.</w:t>
      </w:r>
    </w:p>
    <w:p>
      <w:pPr>
        <w:pStyle w:val="Normal"/>
        <w:spacing w:lineRule="auto" w:line="240" w:before="0" w:after="0"/>
        <w:ind w:left="709" w:hanging="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left="720" w:hanging="0"/>
        <w:jc w:val="center"/>
        <w:rPr>
          <w:highlight w:val="yellow"/>
        </w:rPr>
      </w:pPr>
      <w:r>
        <w:rPr>
          <w:rFonts w:cs="Times New Roman" w:ascii="Times New Roman" w:hAnsi="Times New Roman"/>
          <w:b/>
          <w:sz w:val="28"/>
          <w:szCs w:val="28"/>
        </w:rPr>
        <w:t>2. Проведение экзамена</w:t>
      </w:r>
    </w:p>
    <w:p>
      <w:pPr>
        <w:pStyle w:val="Normal"/>
        <w:spacing w:lineRule="auto" w:line="240" w:before="0" w:after="0"/>
        <w:jc w:val="center"/>
        <w:rPr>
          <w:rFonts w:ascii="Times New Roman" w:hAnsi="Times New Roman" w:cs="Times New Roman"/>
          <w:b/>
          <w:b/>
          <w:sz w:val="28"/>
          <w:szCs w:val="28"/>
          <w:highlight w:val="yellow"/>
        </w:rPr>
      </w:pPr>
      <w:r>
        <w:rPr>
          <w:rFonts w:cs="Times New Roman" w:ascii="Times New Roman" w:hAnsi="Times New Roman"/>
          <w:b/>
          <w:sz w:val="28"/>
          <w:szCs w:val="28"/>
          <w:highlight w:val="yellow"/>
        </w:rPr>
      </w:r>
    </w:p>
    <w:p>
      <w:pPr>
        <w:pStyle w:val="Normal"/>
        <w:spacing w:lineRule="auto" w:line="240" w:before="0" w:after="0"/>
        <w:ind w:firstLine="709"/>
        <w:jc w:val="both"/>
        <w:rPr>
          <w:highlight w:val="yellow"/>
        </w:rPr>
      </w:pPr>
      <w:r>
        <w:rPr>
          <w:rFonts w:cs="Times New Roman" w:ascii="Times New Roman" w:hAnsi="Times New Roman"/>
          <w:sz w:val="28"/>
          <w:szCs w:val="28"/>
        </w:rPr>
        <w:t xml:space="preserve">2.1. В день проведения экзамена (в период с момента входа в ППЭ и до окончания экзамена) в ППЭ медицинскому работнику </w:t>
      </w:r>
      <w:r>
        <w:rPr>
          <w:rFonts w:cs="Times New Roman" w:ascii="Times New Roman" w:hAnsi="Times New Roman"/>
          <w:b/>
          <w:sz w:val="28"/>
          <w:szCs w:val="28"/>
        </w:rPr>
        <w:t>запрещается</w:t>
      </w:r>
      <w:r>
        <w:rPr>
          <w:rFonts w:cs="Times New Roman" w:ascii="Times New Roman" w:hAnsi="Times New Roman"/>
          <w:sz w:val="28"/>
          <w:szCs w:val="28"/>
        </w:rPr>
        <w:t xml:space="preserve">: </w:t>
      </w:r>
    </w:p>
    <w:p>
      <w:pPr>
        <w:pStyle w:val="Normal"/>
        <w:spacing w:lineRule="auto" w:line="240" w:before="0" w:after="0"/>
        <w:ind w:firstLine="709"/>
        <w:jc w:val="both"/>
        <w:rPr>
          <w:highlight w:val="yellow"/>
        </w:rPr>
      </w:pPr>
      <w:r>
        <w:rPr>
          <w:rFonts w:cs="Times New Roman" w:ascii="Times New Roman" w:hAnsi="Times New Roman"/>
          <w:sz w:val="28"/>
          <w:szCs w:val="28"/>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pPr>
        <w:pStyle w:val="Normal"/>
        <w:spacing w:lineRule="auto" w:line="240" w:before="0" w:after="0"/>
        <w:ind w:firstLine="709"/>
        <w:jc w:val="both"/>
        <w:rPr>
          <w:highlight w:val="yellow"/>
        </w:rPr>
      </w:pPr>
      <w:r>
        <w:rPr>
          <w:rFonts w:cs="Times New Roman" w:ascii="Times New Roman" w:hAnsi="Times New Roman"/>
          <w:sz w:val="28"/>
          <w:szCs w:val="28"/>
        </w:rPr>
        <w:t>-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w:t>
      </w:r>
      <w:r>
        <w:rPr>
          <w:rFonts w:eastAsia="" w:cs="Times New Roman" w:ascii="Times New Roman" w:hAnsi="Times New Roman" w:eastAsiaTheme="minorEastAsia"/>
          <w:sz w:val="28"/>
          <w:szCs w:val="28"/>
        </w:rPr>
        <w:t>ции (за</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исключением</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средств</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обучения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и</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воспитания,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разрешенных</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к</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использованию</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для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выполнения</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заданий</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КИМ</w:t>
      </w:r>
      <w:r>
        <w:rPr>
          <w:rFonts w:eastAsia="" w:cs="Times New Roman" w:ascii="Times New Roman" w:hAnsi="Times New Roman" w:eastAsiaTheme="minorEastAsia"/>
          <w:spacing w:val="-1"/>
          <w:sz w:val="28"/>
          <w:szCs w:val="28"/>
        </w:rPr>
        <w:t xml:space="preserve"> </w:t>
      </w:r>
      <w:r>
        <w:rPr>
          <w:rFonts w:eastAsia="" w:cs="Times New Roman" w:ascii="Times New Roman" w:hAnsi="Times New Roman" w:eastAsiaTheme="minorEastAsia"/>
          <w:sz w:val="28"/>
          <w:szCs w:val="28"/>
        </w:rPr>
        <w:t>по</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соответствующим</w:t>
      </w:r>
      <w:r>
        <w:rPr>
          <w:rFonts w:eastAsia="" w:cs="Times New Roman" w:ascii="Times New Roman" w:hAnsi="Times New Roman" w:eastAsiaTheme="minorEastAsia"/>
          <w:spacing w:val="3"/>
          <w:sz w:val="28"/>
          <w:szCs w:val="28"/>
        </w:rPr>
        <w:t xml:space="preserve"> </w:t>
      </w:r>
      <w:r>
        <w:rPr>
          <w:rFonts w:eastAsia="" w:cs="Times New Roman" w:ascii="Times New Roman" w:hAnsi="Times New Roman" w:eastAsiaTheme="minorEastAsia"/>
          <w:sz w:val="28"/>
          <w:szCs w:val="28"/>
        </w:rPr>
        <w:t>учебным</w:t>
      </w:r>
      <w:r>
        <w:rPr>
          <w:rFonts w:eastAsia="" w:cs="Times New Roman" w:ascii="Times New Roman" w:hAnsi="Times New Roman" w:eastAsiaTheme="minorEastAsia"/>
          <w:spacing w:val="-2"/>
          <w:sz w:val="28"/>
          <w:szCs w:val="28"/>
        </w:rPr>
        <w:t xml:space="preserve"> </w:t>
      </w:r>
      <w:r>
        <w:rPr>
          <w:rFonts w:eastAsia="" w:cs="Times New Roman" w:ascii="Times New Roman" w:hAnsi="Times New Roman" w:eastAsiaTheme="minorEastAsia"/>
          <w:sz w:val="28"/>
          <w:szCs w:val="28"/>
        </w:rPr>
        <w:t>предметам);</w:t>
      </w:r>
    </w:p>
    <w:p>
      <w:pPr>
        <w:pStyle w:val="Normal"/>
        <w:spacing w:lineRule="auto" w:line="240" w:before="0" w:after="0"/>
        <w:ind w:firstLine="709"/>
        <w:jc w:val="both"/>
        <w:rPr>
          <w:highlight w:val="yellow"/>
        </w:rPr>
      </w:pPr>
      <w:r>
        <w:rPr>
          <w:rFonts w:cs="Times New Roman" w:ascii="Times New Roman" w:hAnsi="Times New Roman"/>
          <w:sz w:val="28"/>
          <w:szCs w:val="28"/>
        </w:rPr>
        <w:t>- выносить из аудиторий и ППЭ экзаменационные материалы на бумажном или электронном носителях, фотографировать экзаменационные материалы;</w:t>
      </w:r>
    </w:p>
    <w:p>
      <w:pPr>
        <w:pStyle w:val="Normal"/>
        <w:spacing w:lineRule="auto" w:line="240" w:before="0" w:after="0"/>
        <w:ind w:firstLine="709"/>
        <w:jc w:val="both"/>
        <w:rPr>
          <w:highlight w:val="yellow"/>
        </w:rPr>
      </w:pPr>
      <w:r>
        <w:rPr>
          <w:rFonts w:cs="Times New Roman" w:ascii="Times New Roman" w:hAnsi="Times New Roman"/>
          <w:spacing w:val="1"/>
          <w:sz w:val="28"/>
          <w:szCs w:val="28"/>
        </w:rPr>
        <w:t xml:space="preserve">- </w:t>
      </w:r>
      <w:r>
        <w:rPr>
          <w:rFonts w:cs="Times New Roman" w:ascii="Times New Roman" w:hAnsi="Times New Roman"/>
          <w:sz w:val="28"/>
          <w:szCs w:val="28"/>
        </w:rPr>
        <w:t>покидать</w:t>
      </w:r>
      <w:r>
        <w:rPr>
          <w:rFonts w:cs="Times New Roman" w:ascii="Times New Roman" w:hAnsi="Times New Roman"/>
          <w:spacing w:val="1"/>
          <w:sz w:val="28"/>
          <w:szCs w:val="28"/>
        </w:rPr>
        <w:t xml:space="preserve"> </w:t>
      </w:r>
      <w:r>
        <w:rPr>
          <w:rFonts w:cs="Times New Roman" w:ascii="Times New Roman" w:hAnsi="Times New Roman"/>
          <w:sz w:val="28"/>
          <w:szCs w:val="28"/>
        </w:rPr>
        <w:t>ППЭ</w:t>
      </w:r>
      <w:r>
        <w:rPr>
          <w:rFonts w:cs="Times New Roman" w:ascii="Times New Roman" w:hAnsi="Times New Roman"/>
          <w:spacing w:val="1"/>
          <w:sz w:val="28"/>
          <w:szCs w:val="28"/>
        </w:rPr>
        <w:t xml:space="preserve"> </w:t>
      </w:r>
      <w:r>
        <w:rPr>
          <w:rFonts w:cs="Times New Roman" w:ascii="Times New Roman" w:hAnsi="Times New Roman"/>
          <w:sz w:val="28"/>
          <w:szCs w:val="28"/>
        </w:rPr>
        <w:t>в</w:t>
      </w:r>
      <w:r>
        <w:rPr>
          <w:rFonts w:cs="Times New Roman" w:ascii="Times New Roman" w:hAnsi="Times New Roman"/>
          <w:spacing w:val="1"/>
          <w:sz w:val="28"/>
          <w:szCs w:val="28"/>
        </w:rPr>
        <w:t xml:space="preserve"> </w:t>
      </w:r>
      <w:r>
        <w:rPr>
          <w:rFonts w:cs="Times New Roman" w:ascii="Times New Roman" w:hAnsi="Times New Roman"/>
          <w:sz w:val="28"/>
          <w:szCs w:val="28"/>
        </w:rPr>
        <w:t>день</w:t>
      </w:r>
      <w:r>
        <w:rPr>
          <w:rFonts w:cs="Times New Roman" w:ascii="Times New Roman" w:hAnsi="Times New Roman"/>
          <w:spacing w:val="1"/>
          <w:sz w:val="28"/>
          <w:szCs w:val="28"/>
        </w:rPr>
        <w:t xml:space="preserve"> </w:t>
      </w:r>
      <w:r>
        <w:rPr>
          <w:rFonts w:cs="Times New Roman" w:ascii="Times New Roman" w:hAnsi="Times New Roman"/>
          <w:sz w:val="28"/>
          <w:szCs w:val="28"/>
        </w:rPr>
        <w:t>проведения</w:t>
      </w:r>
      <w:r>
        <w:rPr>
          <w:rFonts w:cs="Times New Roman" w:ascii="Times New Roman" w:hAnsi="Times New Roman"/>
          <w:spacing w:val="1"/>
          <w:sz w:val="28"/>
          <w:szCs w:val="28"/>
        </w:rPr>
        <w:t xml:space="preserve"> </w:t>
      </w:r>
      <w:r>
        <w:rPr>
          <w:rFonts w:cs="Times New Roman" w:ascii="Times New Roman" w:hAnsi="Times New Roman"/>
          <w:sz w:val="28"/>
          <w:szCs w:val="28"/>
        </w:rPr>
        <w:t>экзамена</w:t>
      </w:r>
      <w:r>
        <w:rPr>
          <w:rFonts w:cs="Times New Roman" w:ascii="Times New Roman" w:hAnsi="Times New Roman"/>
          <w:spacing w:val="1"/>
          <w:sz w:val="28"/>
          <w:szCs w:val="28"/>
        </w:rPr>
        <w:t xml:space="preserve"> </w:t>
      </w:r>
      <w:r>
        <w:rPr>
          <w:rFonts w:cs="Times New Roman" w:ascii="Times New Roman" w:hAnsi="Times New Roman"/>
          <w:sz w:val="28"/>
          <w:szCs w:val="28"/>
        </w:rPr>
        <w:t>до</w:t>
      </w:r>
      <w:r>
        <w:rPr>
          <w:rFonts w:cs="Times New Roman" w:ascii="Times New Roman" w:hAnsi="Times New Roman"/>
          <w:spacing w:val="1"/>
          <w:sz w:val="28"/>
          <w:szCs w:val="28"/>
        </w:rPr>
        <w:t xml:space="preserve"> </w:t>
      </w:r>
      <w:r>
        <w:rPr>
          <w:rFonts w:cs="Times New Roman" w:ascii="Times New Roman" w:hAnsi="Times New Roman"/>
          <w:sz w:val="28"/>
          <w:szCs w:val="28"/>
        </w:rPr>
        <w:t>окончания</w:t>
      </w:r>
      <w:r>
        <w:rPr>
          <w:rFonts w:cs="Times New Roman" w:ascii="Times New Roman" w:hAnsi="Times New Roman"/>
          <w:spacing w:val="1"/>
          <w:sz w:val="28"/>
          <w:szCs w:val="28"/>
        </w:rPr>
        <w:t xml:space="preserve"> </w:t>
      </w:r>
      <w:r>
        <w:rPr>
          <w:rFonts w:cs="Times New Roman" w:ascii="Times New Roman" w:hAnsi="Times New Roman"/>
          <w:sz w:val="28"/>
          <w:szCs w:val="28"/>
        </w:rPr>
        <w:t>процедур,</w:t>
      </w:r>
      <w:r>
        <w:rPr>
          <w:rFonts w:cs="Times New Roman" w:ascii="Times New Roman" w:hAnsi="Times New Roman"/>
          <w:spacing w:val="1"/>
          <w:sz w:val="28"/>
          <w:szCs w:val="28"/>
        </w:rPr>
        <w:t xml:space="preserve"> </w:t>
      </w:r>
      <w:r>
        <w:rPr>
          <w:rFonts w:cs="Times New Roman" w:ascii="Times New Roman" w:hAnsi="Times New Roman"/>
          <w:sz w:val="28"/>
          <w:szCs w:val="28"/>
        </w:rPr>
        <w:t>предусмотренны</w:t>
      </w:r>
      <w:r>
        <w:rPr>
          <w:rFonts w:cs="Times New Roman" w:ascii="Times New Roman" w:hAnsi="Times New Roman"/>
          <w:strike w:val="false"/>
          <w:dstrike w:val="false"/>
          <w:sz w:val="28"/>
          <w:szCs w:val="28"/>
        </w:rPr>
        <w:t>х</w:t>
      </w:r>
      <w:r>
        <w:rPr>
          <w:rFonts w:cs="Times New Roman" w:ascii="Times New Roman" w:hAnsi="Times New Roman"/>
          <w:strike w:val="false"/>
          <w:dstrike w:val="false"/>
          <w:spacing w:val="-2"/>
          <w:sz w:val="28"/>
          <w:szCs w:val="28"/>
        </w:rPr>
        <w:t xml:space="preserve"> </w:t>
      </w:r>
      <w:r>
        <w:rPr>
          <w:rFonts w:cs="Times New Roman" w:ascii="Times New Roman" w:hAnsi="Times New Roman"/>
          <w:strike w:val="false"/>
          <w:dstrike w:val="false"/>
          <w:sz w:val="28"/>
          <w:szCs w:val="28"/>
        </w:rPr>
        <w:t xml:space="preserve">Порядком </w:t>
      </w:r>
      <w:r>
        <w:rPr>
          <w:rFonts w:cs="Times New Roman" w:ascii="Times New Roman" w:hAnsi="Times New Roman"/>
          <w:strike w:val="false"/>
          <w:dstrike w:val="false"/>
          <w:position w:val="0"/>
          <w:sz w:val="28"/>
          <w:sz w:val="28"/>
          <w:szCs w:val="28"/>
          <w:vertAlign w:val="baseline"/>
        </w:rPr>
        <w:t>(работники ППЭ, общественные наблюдатели, а также участники ОГЭ, покинувшие ППЭ в день</w:t>
      </w:r>
      <w:r>
        <w:rPr>
          <w:rFonts w:cs="Times New Roman" w:ascii="Times New Roman" w:hAnsi="Times New Roman"/>
          <w:strike w:val="false"/>
          <w:dstrike w:val="false"/>
          <w:spacing w:val="1"/>
          <w:position w:val="0"/>
          <w:sz w:val="28"/>
          <w:sz w:val="28"/>
          <w:szCs w:val="28"/>
          <w:vertAlign w:val="baseline"/>
        </w:rPr>
        <w:t xml:space="preserve"> </w:t>
      </w:r>
      <w:r>
        <w:rPr>
          <w:rFonts w:cs="Times New Roman" w:ascii="Times New Roman" w:hAnsi="Times New Roman"/>
          <w:strike w:val="false"/>
          <w:dstrike w:val="false"/>
          <w:position w:val="0"/>
          <w:sz w:val="28"/>
          <w:sz w:val="28"/>
          <w:szCs w:val="28"/>
          <w:vertAlign w:val="baseline"/>
        </w:rPr>
        <w:t>проведения</w:t>
      </w:r>
      <w:r>
        <w:rPr>
          <w:rFonts w:cs="Times New Roman" w:ascii="Times New Roman" w:hAnsi="Times New Roman"/>
          <w:strike w:val="false"/>
          <w:dstrike w:val="false"/>
          <w:spacing w:val="-2"/>
          <w:position w:val="0"/>
          <w:sz w:val="28"/>
          <w:sz w:val="28"/>
          <w:szCs w:val="28"/>
          <w:vertAlign w:val="baseline"/>
        </w:rPr>
        <w:t xml:space="preserve"> </w:t>
      </w:r>
      <w:r>
        <w:rPr>
          <w:rFonts w:cs="Times New Roman" w:ascii="Times New Roman" w:hAnsi="Times New Roman"/>
          <w:strike w:val="false"/>
          <w:dstrike w:val="false"/>
          <w:position w:val="0"/>
          <w:sz w:val="28"/>
          <w:sz w:val="28"/>
          <w:szCs w:val="28"/>
          <w:vertAlign w:val="baseline"/>
        </w:rPr>
        <w:t>экзамена, повторно в</w:t>
      </w:r>
      <w:r>
        <w:rPr>
          <w:rFonts w:cs="Times New Roman" w:ascii="Times New Roman" w:hAnsi="Times New Roman"/>
          <w:strike w:val="false"/>
          <w:dstrike w:val="false"/>
          <w:spacing w:val="-1"/>
          <w:position w:val="0"/>
          <w:sz w:val="28"/>
          <w:sz w:val="28"/>
          <w:szCs w:val="28"/>
          <w:vertAlign w:val="baseline"/>
        </w:rPr>
        <w:t xml:space="preserve"> </w:t>
      </w:r>
      <w:r>
        <w:rPr>
          <w:rFonts w:cs="Times New Roman" w:ascii="Times New Roman" w:hAnsi="Times New Roman"/>
          <w:strike w:val="false"/>
          <w:dstrike w:val="false"/>
          <w:position w:val="0"/>
          <w:sz w:val="28"/>
          <w:sz w:val="28"/>
          <w:szCs w:val="28"/>
          <w:vertAlign w:val="baseline"/>
        </w:rPr>
        <w:t>ППЭ в</w:t>
      </w:r>
      <w:r>
        <w:rPr>
          <w:rFonts w:cs="Times New Roman" w:ascii="Times New Roman" w:hAnsi="Times New Roman"/>
          <w:strike w:val="false"/>
          <w:dstrike w:val="false"/>
          <w:spacing w:val="-1"/>
          <w:position w:val="0"/>
          <w:sz w:val="28"/>
          <w:sz w:val="28"/>
          <w:szCs w:val="28"/>
          <w:vertAlign w:val="baseline"/>
        </w:rPr>
        <w:t xml:space="preserve"> </w:t>
      </w:r>
      <w:r>
        <w:rPr>
          <w:rFonts w:cs="Times New Roman" w:ascii="Times New Roman" w:hAnsi="Times New Roman"/>
          <w:strike w:val="false"/>
          <w:dstrike w:val="false"/>
          <w:position w:val="0"/>
          <w:sz w:val="28"/>
          <w:sz w:val="28"/>
          <w:szCs w:val="28"/>
          <w:vertAlign w:val="baseline"/>
        </w:rPr>
        <w:t>указанный</w:t>
      </w:r>
      <w:r>
        <w:rPr>
          <w:rFonts w:cs="Times New Roman" w:ascii="Times New Roman" w:hAnsi="Times New Roman"/>
          <w:strike w:val="false"/>
          <w:dstrike w:val="false"/>
          <w:spacing w:val="-1"/>
          <w:position w:val="0"/>
          <w:sz w:val="28"/>
          <w:sz w:val="28"/>
          <w:szCs w:val="28"/>
          <w:vertAlign w:val="baseline"/>
        </w:rPr>
        <w:t xml:space="preserve"> </w:t>
      </w:r>
      <w:r>
        <w:rPr>
          <w:rFonts w:cs="Times New Roman" w:ascii="Times New Roman" w:hAnsi="Times New Roman"/>
          <w:strike w:val="false"/>
          <w:dstrike w:val="false"/>
          <w:position w:val="0"/>
          <w:sz w:val="28"/>
          <w:sz w:val="28"/>
          <w:szCs w:val="28"/>
          <w:vertAlign w:val="baseline"/>
        </w:rPr>
        <w:t>день не</w:t>
      </w:r>
      <w:r>
        <w:rPr>
          <w:rFonts w:cs="Times New Roman" w:ascii="Times New Roman" w:hAnsi="Times New Roman"/>
          <w:strike w:val="false"/>
          <w:dstrike w:val="false"/>
          <w:spacing w:val="-2"/>
          <w:position w:val="0"/>
          <w:sz w:val="28"/>
          <w:sz w:val="28"/>
          <w:szCs w:val="28"/>
          <w:vertAlign w:val="baseline"/>
        </w:rPr>
        <w:t xml:space="preserve"> </w:t>
      </w:r>
      <w:r>
        <w:rPr>
          <w:rFonts w:cs="Times New Roman" w:ascii="Times New Roman" w:hAnsi="Times New Roman"/>
          <w:strike w:val="false"/>
          <w:dstrike w:val="false"/>
          <w:position w:val="0"/>
          <w:sz w:val="28"/>
          <w:sz w:val="28"/>
          <w:szCs w:val="28"/>
          <w:vertAlign w:val="baseline"/>
        </w:rPr>
        <w:t>допускаются)</w:t>
      </w:r>
      <w:r>
        <w:rPr>
          <w:rFonts w:cs="Times New Roman" w:ascii="Times New Roman" w:hAnsi="Times New Roman"/>
          <w:strike w:val="false"/>
          <w:dstrike w:val="false"/>
          <w:sz w:val="28"/>
          <w:szCs w:val="28"/>
        </w:rPr>
        <w:t>.</w:t>
      </w:r>
    </w:p>
    <w:p>
      <w:pPr>
        <w:pStyle w:val="Normal"/>
        <w:spacing w:lineRule="auto" w:line="240" w:before="0" w:after="0"/>
        <w:ind w:firstLine="709"/>
        <w:jc w:val="both"/>
        <w:rPr>
          <w:rFonts w:ascii="Times New Roman" w:hAnsi="Times New Roman" w:cs="Times New Roman"/>
          <w:sz w:val="28"/>
          <w:szCs w:val="28"/>
          <w:highlight w:val="yellow"/>
        </w:rPr>
      </w:pPr>
      <w:r>
        <w:rPr>
          <w:rFonts w:cs="Times New Roman" w:ascii="Times New Roman" w:hAnsi="Times New Roman"/>
          <w:sz w:val="28"/>
          <w:szCs w:val="28"/>
          <w:highlight w:val="yellow"/>
        </w:rPr>
      </w:r>
    </w:p>
    <w:p>
      <w:pPr>
        <w:pStyle w:val="Normal"/>
        <w:spacing w:lineRule="auto" w:line="240" w:before="0" w:after="0"/>
        <w:ind w:left="720" w:hanging="0"/>
        <w:jc w:val="center"/>
        <w:rPr>
          <w:highlight w:val="yellow"/>
        </w:rPr>
      </w:pPr>
      <w:r>
        <w:rPr>
          <w:rFonts w:cs="Times New Roman" w:ascii="Times New Roman" w:hAnsi="Times New Roman"/>
          <w:b/>
          <w:sz w:val="28"/>
          <w:szCs w:val="28"/>
        </w:rPr>
        <w:t>3. Учет участников ОГЭ, обратившихся в медицинский кабинет во время экзамена, и составление акта о досрочном завершении экзамена по объективным причинам</w:t>
      </w:r>
    </w:p>
    <w:p>
      <w:pPr>
        <w:pStyle w:val="Normal"/>
        <w:spacing w:lineRule="auto" w:line="240" w:before="0" w:after="0"/>
        <w:ind w:left="720" w:hanging="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09"/>
        <w:jc w:val="both"/>
        <w:rPr>
          <w:highlight w:val="yellow"/>
        </w:rPr>
      </w:pPr>
      <w:r>
        <w:rPr>
          <w:rFonts w:cs="Times New Roman" w:ascii="Times New Roman" w:hAnsi="Times New Roman"/>
          <w:sz w:val="28"/>
          <w:szCs w:val="28"/>
        </w:rPr>
        <w:t xml:space="preserve">3.1. Медицинский работник должен вести Журнал. Все поля Журнала обязательны к заполнению. </w:t>
      </w:r>
    </w:p>
    <w:p>
      <w:pPr>
        <w:pStyle w:val="Normal"/>
        <w:spacing w:lineRule="auto" w:line="240" w:before="0" w:after="0"/>
        <w:ind w:firstLine="709"/>
        <w:jc w:val="both"/>
        <w:rPr>
          <w:highlight w:val="yellow"/>
        </w:rPr>
      </w:pPr>
      <w:r>
        <w:rPr>
          <w:rFonts w:cs="Times New Roman" w:ascii="Times New Roman" w:hAnsi="Times New Roman"/>
          <w:sz w:val="28"/>
          <w:szCs w:val="28"/>
        </w:rPr>
        <w:t>3.2. Участник ОГЭ, получивший необходимую медицинскую помощь,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pPr>
        <w:pStyle w:val="Normal"/>
        <w:spacing w:lineRule="auto" w:line="240" w:before="0" w:after="0"/>
        <w:ind w:firstLine="709"/>
        <w:jc w:val="both"/>
        <w:rPr>
          <w:highlight w:val="yellow"/>
        </w:rPr>
      </w:pPr>
      <w:r>
        <w:rPr>
          <w:rFonts w:cs="Times New Roman" w:ascii="Times New Roman" w:hAnsi="Times New Roman"/>
          <w:sz w:val="28"/>
          <w:szCs w:val="28"/>
        </w:rPr>
        <w:t>3.3. В случае если медицинский работник подтверждает ухудшение состояния здоровья участника ОГЭ и участник ОГЭ желает досрочно завершить экзамен, тогда медицинский работник при помощи организаторов вне аудитории приглашает члена государственной экзаменационной комиссии Курской области (далее - член ГЭК-IX)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ГЭК-IX, необходимо заполнить информацию «Досрочно завершил экзамен по следующим причинам» и поставить свою подпись в соответствующем месте.</w:t>
      </w:r>
      <w:r>
        <w:br w:type="page"/>
      </w:r>
    </w:p>
    <w:p>
      <w:pPr>
        <w:pStyle w:val="Normal"/>
        <w:overflowPunct w:val="true"/>
        <w:spacing w:lineRule="auto" w:line="240" w:before="0" w:after="0"/>
        <w:ind w:left="5387" w:hanging="0"/>
        <w:textAlignment w:val="baseline"/>
        <w:rPr>
          <w:highlight w:val="yellow"/>
        </w:rPr>
      </w:pPr>
      <w:r>
        <w:rPr>
          <w:rFonts w:eastAsia="Times New Roman" w:cs="Times New Roman" w:ascii="Times New Roman" w:hAnsi="Times New Roman"/>
          <w:sz w:val="24"/>
          <w:szCs w:val="24"/>
        </w:rPr>
        <w:t>Приложение №8</w:t>
      </w:r>
    </w:p>
    <w:p>
      <w:pPr>
        <w:pStyle w:val="Normal"/>
        <w:overflowPunct w:val="true"/>
        <w:spacing w:lineRule="auto" w:line="240" w:before="0" w:after="0"/>
        <w:ind w:left="5387" w:hanging="0"/>
        <w:textAlignment w:val="baseline"/>
        <w:rPr>
          <w:highlight w:val="yellow"/>
        </w:rPr>
      </w:pPr>
      <w:r>
        <w:rPr>
          <w:rFonts w:eastAsia="Times New Roman" w:cs="Times New Roman" w:ascii="Times New Roman" w:hAnsi="Times New Roman"/>
          <w:sz w:val="24"/>
          <w:szCs w:val="24"/>
        </w:rPr>
        <w:t xml:space="preserve">к приказу Министерства образования </w:t>
      </w:r>
    </w:p>
    <w:p>
      <w:pPr>
        <w:pStyle w:val="Normal"/>
        <w:overflowPunct w:val="true"/>
        <w:spacing w:lineRule="auto" w:line="240" w:before="0" w:after="0"/>
        <w:ind w:left="5387" w:hanging="0"/>
        <w:textAlignment w:val="baseline"/>
        <w:rPr>
          <w:highlight w:val="yellow"/>
        </w:rPr>
      </w:pPr>
      <w:r>
        <w:rPr>
          <w:rFonts w:eastAsia="Times New Roman" w:cs="Times New Roman" w:ascii="Times New Roman" w:hAnsi="Times New Roman"/>
          <w:sz w:val="24"/>
          <w:szCs w:val="24"/>
        </w:rPr>
        <w:t xml:space="preserve">и науки Курской области </w:t>
      </w:r>
    </w:p>
    <w:p>
      <w:pPr>
        <w:pStyle w:val="Normal"/>
        <w:overflowPunct w:val="true"/>
        <w:spacing w:lineRule="auto" w:line="240" w:before="0" w:after="0"/>
        <w:ind w:left="5387" w:hanging="0"/>
        <w:textAlignment w:val="baseline"/>
        <w:rPr>
          <w:rFonts w:asciiTheme="minorHAnsi" w:cstheme="minorBidi" w:eastAsiaTheme="minorEastAsia" w:hAnsiTheme="minorHAnsi"/>
        </w:rPr>
      </w:pPr>
      <w:r>
        <w:rPr>
          <w:rFonts w:eastAsia="Times New Roman" w:cs="Times New Roman" w:ascii="Times New Roman" w:hAnsi="Times New Roman"/>
          <w:sz w:val="24"/>
          <w:szCs w:val="24"/>
        </w:rPr>
        <w:t xml:space="preserve">от </w:t>
      </w:r>
      <w:r>
        <w:rPr>
          <w:rFonts w:eastAsia="Times New Roman" w:cs="Times New Roman" w:ascii="Times New Roman" w:hAnsi="Times New Roman"/>
          <w:color w:val="000000"/>
          <w:kern w:val="0"/>
          <w:sz w:val="24"/>
          <w:szCs w:val="24"/>
          <w:lang w:val="ru-RU" w:eastAsia="ru-RU" w:bidi="ar-SA"/>
        </w:rPr>
        <w:t>07.02.2024</w:t>
      </w:r>
      <w:r>
        <w:rPr>
          <w:rFonts w:eastAsia="Times New Roman" w:cs="Times New Roman" w:ascii="Times New Roman" w:hAnsi="Times New Roman"/>
          <w:sz w:val="24"/>
          <w:szCs w:val="24"/>
        </w:rPr>
        <w:t xml:space="preserve"> №</w:t>
      </w:r>
      <w:r>
        <w:rPr>
          <w:rFonts w:eastAsia="Times New Roman" w:cs="Times New Roman" w:ascii="Times New Roman" w:hAnsi="Times New Roman"/>
          <w:color w:val="000000"/>
          <w:kern w:val="0"/>
          <w:sz w:val="24"/>
          <w:szCs w:val="24"/>
          <w:lang w:val="ru-RU" w:eastAsia="ru-RU" w:bidi="ar-SA"/>
        </w:rPr>
        <w:t>1-180</w:t>
      </w:r>
    </w:p>
    <w:p>
      <w:pPr>
        <w:pStyle w:val="2"/>
        <w:spacing w:before="0" w:after="0"/>
        <w:rPr>
          <w:sz w:val="24"/>
          <w:szCs w:val="28"/>
          <w:highlight w:val="yellow"/>
        </w:rPr>
      </w:pPr>
      <w:r>
        <w:rPr>
          <w:sz w:val="24"/>
          <w:szCs w:val="28"/>
          <w:highlight w:val="yellow"/>
        </w:rPr>
      </w:r>
    </w:p>
    <w:p>
      <w:pPr>
        <w:pStyle w:val="2"/>
        <w:spacing w:before="0" w:after="0"/>
        <w:rPr>
          <w:highlight w:val="yellow"/>
        </w:rPr>
      </w:pPr>
      <w:r>
        <w:rPr/>
        <w:t>Инструкция для специалистов по проведению инструктажа и обеспечению лабораторных работ, зачитываемая перед началом лабораторной работы по физике или химии, при проведении государственной итоговой аттестации по образовательным программам основного общего образования в форме основного государственного экзамена в Курской области в 2024 году</w:t>
      </w:r>
    </w:p>
    <w:p>
      <w:pPr>
        <w:pStyle w:val="Normal"/>
        <w:spacing w:lineRule="auto" w:line="240" w:before="0" w:after="0"/>
        <w:rPr>
          <w:rFonts w:ascii="Times New Roman" w:hAnsi="Times New Roman" w:cs="Times New Roman"/>
          <w:sz w:val="28"/>
          <w:szCs w:val="28"/>
          <w:highlight w:val="yellow"/>
        </w:rPr>
      </w:pPr>
      <w:r>
        <w:rPr>
          <w:rFonts w:cs="Times New Roman" w:ascii="Times New Roman" w:hAnsi="Times New Roman"/>
          <w:sz w:val="28"/>
          <w:szCs w:val="28"/>
          <w:highlight w:val="yellow"/>
        </w:rPr>
      </w:r>
    </w:p>
    <w:p>
      <w:pPr>
        <w:pStyle w:val="Normal"/>
        <w:spacing w:lineRule="auto" w:line="240" w:before="0" w:after="0"/>
        <w:rPr>
          <w:rFonts w:ascii="Times New Roman" w:hAnsi="Times New Roman" w:cs="Times New Roman"/>
          <w:sz w:val="28"/>
          <w:szCs w:val="28"/>
          <w:highlight w:val="yellow"/>
        </w:rPr>
      </w:pPr>
      <w:r>
        <w:rPr>
          <w:rFonts w:cs="Times New Roman" w:ascii="Times New Roman" w:hAnsi="Times New Roman"/>
          <w:sz w:val="28"/>
          <w:szCs w:val="28"/>
          <w:highlight w:val="yellow"/>
        </w:rPr>
      </w:r>
    </w:p>
    <w:p>
      <w:pPr>
        <w:pStyle w:val="Normal"/>
        <w:spacing w:lineRule="auto" w:line="240" w:before="0" w:after="0"/>
        <w:ind w:firstLine="708"/>
        <w:jc w:val="both"/>
        <w:rPr>
          <w:highlight w:val="yellow"/>
        </w:rPr>
      </w:pPr>
      <w:r>
        <w:rPr>
          <w:rFonts w:cs="Times New Roman" w:ascii="Times New Roman" w:hAnsi="Times New Roman"/>
          <w:i/>
          <w:sz w:val="28"/>
          <w:szCs w:val="28"/>
        </w:rPr>
        <w:t>На экзамене по физике или химии в каждой аудитории присутствует специалист по проведению инструктажа и обеспечению лабораторных работ, который проводит перед экзаменом инструктаж по технике безопасности и следит за соблюдением правил безопасного труда во время работы участников экзамена с лабораторным оборудованием.</w:t>
      </w:r>
    </w:p>
    <w:p>
      <w:pPr>
        <w:pStyle w:val="Normal"/>
        <w:spacing w:lineRule="auto" w:line="240" w:before="0" w:after="0"/>
        <w:ind w:firstLine="708"/>
        <w:jc w:val="both"/>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ind w:firstLine="708"/>
        <w:jc w:val="center"/>
        <w:rPr>
          <w:highlight w:val="yellow"/>
        </w:rPr>
      </w:pPr>
      <w:r>
        <w:rPr>
          <w:rFonts w:cs="Times New Roman" w:ascii="Times New Roman" w:hAnsi="Times New Roman"/>
          <w:b/>
          <w:sz w:val="28"/>
          <w:szCs w:val="28"/>
        </w:rPr>
        <w:t>1. Инструкция по правилам безопасности труда при выполнении лабораторной работы при проведении экзамена по физике</w:t>
      </w:r>
    </w:p>
    <w:p>
      <w:pPr>
        <w:pStyle w:val="Normal"/>
        <w:spacing w:lineRule="auto" w:line="240" w:before="0" w:after="0"/>
        <w:ind w:firstLine="708"/>
        <w:jc w:val="both"/>
        <w:rPr>
          <w:rFonts w:ascii="Times New Roman" w:hAnsi="Times New Roman" w:cs="Times New Roman"/>
          <w:b/>
          <w:b/>
          <w:i/>
          <w:i/>
          <w:sz w:val="28"/>
          <w:szCs w:val="28"/>
          <w:highlight w:val="yellow"/>
        </w:rPr>
      </w:pPr>
      <w:r>
        <w:rPr>
          <w:rFonts w:cs="Times New Roman" w:ascii="Times New Roman" w:hAnsi="Times New Roman"/>
          <w:b/>
          <w:i/>
          <w:sz w:val="28"/>
          <w:szCs w:val="28"/>
          <w:highlight w:val="yellow"/>
        </w:rPr>
      </w:r>
    </w:p>
    <w:p>
      <w:pPr>
        <w:pStyle w:val="Normal"/>
        <w:spacing w:lineRule="auto" w:line="240" w:before="0" w:after="0"/>
        <w:ind w:firstLine="708"/>
        <w:jc w:val="both"/>
        <w:rPr>
          <w:highlight w:val="yellow"/>
        </w:rPr>
      </w:pPr>
      <w:r>
        <w:rPr>
          <w:rFonts w:cs="Times New Roman" w:ascii="Times New Roman" w:hAnsi="Times New Roman"/>
          <w:b/>
          <w:sz w:val="28"/>
          <w:szCs w:val="28"/>
        </w:rPr>
        <w:t>Уважаемые участники экзамена!</w:t>
      </w:r>
    </w:p>
    <w:p>
      <w:pPr>
        <w:pStyle w:val="Normal"/>
        <w:spacing w:lineRule="auto" w:line="240" w:before="0" w:after="0"/>
        <w:ind w:firstLine="709"/>
        <w:jc w:val="both"/>
        <w:rPr>
          <w:highlight w:val="yellow"/>
        </w:rPr>
      </w:pPr>
      <w:r>
        <w:rPr>
          <w:rFonts w:cs="Times New Roman" w:ascii="Times New Roman" w:hAnsi="Times New Roman"/>
          <w:b/>
          <w:sz w:val="28"/>
          <w:szCs w:val="28"/>
        </w:rPr>
        <w:t>Будьте внимательны и дисциплинированны, точно выполняйте указания организатора в аудитории.</w:t>
      </w:r>
    </w:p>
    <w:p>
      <w:pPr>
        <w:pStyle w:val="Normal"/>
        <w:spacing w:lineRule="auto" w:line="240" w:before="0" w:after="0"/>
        <w:ind w:firstLine="709"/>
        <w:jc w:val="both"/>
        <w:rPr>
          <w:highlight w:val="yellow"/>
        </w:rPr>
      </w:pPr>
      <w:r>
        <w:rPr>
          <w:rFonts w:cs="Times New Roman" w:ascii="Times New Roman" w:hAnsi="Times New Roman"/>
          <w:b/>
          <w:sz w:val="28"/>
          <w:szCs w:val="28"/>
        </w:rPr>
        <w:t>Не приступайте к выполнению работы без разрешения организатора в аудитории.</w:t>
      </w:r>
    </w:p>
    <w:p>
      <w:pPr>
        <w:pStyle w:val="Normal"/>
        <w:spacing w:lineRule="auto" w:line="240" w:before="0" w:after="0"/>
        <w:ind w:firstLine="709"/>
        <w:jc w:val="both"/>
        <w:rPr>
          <w:highlight w:val="yellow"/>
        </w:rPr>
      </w:pPr>
      <w:r>
        <w:rPr>
          <w:rFonts w:cs="Times New Roman" w:ascii="Times New Roman" w:hAnsi="Times New Roman"/>
          <w:b/>
          <w:sz w:val="28"/>
          <w:szCs w:val="28"/>
        </w:rPr>
        <w:t>Размещайте приборы, материалы, оборудование на своем рабочем месте таким образом, чтобы исключить их падение или опрокидывание.</w:t>
      </w:r>
    </w:p>
    <w:p>
      <w:pPr>
        <w:pStyle w:val="Normal"/>
        <w:spacing w:lineRule="auto" w:line="240" w:before="0" w:after="0"/>
        <w:ind w:firstLine="709"/>
        <w:jc w:val="both"/>
        <w:rPr>
          <w:highlight w:val="yellow"/>
        </w:rPr>
      </w:pPr>
      <w:r>
        <w:rPr>
          <w:rFonts w:cs="Times New Roman" w:ascii="Times New Roman" w:hAnsi="Times New Roman"/>
          <w:b/>
          <w:sz w:val="28"/>
          <w:szCs w:val="28"/>
        </w:rPr>
        <w:t>Перед выполнением работы внимательно изучите ее содержание и порядок выполнения.</w:t>
      </w:r>
    </w:p>
    <w:p>
      <w:pPr>
        <w:pStyle w:val="Normal"/>
        <w:spacing w:lineRule="auto" w:line="240" w:before="0" w:after="0"/>
        <w:ind w:firstLine="709"/>
        <w:jc w:val="both"/>
        <w:rPr>
          <w:highlight w:val="yellow"/>
        </w:rPr>
      </w:pPr>
      <w:r>
        <w:rPr>
          <w:rFonts w:cs="Times New Roman" w:ascii="Times New Roman" w:hAnsi="Times New Roman"/>
          <w:b/>
          <w:sz w:val="28"/>
          <w:szCs w:val="28"/>
        </w:rPr>
        <w:t>При проведении опытов не допускайте предельных нагрузок измерительных приборов.</w:t>
      </w:r>
    </w:p>
    <w:p>
      <w:pPr>
        <w:pStyle w:val="Normal"/>
        <w:spacing w:lineRule="auto" w:line="240" w:before="0" w:after="0"/>
        <w:ind w:firstLine="709"/>
        <w:jc w:val="both"/>
        <w:rPr>
          <w:highlight w:val="yellow"/>
        </w:rPr>
      </w:pPr>
      <w:r>
        <w:rPr>
          <w:rFonts w:cs="Times New Roman" w:ascii="Times New Roman" w:hAnsi="Times New Roman"/>
          <w:b/>
          <w:sz w:val="28"/>
          <w:szCs w:val="28"/>
        </w:rPr>
        <w:t xml:space="preserve">При сборке экспериментальных установок используйте провода </w:t>
        <w:br/>
        <w:t>(с наконечниками и предохранительными чехлами) с прочной изоляцией без видимых повреждений. Запрещается пользоваться проводником с изношенной изоляцией.</w:t>
      </w:r>
    </w:p>
    <w:p>
      <w:pPr>
        <w:pStyle w:val="Normal"/>
        <w:spacing w:lineRule="auto" w:line="240" w:before="0" w:after="0"/>
        <w:ind w:firstLine="709"/>
        <w:jc w:val="both"/>
        <w:rPr>
          <w:highlight w:val="yellow"/>
        </w:rPr>
      </w:pPr>
      <w:r>
        <w:rPr>
          <w:rFonts w:cs="Times New Roman" w:ascii="Times New Roman" w:hAnsi="Times New Roman"/>
          <w:b/>
          <w:sz w:val="28"/>
          <w:szCs w:val="28"/>
        </w:rPr>
        <w:t>При сборке электрической цепи избегайте пересечения проводов.</w:t>
      </w:r>
    </w:p>
    <w:p>
      <w:pPr>
        <w:pStyle w:val="Normal"/>
        <w:spacing w:lineRule="auto" w:line="240" w:before="0" w:after="0"/>
        <w:ind w:firstLine="709"/>
        <w:jc w:val="both"/>
        <w:rPr>
          <w:highlight w:val="yellow"/>
        </w:rPr>
      </w:pPr>
      <w:r>
        <w:rPr>
          <w:rFonts w:cs="Times New Roman" w:ascii="Times New Roman" w:hAnsi="Times New Roman"/>
          <w:b/>
          <w:sz w:val="28"/>
          <w:szCs w:val="28"/>
        </w:rPr>
        <w:t>Источник тока в электрической цепи подключайте в последнюю очередь. Собранную цепь включайте только после проверки и с разрешения организатора в аудитории.</w:t>
      </w:r>
    </w:p>
    <w:p>
      <w:pPr>
        <w:pStyle w:val="Normal"/>
        <w:spacing w:lineRule="auto" w:line="240" w:before="0" w:after="0"/>
        <w:ind w:firstLine="709"/>
        <w:jc w:val="both"/>
        <w:rPr>
          <w:highlight w:val="yellow"/>
        </w:rPr>
      </w:pPr>
      <w:r>
        <w:rPr>
          <w:rFonts w:cs="Times New Roman" w:ascii="Times New Roman" w:hAnsi="Times New Roman"/>
          <w:b/>
          <w:sz w:val="28"/>
          <w:szCs w:val="28"/>
        </w:rPr>
        <w:t>Не производите пересоединения в цепях до отключения источника электропитания.</w:t>
      </w:r>
    </w:p>
    <w:p>
      <w:pPr>
        <w:pStyle w:val="Normal"/>
        <w:spacing w:lineRule="auto" w:line="240" w:before="0" w:after="0"/>
        <w:ind w:firstLine="709"/>
        <w:jc w:val="both"/>
        <w:rPr>
          <w:highlight w:val="yellow"/>
        </w:rPr>
      </w:pPr>
      <w:r>
        <w:rPr>
          <w:rFonts w:cs="Times New Roman" w:ascii="Times New Roman" w:hAnsi="Times New Roman"/>
          <w:b/>
          <w:sz w:val="28"/>
          <w:szCs w:val="28"/>
        </w:rPr>
        <w:t>Пользуйтесь инструментами с изолирующими ручками.</w:t>
      </w:r>
    </w:p>
    <w:p>
      <w:pPr>
        <w:pStyle w:val="Normal"/>
        <w:spacing w:lineRule="auto" w:line="240" w:before="0" w:after="0"/>
        <w:ind w:firstLine="709"/>
        <w:jc w:val="both"/>
        <w:rPr>
          <w:highlight w:val="yellow"/>
        </w:rPr>
      </w:pPr>
      <w:r>
        <w:rPr>
          <w:rFonts w:cs="Times New Roman" w:ascii="Times New Roman" w:hAnsi="Times New Roman"/>
          <w:b/>
          <w:sz w:val="28"/>
          <w:szCs w:val="28"/>
        </w:rPr>
        <w:t>По окончании работы отключите источник электропитания, после чего разберите электрическую цепь.</w:t>
      </w:r>
    </w:p>
    <w:p>
      <w:pPr>
        <w:pStyle w:val="Normal"/>
        <w:spacing w:lineRule="auto" w:line="240" w:before="0" w:after="0"/>
        <w:ind w:firstLine="709"/>
        <w:jc w:val="both"/>
        <w:rPr>
          <w:highlight w:val="yellow"/>
        </w:rPr>
      </w:pPr>
      <w:r>
        <w:rPr>
          <w:rFonts w:cs="Times New Roman" w:ascii="Times New Roman" w:hAnsi="Times New Roman"/>
          <w:b/>
          <w:sz w:val="28"/>
          <w:szCs w:val="28"/>
        </w:rPr>
        <w:t>Не уходите с рабочего места без разрешения организатора в аудитории.</w:t>
      </w:r>
    </w:p>
    <w:p>
      <w:pPr>
        <w:pStyle w:val="Normal"/>
        <w:spacing w:lineRule="auto" w:line="240" w:before="0" w:after="0"/>
        <w:ind w:firstLine="709"/>
        <w:jc w:val="both"/>
        <w:rPr>
          <w:highlight w:val="yellow"/>
        </w:rPr>
      </w:pPr>
      <w:r>
        <w:rPr>
          <w:rFonts w:cs="Times New Roman" w:ascii="Times New Roman" w:hAnsi="Times New Roman"/>
          <w:b/>
          <w:sz w:val="28"/>
          <w:szCs w:val="28"/>
        </w:rPr>
        <w:t>Обнаружив неисправность в электрических устройствах, находящихся под напряжением, немедленно отключите источник электропитания и сообщите об этом организатору в аудитории.</w:t>
      </w:r>
    </w:p>
    <w:p>
      <w:pPr>
        <w:pStyle w:val="Normal"/>
        <w:spacing w:lineRule="auto" w:line="240" w:before="0" w:after="0"/>
        <w:ind w:left="709" w:hanging="0"/>
        <w:jc w:val="both"/>
        <w:rPr>
          <w:rFonts w:ascii="Times New Roman" w:hAnsi="Times New Roman" w:cs="Times New Roman"/>
          <w:sz w:val="28"/>
          <w:szCs w:val="28"/>
          <w:highlight w:val="yellow"/>
        </w:rPr>
      </w:pPr>
      <w:r>
        <w:rPr>
          <w:rFonts w:cs="Times New Roman" w:ascii="Times New Roman" w:hAnsi="Times New Roman"/>
          <w:sz w:val="28"/>
          <w:szCs w:val="28"/>
          <w:highlight w:val="yellow"/>
        </w:rPr>
      </w:r>
    </w:p>
    <w:p>
      <w:pPr>
        <w:pStyle w:val="Normal"/>
        <w:spacing w:lineRule="auto" w:line="240" w:before="0" w:after="0"/>
        <w:ind w:firstLine="709"/>
        <w:jc w:val="center"/>
        <w:rPr>
          <w:highlight w:val="yellow"/>
        </w:rPr>
      </w:pPr>
      <w:r>
        <w:rPr>
          <w:rFonts w:cs="Times New Roman" w:ascii="Times New Roman" w:hAnsi="Times New Roman"/>
          <w:b/>
          <w:sz w:val="28"/>
          <w:szCs w:val="28"/>
        </w:rPr>
        <w:t>2. Инструкция по технике безопасности при выполнении химического эксперимента при проведении экзамена по химии</w:t>
      </w:r>
    </w:p>
    <w:p>
      <w:pPr>
        <w:pStyle w:val="Normal"/>
        <w:spacing w:lineRule="auto" w:line="240" w:before="0" w:after="0"/>
        <w:ind w:firstLine="709"/>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09"/>
        <w:jc w:val="both"/>
        <w:rPr>
          <w:highlight w:val="yellow"/>
        </w:rPr>
      </w:pPr>
      <w:r>
        <w:rPr>
          <w:rFonts w:cs="Times New Roman" w:ascii="Times New Roman" w:hAnsi="Times New Roman"/>
          <w:b/>
          <w:sz w:val="28"/>
          <w:szCs w:val="28"/>
        </w:rPr>
        <w:t>Уважаемые участники экзамена!</w:t>
      </w:r>
    </w:p>
    <w:p>
      <w:pPr>
        <w:pStyle w:val="Normal"/>
        <w:spacing w:lineRule="auto" w:line="240" w:before="0" w:after="0"/>
        <w:ind w:firstLine="709"/>
        <w:jc w:val="both"/>
        <w:rPr>
          <w:highlight w:val="yellow"/>
        </w:rPr>
      </w:pPr>
      <w:r>
        <w:rPr>
          <w:rFonts w:eastAsia="TimesNewRoman" w:cs="Times New Roman" w:ascii="Times New Roman" w:hAnsi="Times New Roman"/>
          <w:b/>
          <w:sz w:val="28"/>
          <w:szCs w:val="28"/>
        </w:rPr>
        <w:t>Во время работы необходимо соблюдать чистоту, тишину и порядок.</w:t>
      </w:r>
    </w:p>
    <w:p>
      <w:pPr>
        <w:pStyle w:val="Normal"/>
        <w:spacing w:lineRule="auto" w:line="240" w:before="0" w:after="0"/>
        <w:ind w:firstLine="709"/>
        <w:jc w:val="both"/>
        <w:rPr>
          <w:highlight w:val="yellow"/>
        </w:rPr>
      </w:pPr>
      <w:r>
        <w:rPr>
          <w:rFonts w:eastAsia="TimesNewRoman" w:cs="Times New Roman" w:ascii="Times New Roman" w:hAnsi="Times New Roman"/>
          <w:b/>
          <w:sz w:val="28"/>
          <w:szCs w:val="28"/>
        </w:rPr>
        <w:t>Категорически запрещается в аудитории для проведения практической части принимать пищу, пить воду и пробовать вещества на вкус.</w:t>
      </w:r>
    </w:p>
    <w:p>
      <w:pPr>
        <w:pStyle w:val="Normal"/>
        <w:spacing w:lineRule="auto" w:line="240" w:before="0" w:after="0"/>
        <w:ind w:firstLine="709"/>
        <w:jc w:val="both"/>
        <w:rPr>
          <w:highlight w:val="yellow"/>
        </w:rPr>
      </w:pPr>
      <w:r>
        <w:rPr>
          <w:rFonts w:eastAsia="TimesNewRoman" w:cs="Times New Roman" w:ascii="Times New Roman" w:hAnsi="Times New Roman"/>
          <w:b/>
          <w:sz w:val="28"/>
          <w:szCs w:val="28"/>
        </w:rPr>
        <w:t>Нельзя приступать к работе, пока не пройден инструктаж по технике безопасности.</w:t>
      </w:r>
    </w:p>
    <w:p>
      <w:pPr>
        <w:pStyle w:val="Normal"/>
        <w:spacing w:lineRule="auto" w:line="240" w:before="0" w:after="0"/>
        <w:ind w:firstLine="709"/>
        <w:jc w:val="both"/>
        <w:rPr>
          <w:highlight w:val="yellow"/>
        </w:rPr>
      </w:pPr>
      <w:r>
        <w:rPr>
          <w:rFonts w:eastAsia="TimesNewRoman" w:cs="Times New Roman" w:ascii="Times New Roman" w:hAnsi="Times New Roman"/>
          <w:b/>
          <w:sz w:val="28"/>
          <w:szCs w:val="28"/>
        </w:rPr>
        <w:t>При проведении работы можно пользоваться только теми склянками, банками и т.п., на которых имеются четкие надписи на этикетках.</w:t>
      </w:r>
    </w:p>
    <w:p>
      <w:pPr>
        <w:pStyle w:val="Normal"/>
        <w:spacing w:lineRule="auto" w:line="240" w:before="0" w:after="0"/>
        <w:ind w:firstLine="708"/>
        <w:jc w:val="both"/>
        <w:rPr>
          <w:highlight w:val="yellow"/>
        </w:rPr>
      </w:pPr>
      <w:r>
        <w:rPr>
          <w:rFonts w:eastAsia="TimesNewRoman" w:cs="Times New Roman" w:ascii="Times New Roman" w:hAnsi="Times New Roman"/>
          <w:b/>
          <w:sz w:val="28"/>
          <w:szCs w:val="28"/>
        </w:rPr>
        <w:t>Склянки с веществами или растворами необходимо брать одной рукой за горлышко, а другой – поддерживать снизу за дно.</w:t>
      </w:r>
    </w:p>
    <w:p>
      <w:pPr>
        <w:pStyle w:val="Normal"/>
        <w:spacing w:lineRule="auto" w:line="240" w:before="0" w:after="0"/>
        <w:ind w:firstLine="709"/>
        <w:jc w:val="both"/>
        <w:rPr>
          <w:highlight w:val="yellow"/>
        </w:rPr>
      </w:pPr>
      <w:r>
        <w:rPr>
          <w:rFonts w:eastAsia="TimesNewRoman" w:cs="Times New Roman" w:ascii="Times New Roman" w:hAnsi="Times New Roman"/>
          <w:b/>
          <w:sz w:val="28"/>
          <w:szCs w:val="28"/>
        </w:rPr>
        <w:t>При переливании реактивов не наклоняйтесь над сосудами во избежание попадания капель жидкостей на кожу, глаза или одежду.</w:t>
      </w:r>
    </w:p>
    <w:p>
      <w:pPr>
        <w:pStyle w:val="Normal"/>
        <w:spacing w:lineRule="auto" w:line="240" w:before="0" w:after="0"/>
        <w:ind w:firstLine="709"/>
        <w:jc w:val="both"/>
        <w:rPr>
          <w:highlight w:val="yellow"/>
        </w:rPr>
      </w:pPr>
      <w:r>
        <w:rPr>
          <w:rFonts w:eastAsia="TimesNewRoman" w:cs="Times New Roman" w:ascii="Times New Roman" w:hAnsi="Times New Roman"/>
          <w:b/>
          <w:sz w:val="28"/>
          <w:szCs w:val="28"/>
        </w:rPr>
        <w:t>Для переноса жидкости из одной емкости в другую рекомендуется использовать склянки с пипеткой.</w:t>
      </w:r>
    </w:p>
    <w:p>
      <w:pPr>
        <w:pStyle w:val="Normal"/>
        <w:spacing w:lineRule="auto" w:line="240" w:before="0" w:after="0"/>
        <w:ind w:firstLine="709"/>
        <w:jc w:val="both"/>
        <w:rPr>
          <w:highlight w:val="yellow"/>
        </w:rPr>
      </w:pPr>
      <w:r>
        <w:rPr>
          <w:rFonts w:eastAsia="TimesNewRoman" w:cs="Times New Roman" w:ascii="Times New Roman" w:hAnsi="Times New Roman"/>
          <w:b/>
          <w:sz w:val="28"/>
          <w:szCs w:val="28"/>
        </w:rPr>
        <w:t>Сосуды с реактивами после использования необходимо закрывать пробками и ставить на соответствующие места.</w:t>
      </w:r>
    </w:p>
    <w:p>
      <w:pPr>
        <w:pStyle w:val="Normal"/>
        <w:spacing w:lineRule="auto" w:line="240" w:before="0" w:after="0"/>
        <w:ind w:firstLine="709"/>
        <w:jc w:val="both"/>
        <w:rPr>
          <w:highlight w:val="yellow"/>
        </w:rPr>
      </w:pPr>
      <w:r>
        <w:rPr>
          <w:rFonts w:eastAsia="TimesNewRoman" w:cs="Times New Roman" w:ascii="Times New Roman" w:hAnsi="Times New Roman"/>
          <w:b/>
          <w:sz w:val="28"/>
          <w:szCs w:val="28"/>
        </w:rPr>
        <w:t>Смешивая растворы, необходимо стремиться, чтобы общий объём смеси не превышал 1/2 объёма пробирки (не более 3–4 мл).</w:t>
      </w:r>
    </w:p>
    <w:p>
      <w:pPr>
        <w:pStyle w:val="Normal"/>
        <w:spacing w:lineRule="auto" w:line="240" w:before="0" w:after="0"/>
        <w:ind w:firstLine="709"/>
        <w:jc w:val="both"/>
        <w:rPr>
          <w:highlight w:val="yellow"/>
        </w:rPr>
      </w:pPr>
      <w:r>
        <w:rPr>
          <w:rFonts w:eastAsia="TimesNewRoman" w:cs="Times New Roman" w:ascii="Times New Roman" w:hAnsi="Times New Roman"/>
          <w:b/>
          <w:sz w:val="28"/>
          <w:szCs w:val="28"/>
        </w:rPr>
        <w:t>Запрещается брать твёрдые вещества руками: используйте для этого шпатель/ложечку для отбора сухих веществ.</w:t>
      </w:r>
    </w:p>
    <w:p>
      <w:pPr>
        <w:pStyle w:val="Normal"/>
        <w:spacing w:lineRule="auto" w:line="240" w:before="0" w:after="0"/>
        <w:ind w:firstLine="709"/>
        <w:jc w:val="both"/>
        <w:rPr>
          <w:highlight w:val="yellow"/>
        </w:rPr>
      </w:pPr>
      <w:r>
        <w:rPr>
          <w:rFonts w:eastAsia="TimesNewRoman" w:cs="Times New Roman" w:ascii="Times New Roman" w:hAnsi="Times New Roman"/>
          <w:b/>
          <w:sz w:val="28"/>
          <w:szCs w:val="28"/>
        </w:rPr>
        <w:t>Для определения запаха вещества следует осторожно, не наклоняясь над сосудом и не вдыхая глубоко, лёгким движением руки направлять на себя выделяющийся газ (пары вещества).</w:t>
      </w:r>
    </w:p>
    <w:p>
      <w:pPr>
        <w:pStyle w:val="Normal"/>
        <w:spacing w:lineRule="auto" w:line="240" w:before="0" w:after="0"/>
        <w:ind w:firstLine="709"/>
        <w:jc w:val="both"/>
        <w:rPr>
          <w:highlight w:val="yellow"/>
        </w:rPr>
      </w:pPr>
      <w:r>
        <w:rPr>
          <w:rFonts w:eastAsia="TimesNewRoman" w:cs="Times New Roman" w:ascii="Times New Roman" w:hAnsi="Times New Roman"/>
          <w:b/>
          <w:sz w:val="28"/>
          <w:szCs w:val="28"/>
        </w:rPr>
        <w:t>Перемешивая содержимое пробирки, запрещается закрывать ее отверстие пальцем руки: используйте для этого пробку или перемешайте, слегка постукивая пальцем по нижней части пробирки.</w:t>
      </w:r>
    </w:p>
    <w:p>
      <w:pPr>
        <w:pStyle w:val="Normal"/>
        <w:spacing w:lineRule="auto" w:line="240" w:before="0" w:after="0"/>
        <w:ind w:firstLine="708"/>
        <w:jc w:val="both"/>
        <w:rPr>
          <w:highlight w:val="yellow"/>
        </w:rPr>
      </w:pPr>
      <w:r>
        <w:rPr>
          <w:rFonts w:eastAsia="TimesNewRoman" w:cs="Times New Roman" w:ascii="Times New Roman" w:hAnsi="Times New Roman"/>
          <w:b/>
          <w:sz w:val="28"/>
          <w:szCs w:val="28"/>
        </w:rPr>
        <w:t>В случае разлива жидкости или рассыпания твердого вещества сообщите об этом эксперту,</w:t>
      </w:r>
      <w:r>
        <w:rPr/>
        <w:t xml:space="preserve"> </w:t>
      </w:r>
      <w:r>
        <w:rPr>
          <w:rFonts w:eastAsia="TimesNewRoman" w:cs="Times New Roman" w:ascii="Times New Roman" w:hAnsi="Times New Roman"/>
          <w:b/>
          <w:sz w:val="28"/>
          <w:szCs w:val="28"/>
        </w:rPr>
        <w:t>оценивающему выполнение лабораторных работ, или организатору в аудитории.</w:t>
      </w:r>
    </w:p>
    <w:p>
      <w:pPr>
        <w:pStyle w:val="Normal"/>
        <w:tabs>
          <w:tab w:val="clear" w:pos="720"/>
          <w:tab w:val="left" w:pos="993" w:leader="none"/>
        </w:tabs>
        <w:spacing w:lineRule="auto" w:line="240" w:before="0" w:after="0"/>
        <w:ind w:firstLine="709"/>
        <w:jc w:val="both"/>
        <w:rPr>
          <w:highlight w:val="yellow"/>
        </w:rPr>
      </w:pPr>
      <w:r>
        <w:rPr>
          <w:rFonts w:eastAsia="TimesNewRoman" w:cs="Times New Roman" w:ascii="Times New Roman" w:hAnsi="Times New Roman"/>
          <w:b/>
          <w:sz w:val="28"/>
          <w:szCs w:val="28"/>
        </w:rPr>
        <w:t>В случае ухудшения самочувствия сообщите об этом эксперту,</w:t>
      </w:r>
      <w:r>
        <w:rPr/>
        <w:t xml:space="preserve"> </w:t>
      </w:r>
      <w:r>
        <w:rPr>
          <w:rFonts w:eastAsia="TimesNewRoman" w:cs="Times New Roman" w:ascii="Times New Roman" w:hAnsi="Times New Roman"/>
          <w:b/>
          <w:sz w:val="28"/>
          <w:szCs w:val="28"/>
        </w:rPr>
        <w:t>оценивающему выполнение лабораторных работ, или организатору в аудитории.</w:t>
      </w:r>
    </w:p>
    <w:sectPr>
      <w:footnotePr>
        <w:numFmt w:val="decimal"/>
      </w:footnotePr>
      <w:type w:val="nextPage"/>
      <w:pgSz w:w="11906" w:h="16838"/>
      <w:pgMar w:left="1134" w:right="850" w:header="0" w:top="1134" w:footer="0" w:bottom="851"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Times New Roman">
    <w:charset w:val="01"/>
    <w:family w:val="roman"/>
    <w:pitch w:val="variable"/>
  </w:font>
  <w:font w:name="Cambria">
    <w:charset w:val="01"/>
    <w:family w:val="roman"/>
    <w:pitch w:val="variable"/>
  </w:font>
  <w:font w:name="Symbol">
    <w:charset w:val="01"/>
    <w:family w:val="roman"/>
    <w:pitch w:val="variable"/>
  </w:font>
  <w:font w:name="Courier New">
    <w:charset w:val="01"/>
    <w:family w:val="roman"/>
    <w:pitch w:val="variable"/>
  </w:font>
  <w:font w:name="Wingdings">
    <w:charset w:val="01"/>
    <w:family w:val="roman"/>
    <w:pitch w:val="variable"/>
  </w:font>
  <w:font w:name="Tahoma">
    <w:charset w:val="01"/>
    <w:family w:val="roman"/>
    <w:pitch w:val="variable"/>
  </w:font>
  <w:font w:name="Century Gothic">
    <w:charset w:val="01"/>
    <w:family w:val="roman"/>
    <w:pitch w:val="variable"/>
  </w:font>
  <w:font w:name="OpenSymbol">
    <w:altName w:val="Arial Unicode MS"/>
    <w:charset w:val="01"/>
    <w:family w:val="roman"/>
    <w:pitch w:val="variable"/>
  </w:font>
  <w:font w:name="Verdana">
    <w:charset w:val="01"/>
    <w:family w:val="roman"/>
    <w:pitch w:val="variable"/>
  </w:font>
  <w:font w:name="Arial">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Style41"/>
        <w:jc w:val="both"/>
        <w:rPr/>
      </w:pPr>
      <w:r>
        <w:rPr>
          <w:rStyle w:val="Style8"/>
        </w:rPr>
        <w:footnoteRef/>
      </w:r>
      <w:r>
        <w:rPr/>
        <w:t xml:space="preserve"> </w:t>
      </w:r>
      <w:r>
        <w:rPr/>
        <w:t>Указ Президента Российской Федерации от 13.03.1997 № 232 «Об основном документе, удостоверяющем</w:t>
      </w:r>
      <w:r>
        <w:rPr>
          <w:spacing w:val="1"/>
        </w:rPr>
        <w:t xml:space="preserve"> </w:t>
      </w:r>
      <w:r>
        <w:rPr/>
        <w:t>личность гражданина Российской Федерации на территории Российской Федерации»; постановление Правительства</w:t>
      </w:r>
      <w:r>
        <w:rPr>
          <w:spacing w:val="1"/>
        </w:rPr>
        <w:t xml:space="preserve"> </w:t>
      </w:r>
      <w:r>
        <w:rPr/>
        <w:t>Российской</w:t>
      </w:r>
      <w:r>
        <w:rPr>
          <w:spacing w:val="1"/>
        </w:rPr>
        <w:t xml:space="preserve"> </w:t>
      </w:r>
      <w:r>
        <w:rPr/>
        <w:t>Федерации</w:t>
      </w:r>
      <w:r>
        <w:rPr>
          <w:spacing w:val="1"/>
        </w:rPr>
        <w:t xml:space="preserve"> </w:t>
      </w:r>
      <w:r>
        <w:rPr/>
        <w:t>от</w:t>
      </w:r>
      <w:r>
        <w:rPr>
          <w:spacing w:val="1"/>
        </w:rPr>
        <w:t xml:space="preserve"> </w:t>
      </w:r>
      <w:r>
        <w:rPr/>
        <w:t>08.07.1997</w:t>
      </w:r>
      <w:r>
        <w:rPr>
          <w:spacing w:val="1"/>
        </w:rPr>
        <w:t xml:space="preserve"> </w:t>
      </w:r>
      <w:r>
        <w:rPr/>
        <w:t>№</w:t>
      </w:r>
      <w:r>
        <w:rPr>
          <w:spacing w:val="1"/>
        </w:rPr>
        <w:t xml:space="preserve"> </w:t>
      </w:r>
      <w:r>
        <w:rPr/>
        <w:t>828</w:t>
      </w:r>
      <w:r>
        <w:rPr>
          <w:spacing w:val="1"/>
        </w:rPr>
        <w:t xml:space="preserve"> </w:t>
      </w:r>
      <w:r>
        <w:rPr/>
        <w:t>«Об</w:t>
      </w:r>
      <w:r>
        <w:rPr>
          <w:spacing w:val="1"/>
        </w:rPr>
        <w:t xml:space="preserve"> </w:t>
      </w:r>
      <w:r>
        <w:rPr/>
        <w:t>утверждении</w:t>
      </w:r>
      <w:r>
        <w:rPr>
          <w:spacing w:val="1"/>
        </w:rPr>
        <w:t xml:space="preserve"> </w:t>
      </w:r>
      <w:r>
        <w:rPr/>
        <w:t>Положения</w:t>
      </w:r>
      <w:r>
        <w:rPr>
          <w:spacing w:val="1"/>
        </w:rPr>
        <w:t xml:space="preserve"> </w:t>
      </w:r>
      <w:r>
        <w:rPr/>
        <w:t>о</w:t>
      </w:r>
      <w:r>
        <w:rPr>
          <w:spacing w:val="1"/>
        </w:rPr>
        <w:t xml:space="preserve"> </w:t>
      </w:r>
      <w:r>
        <w:rPr/>
        <w:t>паспорте</w:t>
      </w:r>
      <w:r>
        <w:rPr>
          <w:spacing w:val="1"/>
        </w:rPr>
        <w:t xml:space="preserve"> </w:t>
      </w:r>
      <w:r>
        <w:rPr/>
        <w:t>гражданина</w:t>
      </w:r>
      <w:r>
        <w:rPr>
          <w:spacing w:val="1"/>
        </w:rPr>
        <w:t xml:space="preserve"> </w:t>
      </w:r>
      <w:r>
        <w:rPr/>
        <w:t>Российской</w:t>
      </w:r>
      <w:r>
        <w:rPr>
          <w:spacing w:val="1"/>
        </w:rPr>
        <w:t xml:space="preserve"> </w:t>
      </w:r>
      <w:r>
        <w:rPr/>
        <w:t>Федерации,</w:t>
      </w:r>
      <w:r>
        <w:rPr>
          <w:spacing w:val="-2"/>
        </w:rPr>
        <w:t xml:space="preserve"> </w:t>
      </w:r>
      <w:r>
        <w:rPr/>
        <w:t>образца</w:t>
      </w:r>
      <w:r>
        <w:rPr>
          <w:spacing w:val="-1"/>
        </w:rPr>
        <w:t xml:space="preserve"> </w:t>
      </w:r>
      <w:r>
        <w:rPr/>
        <w:t>бланка</w:t>
      </w:r>
      <w:r>
        <w:rPr>
          <w:spacing w:val="-1"/>
        </w:rPr>
        <w:t xml:space="preserve"> </w:t>
      </w:r>
      <w:r>
        <w:rPr/>
        <w:t>и</w:t>
      </w:r>
      <w:r>
        <w:rPr>
          <w:spacing w:val="-1"/>
        </w:rPr>
        <w:t xml:space="preserve"> </w:t>
      </w:r>
      <w:r>
        <w:rPr/>
        <w:t>описания</w:t>
      </w:r>
      <w:r>
        <w:rPr>
          <w:spacing w:val="-1"/>
        </w:rPr>
        <w:t xml:space="preserve"> </w:t>
      </w:r>
      <w:r>
        <w:rPr/>
        <w:t>паспорта</w:t>
      </w:r>
      <w:r>
        <w:rPr>
          <w:spacing w:val="-1"/>
        </w:rPr>
        <w:t xml:space="preserve"> </w:t>
      </w:r>
      <w:r>
        <w:rPr/>
        <w:t>гражданина</w:t>
      </w:r>
      <w:r>
        <w:rPr>
          <w:spacing w:val="-1"/>
        </w:rPr>
        <w:t xml:space="preserve"> </w:t>
      </w:r>
      <w:r>
        <w:rPr/>
        <w:t>Российской</w:t>
      </w:r>
      <w:r>
        <w:rPr>
          <w:spacing w:val="-2"/>
        </w:rPr>
        <w:t xml:space="preserve"> </w:t>
      </w:r>
      <w:r>
        <w:rPr/>
        <w:t>Федерации».</w:t>
      </w:r>
    </w:p>
  </w:footnote>
  <w:footnote w:id="3">
    <w:p>
      <w:pPr>
        <w:pStyle w:val="Style41"/>
        <w:jc w:val="both"/>
        <w:rPr/>
      </w:pPr>
      <w:r>
        <w:rPr>
          <w:rStyle w:val="Style8"/>
        </w:rPr>
        <w:footnoteRef/>
      </w:r>
      <w:r>
        <w:rPr/>
        <w:t xml:space="preserve"> </w:t>
      </w:r>
      <w:r>
        <w:rPr/>
        <w:t>Указы</w:t>
      </w:r>
      <w:r>
        <w:rPr>
          <w:spacing w:val="44"/>
        </w:rPr>
        <w:t xml:space="preserve"> </w:t>
      </w:r>
      <w:r>
        <w:rPr/>
        <w:t>Президента</w:t>
      </w:r>
      <w:r>
        <w:rPr>
          <w:spacing w:val="44"/>
        </w:rPr>
        <w:t xml:space="preserve"> </w:t>
      </w:r>
      <w:r>
        <w:rPr/>
        <w:t>Российской</w:t>
      </w:r>
      <w:r>
        <w:rPr>
          <w:spacing w:val="45"/>
        </w:rPr>
        <w:t xml:space="preserve"> </w:t>
      </w:r>
      <w:r>
        <w:rPr/>
        <w:t>Федерации</w:t>
      </w:r>
      <w:r>
        <w:rPr>
          <w:spacing w:val="45"/>
        </w:rPr>
        <w:t xml:space="preserve"> </w:t>
      </w:r>
      <w:r>
        <w:rPr/>
        <w:t>от</w:t>
      </w:r>
      <w:r>
        <w:rPr>
          <w:spacing w:val="44"/>
        </w:rPr>
        <w:t xml:space="preserve"> </w:t>
      </w:r>
      <w:r>
        <w:rPr/>
        <w:t>21.12.1996</w:t>
      </w:r>
      <w:r>
        <w:rPr>
          <w:spacing w:val="45"/>
        </w:rPr>
        <w:t xml:space="preserve"> </w:t>
      </w:r>
      <w:r>
        <w:rPr/>
        <w:t>№</w:t>
      </w:r>
      <w:r>
        <w:rPr>
          <w:spacing w:val="43"/>
        </w:rPr>
        <w:t xml:space="preserve"> </w:t>
      </w:r>
      <w:r>
        <w:rPr/>
        <w:t>1752,</w:t>
      </w:r>
      <w:r>
        <w:rPr>
          <w:spacing w:val="45"/>
        </w:rPr>
        <w:t xml:space="preserve"> </w:t>
      </w:r>
      <w:r>
        <w:rPr/>
        <w:t>от</w:t>
      </w:r>
      <w:r>
        <w:rPr>
          <w:spacing w:val="45"/>
        </w:rPr>
        <w:t xml:space="preserve"> </w:t>
      </w:r>
      <w:r>
        <w:rPr/>
        <w:t>19.10.2005</w:t>
      </w:r>
      <w:r>
        <w:rPr>
          <w:spacing w:val="44"/>
        </w:rPr>
        <w:t xml:space="preserve"> </w:t>
      </w:r>
      <w:r>
        <w:rPr/>
        <w:t>№</w:t>
      </w:r>
      <w:r>
        <w:rPr>
          <w:spacing w:val="44"/>
        </w:rPr>
        <w:t xml:space="preserve"> </w:t>
      </w:r>
      <w:r>
        <w:rPr/>
        <w:t>1222,</w:t>
      </w:r>
      <w:r>
        <w:rPr>
          <w:spacing w:val="45"/>
        </w:rPr>
        <w:t xml:space="preserve"> </w:t>
      </w:r>
      <w:r>
        <w:rPr/>
        <w:t>от</w:t>
      </w:r>
      <w:r>
        <w:rPr>
          <w:spacing w:val="44"/>
        </w:rPr>
        <w:t xml:space="preserve"> </w:t>
      </w:r>
      <w:r>
        <w:rPr/>
        <w:t>29.12.2012 №1709</w:t>
      </w:r>
    </w:p>
  </w:footnote>
  <w:footnote w:id="4">
    <w:p>
      <w:pPr>
        <w:pStyle w:val="Style41"/>
        <w:jc w:val="both"/>
        <w:rPr/>
      </w:pPr>
      <w:r>
        <w:rPr>
          <w:rStyle w:val="Style8"/>
        </w:rPr>
        <w:footnoteRef/>
      </w:r>
      <w:r>
        <w:rPr/>
        <w:t xml:space="preserve"> </w:t>
      </w:r>
      <w:r>
        <w:rPr/>
        <w:t>Указы</w:t>
      </w:r>
      <w:r>
        <w:rPr>
          <w:spacing w:val="44"/>
        </w:rPr>
        <w:t xml:space="preserve"> </w:t>
      </w:r>
      <w:r>
        <w:rPr/>
        <w:t>Президента</w:t>
      </w:r>
      <w:r>
        <w:rPr>
          <w:spacing w:val="44"/>
        </w:rPr>
        <w:t xml:space="preserve"> </w:t>
      </w:r>
      <w:r>
        <w:rPr/>
        <w:t>Российской</w:t>
      </w:r>
      <w:r>
        <w:rPr>
          <w:spacing w:val="45"/>
        </w:rPr>
        <w:t xml:space="preserve"> </w:t>
      </w:r>
      <w:r>
        <w:rPr/>
        <w:t>Федерации</w:t>
      </w:r>
      <w:r>
        <w:rPr>
          <w:spacing w:val="45"/>
        </w:rPr>
        <w:t xml:space="preserve"> </w:t>
      </w:r>
      <w:r>
        <w:rPr/>
        <w:t>от</w:t>
      </w:r>
      <w:r>
        <w:rPr>
          <w:spacing w:val="44"/>
        </w:rPr>
        <w:t xml:space="preserve"> </w:t>
      </w:r>
      <w:r>
        <w:rPr/>
        <w:t>21.12.1996</w:t>
      </w:r>
      <w:r>
        <w:rPr>
          <w:spacing w:val="45"/>
        </w:rPr>
        <w:t xml:space="preserve"> </w:t>
      </w:r>
      <w:r>
        <w:rPr/>
        <w:t>№</w:t>
      </w:r>
      <w:r>
        <w:rPr>
          <w:spacing w:val="43"/>
        </w:rPr>
        <w:t xml:space="preserve"> </w:t>
      </w:r>
      <w:r>
        <w:rPr/>
        <w:t>1752,</w:t>
      </w:r>
      <w:r>
        <w:rPr>
          <w:spacing w:val="45"/>
        </w:rPr>
        <w:t xml:space="preserve"> </w:t>
      </w:r>
      <w:r>
        <w:rPr/>
        <w:t>от</w:t>
      </w:r>
      <w:r>
        <w:rPr>
          <w:spacing w:val="45"/>
        </w:rPr>
        <w:t xml:space="preserve"> </w:t>
      </w:r>
      <w:r>
        <w:rPr/>
        <w:t>19.10.2005</w:t>
      </w:r>
      <w:r>
        <w:rPr>
          <w:spacing w:val="44"/>
        </w:rPr>
        <w:t xml:space="preserve"> </w:t>
      </w:r>
      <w:r>
        <w:rPr/>
        <w:t>№</w:t>
      </w:r>
      <w:r>
        <w:rPr>
          <w:spacing w:val="44"/>
        </w:rPr>
        <w:t xml:space="preserve"> </w:t>
      </w:r>
      <w:r>
        <w:rPr/>
        <w:t>1222,</w:t>
      </w:r>
      <w:r>
        <w:rPr>
          <w:spacing w:val="45"/>
        </w:rPr>
        <w:t xml:space="preserve"> </w:t>
      </w:r>
      <w:r>
        <w:rPr/>
        <w:t>от</w:t>
      </w:r>
      <w:r>
        <w:rPr>
          <w:spacing w:val="44"/>
        </w:rPr>
        <w:t xml:space="preserve"> </w:t>
      </w:r>
      <w:r>
        <w:rPr/>
        <w:t>29.12.2012 №1709</w:t>
      </w:r>
    </w:p>
  </w:footnote>
  <w:footnote w:id="5">
    <w:p>
      <w:pPr>
        <w:pStyle w:val="Style41"/>
        <w:jc w:val="both"/>
        <w:rPr/>
      </w:pPr>
      <w:r>
        <w:rPr>
          <w:rStyle w:val="Style8"/>
        </w:rPr>
        <w:footnoteRef/>
      </w:r>
      <w:r>
        <w:rPr/>
        <w:t xml:space="preserve"> </w:t>
      </w:r>
      <w:r>
        <w:rPr/>
        <w:t>Указы</w:t>
      </w:r>
      <w:r>
        <w:rPr>
          <w:spacing w:val="44"/>
        </w:rPr>
        <w:t xml:space="preserve"> </w:t>
      </w:r>
      <w:r>
        <w:rPr/>
        <w:t>Президента</w:t>
      </w:r>
      <w:r>
        <w:rPr>
          <w:spacing w:val="44"/>
        </w:rPr>
        <w:t xml:space="preserve"> </w:t>
      </w:r>
      <w:r>
        <w:rPr/>
        <w:t>Российской</w:t>
      </w:r>
      <w:r>
        <w:rPr>
          <w:spacing w:val="45"/>
        </w:rPr>
        <w:t xml:space="preserve"> </w:t>
      </w:r>
      <w:r>
        <w:rPr/>
        <w:t>Федерации</w:t>
      </w:r>
      <w:r>
        <w:rPr>
          <w:spacing w:val="45"/>
        </w:rPr>
        <w:t xml:space="preserve"> </w:t>
      </w:r>
      <w:r>
        <w:rPr/>
        <w:t>от</w:t>
      </w:r>
      <w:r>
        <w:rPr>
          <w:spacing w:val="44"/>
        </w:rPr>
        <w:t xml:space="preserve"> </w:t>
      </w:r>
      <w:r>
        <w:rPr/>
        <w:t>21.12.1996</w:t>
      </w:r>
      <w:r>
        <w:rPr>
          <w:spacing w:val="45"/>
        </w:rPr>
        <w:t xml:space="preserve"> </w:t>
      </w:r>
      <w:r>
        <w:rPr/>
        <w:t>№</w:t>
      </w:r>
      <w:r>
        <w:rPr>
          <w:spacing w:val="43"/>
        </w:rPr>
        <w:t xml:space="preserve"> </w:t>
      </w:r>
      <w:r>
        <w:rPr/>
        <w:t>1752,</w:t>
      </w:r>
      <w:r>
        <w:rPr>
          <w:spacing w:val="45"/>
        </w:rPr>
        <w:t xml:space="preserve"> </w:t>
      </w:r>
      <w:r>
        <w:rPr/>
        <w:t>от</w:t>
      </w:r>
      <w:r>
        <w:rPr>
          <w:spacing w:val="45"/>
        </w:rPr>
        <w:t xml:space="preserve"> </w:t>
      </w:r>
      <w:r>
        <w:rPr/>
        <w:t>19.10.2005</w:t>
      </w:r>
      <w:r>
        <w:rPr>
          <w:spacing w:val="44"/>
        </w:rPr>
        <w:t xml:space="preserve"> </w:t>
      </w:r>
      <w:r>
        <w:rPr/>
        <w:t>№</w:t>
      </w:r>
      <w:r>
        <w:rPr>
          <w:spacing w:val="44"/>
        </w:rPr>
        <w:t xml:space="preserve"> </w:t>
      </w:r>
      <w:r>
        <w:rPr/>
        <w:t>1222,</w:t>
      </w:r>
      <w:r>
        <w:rPr>
          <w:spacing w:val="45"/>
        </w:rPr>
        <w:t xml:space="preserve"> </w:t>
      </w:r>
      <w:r>
        <w:rPr/>
        <w:t>от</w:t>
      </w:r>
      <w:r>
        <w:rPr>
          <w:spacing w:val="44"/>
        </w:rPr>
        <w:t xml:space="preserve"> </w:t>
      </w:r>
      <w:r>
        <w:rPr/>
        <w:t>29.12.2012 №1709</w:t>
      </w:r>
    </w:p>
  </w:footnote>
  <w:footnote w:id="6">
    <w:p>
      <w:pPr>
        <w:pStyle w:val="Normal"/>
        <w:spacing w:lineRule="auto" w:line="240" w:before="0" w:after="0"/>
        <w:jc w:val="both"/>
        <w:rPr/>
      </w:pPr>
      <w:r>
        <w:rPr>
          <w:rStyle w:val="Style8"/>
        </w:rPr>
        <w:footnoteRef/>
      </w:r>
      <w:r>
        <w:rPr>
          <w:rFonts w:cs="Times New Roman" w:ascii="Times New Roman" w:hAnsi="Times New Roman"/>
        </w:rPr>
        <w:t xml:space="preserve"> </w:t>
      </w:r>
      <w:r>
        <w:rPr>
          <w:rFonts w:cs="Times New Roman" w:ascii="Times New Roman" w:hAnsi="Times New Roman"/>
          <w:sz w:val="20"/>
        </w:rPr>
        <w:t>Постановление</w:t>
      </w:r>
      <w:r>
        <w:rPr>
          <w:rFonts w:cs="Times New Roman" w:ascii="Times New Roman" w:hAnsi="Times New Roman"/>
          <w:spacing w:val="35"/>
          <w:sz w:val="20"/>
        </w:rPr>
        <w:t xml:space="preserve"> </w:t>
      </w:r>
      <w:r>
        <w:rPr>
          <w:rFonts w:cs="Times New Roman" w:ascii="Times New Roman" w:hAnsi="Times New Roman"/>
          <w:sz w:val="20"/>
        </w:rPr>
        <w:t>Правительства</w:t>
      </w:r>
      <w:r>
        <w:rPr>
          <w:rFonts w:cs="Times New Roman" w:ascii="Times New Roman" w:hAnsi="Times New Roman"/>
          <w:spacing w:val="35"/>
          <w:sz w:val="20"/>
        </w:rPr>
        <w:t xml:space="preserve"> </w:t>
      </w:r>
      <w:r>
        <w:rPr>
          <w:rFonts w:cs="Times New Roman" w:ascii="Times New Roman" w:hAnsi="Times New Roman"/>
          <w:sz w:val="20"/>
        </w:rPr>
        <w:t>Российской</w:t>
      </w:r>
      <w:r>
        <w:rPr>
          <w:rFonts w:cs="Times New Roman" w:ascii="Times New Roman" w:hAnsi="Times New Roman"/>
          <w:spacing w:val="35"/>
          <w:sz w:val="20"/>
        </w:rPr>
        <w:t xml:space="preserve"> </w:t>
      </w:r>
      <w:r>
        <w:rPr>
          <w:rFonts w:cs="Times New Roman" w:ascii="Times New Roman" w:hAnsi="Times New Roman"/>
          <w:sz w:val="20"/>
        </w:rPr>
        <w:t>Федерации</w:t>
      </w:r>
      <w:r>
        <w:rPr>
          <w:rFonts w:cs="Times New Roman" w:ascii="Times New Roman" w:hAnsi="Times New Roman"/>
          <w:spacing w:val="36"/>
          <w:sz w:val="20"/>
        </w:rPr>
        <w:t xml:space="preserve"> </w:t>
      </w:r>
      <w:r>
        <w:rPr>
          <w:rFonts w:cs="Times New Roman" w:ascii="Times New Roman" w:hAnsi="Times New Roman"/>
          <w:sz w:val="20"/>
        </w:rPr>
        <w:t>от</w:t>
      </w:r>
      <w:r>
        <w:rPr>
          <w:rFonts w:cs="Times New Roman" w:ascii="Times New Roman" w:hAnsi="Times New Roman"/>
          <w:spacing w:val="35"/>
          <w:sz w:val="20"/>
        </w:rPr>
        <w:t xml:space="preserve"> </w:t>
      </w:r>
      <w:r>
        <w:rPr>
          <w:rFonts w:cs="Times New Roman" w:ascii="Times New Roman" w:hAnsi="Times New Roman"/>
          <w:sz w:val="20"/>
        </w:rPr>
        <w:t>12.02.2003</w:t>
      </w:r>
      <w:r>
        <w:rPr>
          <w:rFonts w:cs="Times New Roman" w:ascii="Times New Roman" w:hAnsi="Times New Roman"/>
          <w:spacing w:val="35"/>
          <w:sz w:val="20"/>
        </w:rPr>
        <w:t xml:space="preserve"> </w:t>
      </w:r>
      <w:r>
        <w:rPr>
          <w:rFonts w:cs="Times New Roman" w:ascii="Times New Roman" w:hAnsi="Times New Roman"/>
          <w:sz w:val="20"/>
        </w:rPr>
        <w:t>№</w:t>
      </w:r>
      <w:r>
        <w:rPr>
          <w:rFonts w:cs="Times New Roman" w:ascii="Times New Roman" w:hAnsi="Times New Roman"/>
          <w:spacing w:val="34"/>
          <w:sz w:val="20"/>
        </w:rPr>
        <w:t xml:space="preserve"> </w:t>
      </w:r>
      <w:r>
        <w:rPr>
          <w:rFonts w:cs="Times New Roman" w:ascii="Times New Roman" w:hAnsi="Times New Roman"/>
          <w:sz w:val="20"/>
        </w:rPr>
        <w:t>91</w:t>
      </w:r>
      <w:r>
        <w:rPr>
          <w:rFonts w:cs="Times New Roman" w:ascii="Times New Roman" w:hAnsi="Times New Roman"/>
          <w:spacing w:val="35"/>
          <w:sz w:val="20"/>
        </w:rPr>
        <w:t xml:space="preserve"> </w:t>
      </w:r>
      <w:r>
        <w:rPr>
          <w:rFonts w:cs="Times New Roman" w:ascii="Times New Roman" w:hAnsi="Times New Roman"/>
          <w:sz w:val="20"/>
        </w:rPr>
        <w:t>«Об</w:t>
      </w:r>
      <w:r>
        <w:rPr>
          <w:rFonts w:cs="Times New Roman" w:ascii="Times New Roman" w:hAnsi="Times New Roman"/>
          <w:spacing w:val="36"/>
          <w:sz w:val="20"/>
        </w:rPr>
        <w:t xml:space="preserve"> </w:t>
      </w:r>
      <w:r>
        <w:rPr>
          <w:rFonts w:cs="Times New Roman" w:ascii="Times New Roman" w:hAnsi="Times New Roman"/>
          <w:sz w:val="20"/>
        </w:rPr>
        <w:t>удостоверении</w:t>
      </w:r>
      <w:r>
        <w:rPr>
          <w:rFonts w:cs="Times New Roman" w:ascii="Times New Roman" w:hAnsi="Times New Roman"/>
          <w:spacing w:val="35"/>
          <w:sz w:val="20"/>
        </w:rPr>
        <w:t xml:space="preserve"> </w:t>
      </w:r>
      <w:r>
        <w:rPr>
          <w:rFonts w:cs="Times New Roman" w:ascii="Times New Roman" w:hAnsi="Times New Roman"/>
          <w:sz w:val="20"/>
        </w:rPr>
        <w:t>личности</w:t>
      </w:r>
      <w:r>
        <w:rPr>
          <w:rFonts w:cs="Times New Roman" w:ascii="Times New Roman" w:hAnsi="Times New Roman"/>
        </w:rPr>
        <w:t xml:space="preserve"> </w:t>
      </w:r>
      <w:r>
        <w:rPr>
          <w:rFonts w:cs="Times New Roman" w:ascii="Times New Roman" w:hAnsi="Times New Roman"/>
          <w:sz w:val="20"/>
        </w:rPr>
        <w:t>военнослужащего</w:t>
      </w:r>
      <w:r>
        <w:rPr>
          <w:rFonts w:cs="Times New Roman" w:ascii="Times New Roman" w:hAnsi="Times New Roman"/>
          <w:spacing w:val="25"/>
          <w:sz w:val="20"/>
        </w:rPr>
        <w:t xml:space="preserve"> </w:t>
      </w:r>
      <w:r>
        <w:rPr>
          <w:rFonts w:cs="Times New Roman" w:ascii="Times New Roman" w:hAnsi="Times New Roman"/>
          <w:sz w:val="20"/>
        </w:rPr>
        <w:t>Российской</w:t>
      </w:r>
      <w:r>
        <w:rPr>
          <w:rFonts w:cs="Times New Roman" w:ascii="Times New Roman" w:hAnsi="Times New Roman"/>
          <w:spacing w:val="26"/>
          <w:sz w:val="20"/>
        </w:rPr>
        <w:t xml:space="preserve"> </w:t>
      </w:r>
      <w:r>
        <w:rPr>
          <w:rFonts w:cs="Times New Roman" w:ascii="Times New Roman" w:hAnsi="Times New Roman"/>
          <w:sz w:val="20"/>
        </w:rPr>
        <w:t>Федерации»;</w:t>
      </w:r>
      <w:r>
        <w:rPr>
          <w:rFonts w:cs="Times New Roman" w:ascii="Times New Roman" w:hAnsi="Times New Roman"/>
          <w:spacing w:val="26"/>
          <w:sz w:val="20"/>
        </w:rPr>
        <w:t xml:space="preserve"> </w:t>
      </w:r>
      <w:r>
        <w:rPr>
          <w:rFonts w:cs="Times New Roman" w:ascii="Times New Roman" w:hAnsi="Times New Roman"/>
          <w:sz w:val="20"/>
        </w:rPr>
        <w:t>приказ</w:t>
      </w:r>
      <w:r>
        <w:rPr>
          <w:rFonts w:cs="Times New Roman" w:ascii="Times New Roman" w:hAnsi="Times New Roman"/>
          <w:spacing w:val="26"/>
          <w:sz w:val="20"/>
        </w:rPr>
        <w:t xml:space="preserve"> </w:t>
      </w:r>
      <w:r>
        <w:rPr>
          <w:rFonts w:cs="Times New Roman" w:ascii="Times New Roman" w:hAnsi="Times New Roman"/>
          <w:sz w:val="20"/>
        </w:rPr>
        <w:t>Министра</w:t>
      </w:r>
      <w:r>
        <w:rPr>
          <w:rFonts w:cs="Times New Roman" w:ascii="Times New Roman" w:hAnsi="Times New Roman"/>
          <w:spacing w:val="26"/>
          <w:sz w:val="20"/>
        </w:rPr>
        <w:t xml:space="preserve"> </w:t>
      </w:r>
      <w:r>
        <w:rPr>
          <w:rFonts w:cs="Times New Roman" w:ascii="Times New Roman" w:hAnsi="Times New Roman"/>
          <w:sz w:val="20"/>
        </w:rPr>
        <w:t>обороны</w:t>
      </w:r>
      <w:r>
        <w:rPr>
          <w:rFonts w:cs="Times New Roman" w:ascii="Times New Roman" w:hAnsi="Times New Roman"/>
          <w:spacing w:val="26"/>
          <w:sz w:val="20"/>
        </w:rPr>
        <w:t xml:space="preserve"> </w:t>
      </w:r>
      <w:r>
        <w:rPr>
          <w:rFonts w:cs="Times New Roman" w:ascii="Times New Roman" w:hAnsi="Times New Roman"/>
          <w:sz w:val="20"/>
        </w:rPr>
        <w:t>Российской</w:t>
      </w:r>
      <w:r>
        <w:rPr>
          <w:rFonts w:cs="Times New Roman" w:ascii="Times New Roman" w:hAnsi="Times New Roman"/>
          <w:spacing w:val="26"/>
          <w:sz w:val="20"/>
        </w:rPr>
        <w:t xml:space="preserve"> </w:t>
      </w:r>
      <w:r>
        <w:rPr>
          <w:rFonts w:cs="Times New Roman" w:ascii="Times New Roman" w:hAnsi="Times New Roman"/>
          <w:sz w:val="20"/>
        </w:rPr>
        <w:t>Федерации</w:t>
      </w:r>
      <w:r>
        <w:rPr>
          <w:rFonts w:cs="Times New Roman" w:ascii="Times New Roman" w:hAnsi="Times New Roman"/>
          <w:spacing w:val="26"/>
          <w:sz w:val="20"/>
        </w:rPr>
        <w:t xml:space="preserve"> </w:t>
      </w:r>
      <w:r>
        <w:rPr>
          <w:rFonts w:cs="Times New Roman" w:ascii="Times New Roman" w:hAnsi="Times New Roman"/>
          <w:sz w:val="20"/>
        </w:rPr>
        <w:t>от</w:t>
      </w:r>
      <w:r>
        <w:rPr>
          <w:rFonts w:cs="Times New Roman" w:ascii="Times New Roman" w:hAnsi="Times New Roman"/>
          <w:spacing w:val="25"/>
          <w:sz w:val="20"/>
        </w:rPr>
        <w:t xml:space="preserve"> </w:t>
      </w:r>
      <w:r>
        <w:rPr>
          <w:rFonts w:cs="Times New Roman" w:ascii="Times New Roman" w:hAnsi="Times New Roman"/>
          <w:sz w:val="20"/>
        </w:rPr>
        <w:t>22.11.2021</w:t>
      </w:r>
      <w:r>
        <w:rPr>
          <w:rFonts w:cs="Times New Roman" w:ascii="Times New Roman" w:hAnsi="Times New Roman"/>
          <w:spacing w:val="26"/>
          <w:sz w:val="20"/>
        </w:rPr>
        <w:t xml:space="preserve"> </w:t>
      </w:r>
      <w:r>
        <w:rPr>
          <w:rFonts w:cs="Times New Roman" w:ascii="Times New Roman" w:hAnsi="Times New Roman"/>
          <w:sz w:val="20"/>
        </w:rPr>
        <w:t>№</w:t>
      </w:r>
      <w:r>
        <w:rPr>
          <w:rFonts w:cs="Times New Roman" w:ascii="Times New Roman" w:hAnsi="Times New Roman"/>
          <w:spacing w:val="25"/>
          <w:sz w:val="20"/>
        </w:rPr>
        <w:t xml:space="preserve"> </w:t>
      </w:r>
      <w:r>
        <w:rPr>
          <w:rFonts w:cs="Times New Roman" w:ascii="Times New Roman" w:hAnsi="Times New Roman"/>
          <w:sz w:val="20"/>
        </w:rPr>
        <w:t>700 «Об</w:t>
      </w:r>
      <w:r>
        <w:rPr>
          <w:rFonts w:cs="Times New Roman" w:ascii="Times New Roman" w:hAnsi="Times New Roman"/>
          <w:spacing w:val="-2"/>
          <w:sz w:val="20"/>
        </w:rPr>
        <w:t xml:space="preserve"> </w:t>
      </w:r>
      <w:r>
        <w:rPr>
          <w:rFonts w:cs="Times New Roman" w:ascii="Times New Roman" w:hAnsi="Times New Roman"/>
          <w:sz w:val="20"/>
        </w:rPr>
        <w:t>утверждении</w:t>
      </w:r>
      <w:r>
        <w:rPr>
          <w:rFonts w:cs="Times New Roman" w:ascii="Times New Roman" w:hAnsi="Times New Roman"/>
          <w:spacing w:val="-2"/>
          <w:sz w:val="20"/>
        </w:rPr>
        <w:t xml:space="preserve"> </w:t>
      </w:r>
      <w:r>
        <w:rPr>
          <w:rFonts w:cs="Times New Roman" w:ascii="Times New Roman" w:hAnsi="Times New Roman"/>
          <w:sz w:val="20"/>
        </w:rPr>
        <w:t>Инструкции</w:t>
      </w:r>
      <w:r>
        <w:rPr>
          <w:rFonts w:cs="Times New Roman" w:ascii="Times New Roman" w:hAnsi="Times New Roman"/>
          <w:spacing w:val="-2"/>
          <w:sz w:val="20"/>
        </w:rPr>
        <w:t xml:space="preserve"> </w:t>
      </w:r>
      <w:r>
        <w:rPr>
          <w:rFonts w:cs="Times New Roman" w:ascii="Times New Roman" w:hAnsi="Times New Roman"/>
          <w:sz w:val="20"/>
        </w:rPr>
        <w:t>об</w:t>
      </w:r>
      <w:r>
        <w:rPr>
          <w:rFonts w:cs="Times New Roman" w:ascii="Times New Roman" w:hAnsi="Times New Roman"/>
          <w:spacing w:val="-2"/>
          <w:sz w:val="20"/>
        </w:rPr>
        <w:t xml:space="preserve"> </w:t>
      </w:r>
      <w:r>
        <w:rPr>
          <w:rFonts w:cs="Times New Roman" w:ascii="Times New Roman" w:hAnsi="Times New Roman"/>
          <w:sz w:val="20"/>
        </w:rPr>
        <w:t>организации</w:t>
      </w:r>
      <w:r>
        <w:rPr>
          <w:rFonts w:cs="Times New Roman" w:ascii="Times New Roman" w:hAnsi="Times New Roman"/>
          <w:spacing w:val="-2"/>
          <w:sz w:val="20"/>
        </w:rPr>
        <w:t xml:space="preserve"> </w:t>
      </w:r>
      <w:r>
        <w:rPr>
          <w:rFonts w:cs="Times New Roman" w:ascii="Times New Roman" w:hAnsi="Times New Roman"/>
          <w:sz w:val="20"/>
        </w:rPr>
        <w:t>работы</w:t>
      </w:r>
      <w:r>
        <w:rPr>
          <w:rFonts w:cs="Times New Roman" w:ascii="Times New Roman" w:hAnsi="Times New Roman"/>
          <w:spacing w:val="-2"/>
          <w:sz w:val="20"/>
        </w:rPr>
        <w:t xml:space="preserve"> </w:t>
      </w:r>
      <w:r>
        <w:rPr>
          <w:rFonts w:cs="Times New Roman" w:ascii="Times New Roman" w:hAnsi="Times New Roman"/>
          <w:sz w:val="20"/>
        </w:rPr>
        <w:t>по</w:t>
      </w:r>
      <w:r>
        <w:rPr>
          <w:rFonts w:cs="Times New Roman" w:ascii="Times New Roman" w:hAnsi="Times New Roman"/>
          <w:spacing w:val="-2"/>
          <w:sz w:val="20"/>
        </w:rPr>
        <w:t xml:space="preserve"> </w:t>
      </w:r>
      <w:r>
        <w:rPr>
          <w:rFonts w:cs="Times New Roman" w:ascii="Times New Roman" w:hAnsi="Times New Roman"/>
          <w:sz w:val="20"/>
        </w:rPr>
        <w:t>обеспечению</w:t>
      </w:r>
      <w:r>
        <w:rPr>
          <w:rFonts w:cs="Times New Roman" w:ascii="Times New Roman" w:hAnsi="Times New Roman"/>
          <w:spacing w:val="-3"/>
          <w:sz w:val="20"/>
        </w:rPr>
        <w:t xml:space="preserve"> </w:t>
      </w:r>
      <w:r>
        <w:rPr>
          <w:rFonts w:cs="Times New Roman" w:ascii="Times New Roman" w:hAnsi="Times New Roman"/>
          <w:sz w:val="20"/>
        </w:rPr>
        <w:t>функционирования</w:t>
      </w:r>
      <w:r>
        <w:rPr>
          <w:rFonts w:cs="Times New Roman" w:ascii="Times New Roman" w:hAnsi="Times New Roman"/>
          <w:spacing w:val="-2"/>
          <w:sz w:val="20"/>
        </w:rPr>
        <w:t xml:space="preserve"> </w:t>
      </w:r>
      <w:r>
        <w:rPr>
          <w:rFonts w:cs="Times New Roman" w:ascii="Times New Roman" w:hAnsi="Times New Roman"/>
          <w:sz w:val="20"/>
        </w:rPr>
        <w:t>системы</w:t>
      </w:r>
      <w:r>
        <w:rPr>
          <w:rFonts w:cs="Times New Roman" w:ascii="Times New Roman" w:hAnsi="Times New Roman"/>
          <w:spacing w:val="-3"/>
          <w:sz w:val="20"/>
        </w:rPr>
        <w:t xml:space="preserve"> </w:t>
      </w:r>
      <w:r>
        <w:rPr>
          <w:rFonts w:cs="Times New Roman" w:ascii="Times New Roman" w:hAnsi="Times New Roman"/>
          <w:sz w:val="20"/>
        </w:rPr>
        <w:t>воинского</w:t>
      </w:r>
      <w:r>
        <w:rPr>
          <w:rFonts w:cs="Times New Roman" w:ascii="Times New Roman" w:hAnsi="Times New Roman"/>
          <w:spacing w:val="-2"/>
          <w:sz w:val="20"/>
        </w:rPr>
        <w:t xml:space="preserve"> </w:t>
      </w:r>
      <w:r>
        <w:rPr>
          <w:rFonts w:cs="Times New Roman" w:ascii="Times New Roman" w:hAnsi="Times New Roman"/>
          <w:sz w:val="20"/>
        </w:rPr>
        <w:t>учета»</w:t>
      </w:r>
    </w:p>
  </w:footnote>
  <w:footnote w:id="7">
    <w:p>
      <w:pPr>
        <w:pStyle w:val="Style41"/>
        <w:jc w:val="both"/>
        <w:rPr/>
      </w:pPr>
      <w:r>
        <w:rPr>
          <w:rStyle w:val="Style8"/>
        </w:rPr>
        <w:footnoteRef/>
      </w:r>
      <w:r>
        <w:rPr/>
        <w:t xml:space="preserve"> </w:t>
      </w:r>
      <w:r>
        <w:rPr/>
        <w:t>Постановление Правительства Российской Федерации от 08.07.1997 № 828 «Об утверждении Положения о</w:t>
      </w:r>
      <w:r>
        <w:rPr>
          <w:spacing w:val="1"/>
        </w:rPr>
        <w:t xml:space="preserve"> </w:t>
      </w:r>
      <w:r>
        <w:rPr/>
        <w:t>паспорте</w:t>
      </w:r>
      <w:r>
        <w:rPr>
          <w:spacing w:val="1"/>
        </w:rPr>
        <w:t xml:space="preserve"> </w:t>
      </w:r>
      <w:r>
        <w:rPr/>
        <w:t>гражданина</w:t>
      </w:r>
      <w:r>
        <w:rPr>
          <w:spacing w:val="1"/>
        </w:rPr>
        <w:t xml:space="preserve"> </w:t>
      </w:r>
      <w:r>
        <w:rPr/>
        <w:t>Российской</w:t>
      </w:r>
      <w:r>
        <w:rPr>
          <w:spacing w:val="1"/>
        </w:rPr>
        <w:t xml:space="preserve"> </w:t>
      </w:r>
      <w:r>
        <w:rPr/>
        <w:t>Федерации,</w:t>
      </w:r>
      <w:r>
        <w:rPr>
          <w:spacing w:val="1"/>
        </w:rPr>
        <w:t xml:space="preserve"> </w:t>
      </w:r>
      <w:r>
        <w:rPr/>
        <w:t>образца</w:t>
      </w:r>
      <w:r>
        <w:rPr>
          <w:spacing w:val="1"/>
        </w:rPr>
        <w:t xml:space="preserve"> </w:t>
      </w:r>
      <w:r>
        <w:rPr/>
        <w:t>бланка</w:t>
      </w:r>
      <w:r>
        <w:rPr>
          <w:spacing w:val="1"/>
        </w:rPr>
        <w:t xml:space="preserve"> </w:t>
      </w:r>
      <w:r>
        <w:rPr/>
        <w:t>и</w:t>
      </w:r>
      <w:r>
        <w:rPr>
          <w:spacing w:val="1"/>
        </w:rPr>
        <w:t xml:space="preserve"> </w:t>
      </w:r>
      <w:r>
        <w:rPr/>
        <w:t>описания</w:t>
      </w:r>
      <w:r>
        <w:rPr>
          <w:spacing w:val="1"/>
        </w:rPr>
        <w:t xml:space="preserve"> </w:t>
      </w:r>
      <w:r>
        <w:rPr/>
        <w:t>паспорта</w:t>
      </w:r>
      <w:r>
        <w:rPr>
          <w:spacing w:val="1"/>
        </w:rPr>
        <w:t xml:space="preserve"> </w:t>
      </w:r>
      <w:r>
        <w:rPr/>
        <w:t>гражданина</w:t>
      </w:r>
      <w:r>
        <w:rPr>
          <w:spacing w:val="1"/>
        </w:rPr>
        <w:t xml:space="preserve"> </w:t>
      </w:r>
      <w:r>
        <w:rPr/>
        <w:t>Российской</w:t>
      </w:r>
      <w:r>
        <w:rPr>
          <w:spacing w:val="-47"/>
        </w:rPr>
        <w:t xml:space="preserve"> </w:t>
      </w:r>
      <w:r>
        <w:rPr/>
        <w:t>Федерации»;</w:t>
      </w:r>
      <w:r>
        <w:rPr>
          <w:spacing w:val="-2"/>
        </w:rPr>
        <w:t xml:space="preserve"> </w:t>
      </w:r>
      <w:r>
        <w:rPr/>
        <w:t>Приказ</w:t>
      </w:r>
      <w:r>
        <w:rPr>
          <w:spacing w:val="-1"/>
        </w:rPr>
        <w:t xml:space="preserve"> </w:t>
      </w:r>
      <w:r>
        <w:rPr/>
        <w:t>МВД</w:t>
      </w:r>
      <w:r>
        <w:rPr>
          <w:spacing w:val="-2"/>
        </w:rPr>
        <w:t xml:space="preserve"> </w:t>
      </w:r>
      <w:r>
        <w:rPr/>
        <w:t>России</w:t>
      </w:r>
      <w:r>
        <w:rPr>
          <w:spacing w:val="-1"/>
        </w:rPr>
        <w:t xml:space="preserve"> </w:t>
      </w:r>
      <w:r>
        <w:rPr/>
        <w:t>от</w:t>
      </w:r>
      <w:r>
        <w:rPr>
          <w:spacing w:val="-1"/>
        </w:rPr>
        <w:t xml:space="preserve"> </w:t>
      </w:r>
      <w:r>
        <w:rPr/>
        <w:t>16.11.2020</w:t>
      </w:r>
      <w:r>
        <w:rPr>
          <w:spacing w:val="-1"/>
        </w:rPr>
        <w:t xml:space="preserve"> </w:t>
      </w:r>
      <w:r>
        <w:rPr/>
        <w:t>№</w:t>
      </w:r>
      <w:r>
        <w:rPr>
          <w:spacing w:val="-2"/>
        </w:rPr>
        <w:t xml:space="preserve"> </w:t>
      </w:r>
      <w:r>
        <w:rPr/>
        <w:t>773</w:t>
      </w:r>
    </w:p>
  </w:footnote>
  <w:footnote w:id="8">
    <w:p>
      <w:pPr>
        <w:pStyle w:val="Style41"/>
        <w:jc w:val="both"/>
        <w:rPr/>
      </w:pPr>
      <w:r>
        <w:rPr>
          <w:rStyle w:val="Style8"/>
        </w:rPr>
        <w:footnoteRef/>
      </w:r>
      <w:r>
        <w:rPr/>
        <w:t xml:space="preserve"> </w:t>
      </w:r>
      <w:r>
        <w:rPr/>
        <w:t>Федеральный закон от 25.07.2002 № 115-ФЗ «О правовом положении иностранных граждан в Российской Федерации».</w:t>
      </w:r>
    </w:p>
  </w:footnote>
  <w:footnote w:id="9">
    <w:p>
      <w:pPr>
        <w:pStyle w:val="Style41"/>
        <w:jc w:val="both"/>
        <w:rPr/>
      </w:pPr>
      <w:r>
        <w:rPr>
          <w:rStyle w:val="Style8"/>
        </w:rPr>
        <w:footnoteRef/>
      </w:r>
      <w:r>
        <w:rPr/>
        <w:t xml:space="preserve"> </w:t>
      </w:r>
      <w:r>
        <w:rPr/>
        <w:t>Федеральный</w:t>
      </w:r>
      <w:r>
        <w:rPr>
          <w:spacing w:val="16"/>
        </w:rPr>
        <w:t xml:space="preserve"> </w:t>
      </w:r>
      <w:r>
        <w:rPr/>
        <w:t>закон</w:t>
      </w:r>
      <w:r>
        <w:rPr>
          <w:spacing w:val="17"/>
        </w:rPr>
        <w:t xml:space="preserve"> </w:t>
      </w:r>
      <w:r>
        <w:rPr/>
        <w:t>от</w:t>
      </w:r>
      <w:r>
        <w:rPr>
          <w:spacing w:val="16"/>
        </w:rPr>
        <w:t xml:space="preserve"> </w:t>
      </w:r>
      <w:r>
        <w:rPr/>
        <w:t>25.07.2002</w:t>
      </w:r>
      <w:r>
        <w:rPr>
          <w:spacing w:val="17"/>
        </w:rPr>
        <w:t xml:space="preserve"> </w:t>
      </w:r>
      <w:r>
        <w:rPr/>
        <w:t>№</w:t>
      </w:r>
      <w:r>
        <w:rPr>
          <w:spacing w:val="15"/>
        </w:rPr>
        <w:t xml:space="preserve"> </w:t>
      </w:r>
      <w:r>
        <w:rPr/>
        <w:t>115-ФЗ</w:t>
      </w:r>
      <w:r>
        <w:rPr>
          <w:spacing w:val="17"/>
        </w:rPr>
        <w:t xml:space="preserve"> </w:t>
      </w:r>
      <w:r>
        <w:rPr/>
        <w:t>«О</w:t>
      </w:r>
      <w:r>
        <w:rPr>
          <w:spacing w:val="16"/>
        </w:rPr>
        <w:t xml:space="preserve"> </w:t>
      </w:r>
      <w:r>
        <w:rPr/>
        <w:t>правовом</w:t>
      </w:r>
      <w:r>
        <w:rPr>
          <w:spacing w:val="17"/>
        </w:rPr>
        <w:t xml:space="preserve"> </w:t>
      </w:r>
      <w:r>
        <w:rPr/>
        <w:t>положении</w:t>
      </w:r>
      <w:r>
        <w:rPr>
          <w:spacing w:val="16"/>
        </w:rPr>
        <w:t xml:space="preserve"> </w:t>
      </w:r>
      <w:r>
        <w:rPr/>
        <w:t>иностранных</w:t>
      </w:r>
      <w:r>
        <w:rPr>
          <w:spacing w:val="17"/>
        </w:rPr>
        <w:t xml:space="preserve"> </w:t>
      </w:r>
      <w:r>
        <w:rPr/>
        <w:t>граждан</w:t>
      </w:r>
      <w:r>
        <w:rPr>
          <w:spacing w:val="16"/>
        </w:rPr>
        <w:t xml:space="preserve"> </w:t>
      </w:r>
      <w:r>
        <w:rPr/>
        <w:t>в</w:t>
      </w:r>
      <w:r>
        <w:rPr>
          <w:spacing w:val="17"/>
        </w:rPr>
        <w:t xml:space="preserve"> </w:t>
      </w:r>
      <w:r>
        <w:rPr/>
        <w:t>Российской</w:t>
      </w:r>
      <w:r>
        <w:rPr>
          <w:spacing w:val="-47"/>
        </w:rPr>
        <w:t xml:space="preserve"> </w:t>
      </w:r>
      <w:r>
        <w:rPr/>
        <w:t>Федерации».</w:t>
      </w:r>
    </w:p>
  </w:footnote>
  <w:footnote w:id="10">
    <w:p>
      <w:pPr>
        <w:pStyle w:val="Style41"/>
        <w:jc w:val="both"/>
        <w:rPr/>
      </w:pPr>
      <w:r>
        <w:rPr>
          <w:rStyle w:val="Style8"/>
        </w:rPr>
        <w:footnoteRef/>
      </w:r>
      <w:r>
        <w:rPr/>
        <w:t xml:space="preserve"> </w:t>
      </w:r>
      <w:r>
        <w:rPr/>
        <w:t>Федеральный</w:t>
      </w:r>
      <w:r>
        <w:rPr>
          <w:spacing w:val="-1"/>
        </w:rPr>
        <w:t xml:space="preserve"> </w:t>
      </w:r>
      <w:r>
        <w:rPr/>
        <w:t>закон</w:t>
      </w:r>
      <w:r>
        <w:rPr>
          <w:spacing w:val="-2"/>
        </w:rPr>
        <w:t xml:space="preserve"> </w:t>
      </w:r>
      <w:r>
        <w:rPr/>
        <w:t>от</w:t>
      </w:r>
      <w:r>
        <w:rPr>
          <w:spacing w:val="-1"/>
        </w:rPr>
        <w:t xml:space="preserve"> </w:t>
      </w:r>
      <w:r>
        <w:rPr/>
        <w:t>19.02.1993</w:t>
      </w:r>
      <w:r>
        <w:rPr>
          <w:spacing w:val="-2"/>
        </w:rPr>
        <w:t xml:space="preserve"> </w:t>
      </w:r>
      <w:r>
        <w:rPr/>
        <w:t>№</w:t>
      </w:r>
      <w:r>
        <w:rPr>
          <w:spacing w:val="-2"/>
        </w:rPr>
        <w:t xml:space="preserve"> </w:t>
      </w:r>
      <w:r>
        <w:rPr/>
        <w:t>4528-1</w:t>
      </w:r>
      <w:r>
        <w:rPr>
          <w:spacing w:val="-2"/>
        </w:rPr>
        <w:t xml:space="preserve"> </w:t>
      </w:r>
      <w:r>
        <w:rPr/>
        <w:t>«О</w:t>
      </w:r>
      <w:r>
        <w:rPr>
          <w:spacing w:val="-2"/>
        </w:rPr>
        <w:t xml:space="preserve"> </w:t>
      </w:r>
      <w:r>
        <w:rPr/>
        <w:t>беженцах».</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decimal"/>
      <w:lvlText w:val="%3"/>
      <w:lvlJc w:val="left"/>
      <w:pPr>
        <w:tabs>
          <w:tab w:val="num" w:pos="0"/>
        </w:tabs>
        <w:ind w:left="414" w:hanging="720"/>
      </w:pPr>
      <w:rPr>
        <w:rFonts w:cs="Times New Roman"/>
      </w:rPr>
    </w:lvl>
    <w:lvl w:ilvl="3">
      <w:start w:val="1"/>
      <w:numFmt w:val="decimal"/>
      <w:lvlText w:val="%3.%4"/>
      <w:lvlJc w:val="left"/>
      <w:pPr>
        <w:tabs>
          <w:tab w:val="num" w:pos="0"/>
        </w:tabs>
        <w:ind w:left="270" w:hanging="864"/>
      </w:pPr>
      <w:rPr>
        <w:rFonts w:cs="Times New Roman"/>
      </w:rPr>
    </w:lvl>
    <w:lvl w:ilvl="4">
      <w:start w:val="1"/>
      <w:numFmt w:val="decimal"/>
      <w:lvlText w:val="%3.%4.%5"/>
      <w:lvlJc w:val="left"/>
      <w:pPr>
        <w:tabs>
          <w:tab w:val="num" w:pos="0"/>
        </w:tabs>
        <w:ind w:left="126" w:hanging="1008"/>
      </w:pPr>
      <w:rPr>
        <w:rFonts w:cs="Times New Roman"/>
      </w:rPr>
    </w:lvl>
    <w:lvl w:ilvl="5">
      <w:start w:val="1"/>
      <w:numFmt w:val="decimal"/>
      <w:lvlText w:val="%3.%4.%5.%6"/>
      <w:lvlJc w:val="left"/>
      <w:pPr>
        <w:tabs>
          <w:tab w:val="num" w:pos="0"/>
        </w:tabs>
        <w:ind w:left="18" w:hanging="1152"/>
      </w:pPr>
      <w:rPr>
        <w:rFonts w:cs="Times New Roman"/>
      </w:rPr>
    </w:lvl>
    <w:lvl w:ilvl="6">
      <w:start w:val="1"/>
      <w:numFmt w:val="decimal"/>
      <w:lvlText w:val="%3.%4.%5.%6.%7"/>
      <w:lvlJc w:val="left"/>
      <w:pPr>
        <w:tabs>
          <w:tab w:val="num" w:pos="0"/>
        </w:tabs>
        <w:ind w:left="162" w:hanging="1296"/>
      </w:pPr>
      <w:rPr>
        <w:rFonts w:cs="Times New Roman"/>
      </w:rPr>
    </w:lvl>
    <w:lvl w:ilvl="7">
      <w:start w:val="1"/>
      <w:numFmt w:val="decimal"/>
      <w:lvlText w:val="%3.%4.%5.%6.%7.%8"/>
      <w:lvlJc w:val="left"/>
      <w:pPr>
        <w:tabs>
          <w:tab w:val="num" w:pos="0"/>
        </w:tabs>
        <w:ind w:left="306" w:hanging="1440"/>
      </w:pPr>
      <w:rPr>
        <w:rFonts w:cs="Times New Roman"/>
      </w:rPr>
    </w:lvl>
    <w:lvl w:ilvl="8">
      <w:start w:val="1"/>
      <w:numFmt w:val="decimal"/>
      <w:lvlText w:val="%3.%4.%5.%6.%7.%8.%9"/>
      <w:lvlJc w:val="left"/>
      <w:pPr>
        <w:tabs>
          <w:tab w:val="num" w:pos="0"/>
        </w:tabs>
        <w:ind w:left="450" w:hanging="1584"/>
      </w:pPr>
      <w:rPr>
        <w:rFonts w:cs="Times New Roman"/>
      </w:rPr>
    </w:lvl>
  </w:abstractNum>
  <w:abstractNum w:abstractNumId="2">
    <w:lvl w:ilvl="0">
      <w:start w:val="1"/>
      <w:numFmt w:val="decimal"/>
      <w:lvlText w:val="%1."/>
      <w:lvlJc w:val="left"/>
      <w:pPr>
        <w:tabs>
          <w:tab w:val="num" w:pos="0"/>
        </w:tabs>
        <w:ind w:left="360" w:hanging="360"/>
      </w:pPr>
    </w:lvl>
    <w:lvl w:ilvl="1">
      <w:start w:val="1"/>
      <w:numFmt w:val="decimal"/>
      <w:lvlText w:val="%1.%2."/>
      <w:lvlJc w:val="left"/>
      <w:pPr>
        <w:tabs>
          <w:tab w:val="num" w:pos="0"/>
        </w:tabs>
        <w:ind w:left="858"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lvl w:ilvl="0">
      <w:start w:val="1"/>
      <w:numFmt w:val="bullet"/>
      <w:lvlText w:val=""/>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5"/>
      <w:numFmt w:val="bullet"/>
      <w:lvlText w:val=""/>
      <w:lvlJc w:val="left"/>
      <w:pPr>
        <w:tabs>
          <w:tab w:val="num" w:pos="0"/>
        </w:tabs>
        <w:ind w:left="2160" w:hanging="360"/>
      </w:pPr>
      <w:rPr>
        <w:rFonts w:ascii="Symbol" w:hAnsi="Symbol" w:cs="Symbo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9149" w:hanging="360"/>
      </w:pPr>
      <w:rPr>
        <w:rFonts w:ascii="Symbol" w:hAnsi="Symbol" w:cs="Symbol" w:hint="default"/>
      </w:rPr>
    </w:lvl>
    <w:lvl w:ilvl="1">
      <w:start w:val="1"/>
      <w:numFmt w:val="bullet"/>
      <w:lvlText w:val="o"/>
      <w:lvlJc w:val="left"/>
      <w:pPr>
        <w:tabs>
          <w:tab w:val="num" w:pos="0"/>
        </w:tabs>
        <w:ind w:left="9869" w:hanging="360"/>
      </w:pPr>
      <w:rPr>
        <w:rFonts w:ascii="Courier New" w:hAnsi="Courier New" w:cs="Courier New" w:hint="default"/>
      </w:rPr>
    </w:lvl>
    <w:lvl w:ilvl="2">
      <w:start w:val="1"/>
      <w:numFmt w:val="bullet"/>
      <w:lvlText w:val=""/>
      <w:lvlJc w:val="left"/>
      <w:pPr>
        <w:tabs>
          <w:tab w:val="num" w:pos="0"/>
        </w:tabs>
        <w:ind w:left="10589" w:hanging="360"/>
      </w:pPr>
      <w:rPr>
        <w:rFonts w:ascii="Wingdings" w:hAnsi="Wingdings" w:cs="Wingdings" w:hint="default"/>
      </w:rPr>
    </w:lvl>
    <w:lvl w:ilvl="3">
      <w:start w:val="1"/>
      <w:numFmt w:val="bullet"/>
      <w:lvlText w:val=""/>
      <w:lvlJc w:val="left"/>
      <w:pPr>
        <w:tabs>
          <w:tab w:val="num" w:pos="0"/>
        </w:tabs>
        <w:ind w:left="11309" w:hanging="360"/>
      </w:pPr>
      <w:rPr>
        <w:rFonts w:ascii="Symbol" w:hAnsi="Symbol" w:cs="Symbol" w:hint="default"/>
      </w:rPr>
    </w:lvl>
    <w:lvl w:ilvl="4">
      <w:start w:val="1"/>
      <w:numFmt w:val="bullet"/>
      <w:lvlText w:val="o"/>
      <w:lvlJc w:val="left"/>
      <w:pPr>
        <w:tabs>
          <w:tab w:val="num" w:pos="0"/>
        </w:tabs>
        <w:ind w:left="12029" w:hanging="360"/>
      </w:pPr>
      <w:rPr>
        <w:rFonts w:ascii="Courier New" w:hAnsi="Courier New" w:cs="Courier New" w:hint="default"/>
      </w:rPr>
    </w:lvl>
    <w:lvl w:ilvl="5">
      <w:start w:val="1"/>
      <w:numFmt w:val="bullet"/>
      <w:lvlText w:val=""/>
      <w:lvlJc w:val="left"/>
      <w:pPr>
        <w:tabs>
          <w:tab w:val="num" w:pos="0"/>
        </w:tabs>
        <w:ind w:left="12749" w:hanging="360"/>
      </w:pPr>
      <w:rPr>
        <w:rFonts w:ascii="Wingdings" w:hAnsi="Wingdings" w:cs="Wingdings" w:hint="default"/>
      </w:rPr>
    </w:lvl>
    <w:lvl w:ilvl="6">
      <w:start w:val="1"/>
      <w:numFmt w:val="bullet"/>
      <w:lvlText w:val=""/>
      <w:lvlJc w:val="left"/>
      <w:pPr>
        <w:tabs>
          <w:tab w:val="num" w:pos="0"/>
        </w:tabs>
        <w:ind w:left="13469" w:hanging="360"/>
      </w:pPr>
      <w:rPr>
        <w:rFonts w:ascii="Symbol" w:hAnsi="Symbol" w:cs="Symbol" w:hint="default"/>
      </w:rPr>
    </w:lvl>
    <w:lvl w:ilvl="7">
      <w:start w:val="1"/>
      <w:numFmt w:val="bullet"/>
      <w:lvlText w:val="o"/>
      <w:lvlJc w:val="left"/>
      <w:pPr>
        <w:tabs>
          <w:tab w:val="num" w:pos="0"/>
        </w:tabs>
        <w:ind w:left="14189" w:hanging="360"/>
      </w:pPr>
      <w:rPr>
        <w:rFonts w:ascii="Courier New" w:hAnsi="Courier New" w:cs="Courier New" w:hint="default"/>
      </w:rPr>
    </w:lvl>
    <w:lvl w:ilvl="8">
      <w:start w:val="1"/>
      <w:numFmt w:val="bullet"/>
      <w:lvlText w:val=""/>
      <w:lvlJc w:val="left"/>
      <w:pPr>
        <w:tabs>
          <w:tab w:val="num" w:pos="0"/>
        </w:tabs>
        <w:ind w:left="14909" w:hanging="360"/>
      </w:pPr>
      <w:rPr>
        <w:rFonts w:ascii="Wingdings" w:hAnsi="Wingdings" w:cs="Wingdings" w:hint="default"/>
      </w:rPr>
    </w:lvl>
  </w:abstractNum>
  <w:abstractNum w:abstractNumId="11">
    <w:lvl w:ilvl="0">
      <w:start w:val="1"/>
      <w:numFmt w:val="bullet"/>
      <w:lvlText w:val=""/>
      <w:lvlJc w:val="left"/>
      <w:pPr>
        <w:tabs>
          <w:tab w:val="num" w:pos="0"/>
        </w:tabs>
        <w:ind w:left="9149" w:hanging="360"/>
      </w:pPr>
      <w:rPr>
        <w:rFonts w:ascii="Symbol" w:hAnsi="Symbol" w:cs="Symbol" w:hint="default"/>
      </w:rPr>
    </w:lvl>
    <w:lvl w:ilvl="1">
      <w:start w:val="1"/>
      <w:numFmt w:val="bullet"/>
      <w:lvlText w:val="o"/>
      <w:lvlJc w:val="left"/>
      <w:pPr>
        <w:tabs>
          <w:tab w:val="num" w:pos="0"/>
        </w:tabs>
        <w:ind w:left="9869" w:hanging="360"/>
      </w:pPr>
      <w:rPr>
        <w:rFonts w:ascii="Courier New" w:hAnsi="Courier New" w:cs="Courier New" w:hint="default"/>
      </w:rPr>
    </w:lvl>
    <w:lvl w:ilvl="2">
      <w:start w:val="1"/>
      <w:numFmt w:val="bullet"/>
      <w:lvlText w:val=""/>
      <w:lvlJc w:val="left"/>
      <w:pPr>
        <w:tabs>
          <w:tab w:val="num" w:pos="0"/>
        </w:tabs>
        <w:ind w:left="10589" w:hanging="360"/>
      </w:pPr>
      <w:rPr>
        <w:rFonts w:ascii="Wingdings" w:hAnsi="Wingdings" w:cs="Wingdings" w:hint="default"/>
      </w:rPr>
    </w:lvl>
    <w:lvl w:ilvl="3">
      <w:start w:val="1"/>
      <w:numFmt w:val="bullet"/>
      <w:lvlText w:val=""/>
      <w:lvlJc w:val="left"/>
      <w:pPr>
        <w:tabs>
          <w:tab w:val="num" w:pos="0"/>
        </w:tabs>
        <w:ind w:left="11309" w:hanging="360"/>
      </w:pPr>
      <w:rPr>
        <w:rFonts w:ascii="Symbol" w:hAnsi="Symbol" w:cs="Symbol" w:hint="default"/>
      </w:rPr>
    </w:lvl>
    <w:lvl w:ilvl="4">
      <w:start w:val="1"/>
      <w:numFmt w:val="bullet"/>
      <w:lvlText w:val="o"/>
      <w:lvlJc w:val="left"/>
      <w:pPr>
        <w:tabs>
          <w:tab w:val="num" w:pos="0"/>
        </w:tabs>
        <w:ind w:left="12029" w:hanging="360"/>
      </w:pPr>
      <w:rPr>
        <w:rFonts w:ascii="Courier New" w:hAnsi="Courier New" w:cs="Courier New" w:hint="default"/>
      </w:rPr>
    </w:lvl>
    <w:lvl w:ilvl="5">
      <w:start w:val="1"/>
      <w:numFmt w:val="bullet"/>
      <w:lvlText w:val=""/>
      <w:lvlJc w:val="left"/>
      <w:pPr>
        <w:tabs>
          <w:tab w:val="num" w:pos="0"/>
        </w:tabs>
        <w:ind w:left="12749" w:hanging="360"/>
      </w:pPr>
      <w:rPr>
        <w:rFonts w:ascii="Wingdings" w:hAnsi="Wingdings" w:cs="Wingdings" w:hint="default"/>
      </w:rPr>
    </w:lvl>
    <w:lvl w:ilvl="6">
      <w:start w:val="1"/>
      <w:numFmt w:val="bullet"/>
      <w:lvlText w:val=""/>
      <w:lvlJc w:val="left"/>
      <w:pPr>
        <w:tabs>
          <w:tab w:val="num" w:pos="0"/>
        </w:tabs>
        <w:ind w:left="13469" w:hanging="360"/>
      </w:pPr>
      <w:rPr>
        <w:rFonts w:ascii="Symbol" w:hAnsi="Symbol" w:cs="Symbol" w:hint="default"/>
      </w:rPr>
    </w:lvl>
    <w:lvl w:ilvl="7">
      <w:start w:val="1"/>
      <w:numFmt w:val="bullet"/>
      <w:lvlText w:val="o"/>
      <w:lvlJc w:val="left"/>
      <w:pPr>
        <w:tabs>
          <w:tab w:val="num" w:pos="0"/>
        </w:tabs>
        <w:ind w:left="14189" w:hanging="360"/>
      </w:pPr>
      <w:rPr>
        <w:rFonts w:ascii="Courier New" w:hAnsi="Courier New" w:cs="Courier New" w:hint="default"/>
      </w:rPr>
    </w:lvl>
    <w:lvl w:ilvl="8">
      <w:start w:val="1"/>
      <w:numFmt w:val="bullet"/>
      <w:lvlText w:val=""/>
      <w:lvlJc w:val="left"/>
      <w:pPr>
        <w:tabs>
          <w:tab w:val="num" w:pos="0"/>
        </w:tabs>
        <w:ind w:left="14909" w:hanging="360"/>
      </w:pPr>
      <w:rPr>
        <w:rFonts w:ascii="Wingdings" w:hAnsi="Wingdings" w:cs="Wingdings" w:hint="default"/>
      </w:r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10"/>
  <w:defaultTabStop w:val="720"/>
  <w:autoHyphenation w:val="true"/>
  <w:footnotePr>
    <w:numFmt w:val="decimal"/>
    <w:footnote w:id="0"/>
    <w:footnote w:id="1"/>
  </w:footnotePr>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Cs w:val="22"/>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line number" w:uiPriority="0"/>
    <w:lsdException w:name="endnote reference" w:uiPriority="0"/>
    <w:lsdException w:name="endnote text" w:uiPriority="0"/>
    <w:lsdException w:name="List" w:uiPriority="0"/>
    <w:lsdException w:name="Title" w:uiPriority="10" w:semiHidden="0" w:unhideWhenUsed="0" w:qFormat="1"/>
    <w:lsdException w:name="Default Paragraph Font" w:uiPriority="1"/>
    <w:lsdException w:name="Body Text" w:uiPriority="0"/>
    <w:lsdException w:name="Body Text Indent" w:uiPriority="0"/>
    <w:lsdException w:name="Subtitle" w:uiPriority="0" w:semiHidden="0" w:unhideWhenUsed="0" w:qFormat="1"/>
    <w:lsdException w:name="Hyperlink" w:uiPriority="0"/>
    <w:lsdException w:name="FollowedHyperlink" w:uiPriority="0"/>
    <w:lsdException w:name="Strong" w:uiPriority="0" w:semiHidden="0" w:unhideWhenUsed="0" w:qFormat="1"/>
    <w:lsdException w:name="Emphasis" w:uiPriority="0" w:semiHidden="0" w:unhideWhenUsed="0" w:qFormat="1"/>
    <w:lsdException w:name="E-mail Signature" w:uiPriority="0"/>
    <w:lsdException w:name="Normal (Web)" w:uiPriority="0"/>
    <w:lsdException w:name="HTML Preformatted" w:uiPriority="0"/>
    <w:lsdException w:name="annotation subject" w:uiPriority="0"/>
    <w:lsdException w:name="Balloon Text" w:uiPriority="0"/>
    <w:lsdException w:name="Table Grid" w:uiPriority="5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0" w:unhideWhenUsed="0"/>
    <w:lsdException w:name="List Paragraph" w:uiPriority="0" w:semiHidden="0" w:unhideWhenUsed="0" w:qFormat="1"/>
    <w:lsdException w:name="Quote" w:uiPriority="0" w:semiHidden="0" w:unhideWhenUsed="0" w:qFormat="1"/>
    <w:lsdException w:name="Intense Quote" w:uiPriority="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0" w:semiHidden="0" w:unhideWhenUsed="0" w:qFormat="1"/>
    <w:lsdException w:name="Intense Emphasis" w:uiPriority="0" w:semiHidden="0" w:unhideWhenUsed="0" w:qFormat="1"/>
    <w:lsdException w:name="Subtle Reference" w:uiPriority="0" w:semiHidden="0" w:unhideWhenUsed="0" w:qFormat="1"/>
    <w:lsdException w:name="Intense Reference" w:uiPriority="0" w:semiHidden="0" w:unhideWhenUsed="0" w:qFormat="1"/>
    <w:lsdException w:name="Book Title" w:uiPriority="0" w:semiHidden="0" w:unhideWhenUsed="0" w:qFormat="1"/>
    <w:lsdException w:name="Bibliography" w:uiPriority="37"/>
    <w:lsdException w:name="TOC Heading" w:uiPriority="39" w:qFormat="1"/>
  </w:latentStyles>
  <w:style w:type="paragraph" w:styleId="Normal" w:default="1">
    <w:name w:val="Normal"/>
    <w:qFormat/>
    <w:rsid w:val="00c85e22"/>
    <w:pPr>
      <w:widowControl/>
      <w:suppressAutoHyphens w:val="true"/>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paragraph" w:styleId="1">
    <w:name w:val="Heading 1"/>
    <w:basedOn w:val="Normal"/>
    <w:next w:val="Normal"/>
    <w:link w:val="10"/>
    <w:qFormat/>
    <w:rsid w:val="00297743"/>
    <w:pPr>
      <w:keepNext w:val="true"/>
      <w:keepLines/>
      <w:suppressAutoHyphens w:val="true"/>
      <w:spacing w:before="480" w:after="0"/>
      <w:outlineLvl w:val="0"/>
    </w:pPr>
    <w:rPr>
      <w:rFonts w:ascii="Calibri Light" w:hAnsi="Calibri Light" w:eastAsia="Times New Roman" w:cs="Times New Roman"/>
      <w:b/>
      <w:bCs/>
      <w:color w:val="2E74B5"/>
      <w:sz w:val="28"/>
      <w:szCs w:val="28"/>
      <w:lang w:eastAsia="zh-CN"/>
    </w:rPr>
  </w:style>
  <w:style w:type="paragraph" w:styleId="2">
    <w:name w:val="Heading 2"/>
    <w:basedOn w:val="Normal"/>
    <w:next w:val="Normal"/>
    <w:link w:val="20"/>
    <w:qFormat/>
    <w:rsid w:val="00297743"/>
    <w:pPr>
      <w:keepNext w:val="true"/>
      <w:keepLines/>
      <w:suppressAutoHyphens w:val="true"/>
      <w:spacing w:lineRule="auto" w:line="240" w:before="240" w:after="0"/>
      <w:ind w:left="710" w:hanging="0"/>
      <w:jc w:val="center"/>
      <w:outlineLvl w:val="1"/>
    </w:pPr>
    <w:rPr>
      <w:rFonts w:ascii="Times New Roman" w:hAnsi="Times New Roman" w:eastAsia="Times New Roman" w:cs="Times New Roman"/>
      <w:b/>
      <w:bCs/>
      <w:sz w:val="28"/>
      <w:szCs w:val="26"/>
      <w:lang w:eastAsia="zh-CN"/>
    </w:rPr>
  </w:style>
  <w:style w:type="paragraph" w:styleId="3">
    <w:name w:val="Heading 3"/>
    <w:basedOn w:val="Normal"/>
    <w:next w:val="Normal"/>
    <w:link w:val="30"/>
    <w:qFormat/>
    <w:rsid w:val="00297743"/>
    <w:pPr>
      <w:keepNext w:val="true"/>
      <w:keepLines/>
      <w:tabs>
        <w:tab w:val="clear" w:pos="720"/>
        <w:tab w:val="left" w:pos="0" w:leader="none"/>
      </w:tabs>
      <w:suppressAutoHyphens w:val="true"/>
      <w:spacing w:lineRule="auto" w:line="240" w:before="200" w:after="0"/>
      <w:ind w:left="414" w:hanging="720"/>
      <w:outlineLvl w:val="2"/>
    </w:pPr>
    <w:rPr>
      <w:rFonts w:ascii="Cambria" w:hAnsi="Cambria" w:eastAsia="Times New Roman" w:cs="Times New Roman"/>
      <w:b/>
      <w:bCs/>
      <w:color w:val="4F81BD"/>
      <w:sz w:val="24"/>
      <w:szCs w:val="24"/>
      <w:lang w:eastAsia="zh-CN"/>
    </w:rPr>
  </w:style>
  <w:style w:type="paragraph" w:styleId="4">
    <w:name w:val="Heading 4"/>
    <w:basedOn w:val="Normal"/>
    <w:next w:val="Normal"/>
    <w:link w:val="40"/>
    <w:qFormat/>
    <w:rsid w:val="00297743"/>
    <w:pPr>
      <w:keepNext w:val="true"/>
      <w:keepLines/>
      <w:tabs>
        <w:tab w:val="clear" w:pos="720"/>
        <w:tab w:val="left" w:pos="0" w:leader="none"/>
      </w:tabs>
      <w:suppressAutoHyphens w:val="true"/>
      <w:spacing w:lineRule="auto" w:line="240" w:before="200" w:after="0"/>
      <w:ind w:left="270" w:hanging="864"/>
      <w:outlineLvl w:val="3"/>
    </w:pPr>
    <w:rPr>
      <w:rFonts w:ascii="Cambria" w:hAnsi="Cambria" w:eastAsia="Times New Roman" w:cs="Times New Roman"/>
      <w:b/>
      <w:bCs/>
      <w:i/>
      <w:iCs/>
      <w:color w:val="4F81BD"/>
      <w:sz w:val="24"/>
      <w:szCs w:val="24"/>
      <w:lang w:eastAsia="zh-CN"/>
    </w:rPr>
  </w:style>
  <w:style w:type="paragraph" w:styleId="5">
    <w:name w:val="Heading 5"/>
    <w:basedOn w:val="Normal"/>
    <w:next w:val="Normal"/>
    <w:link w:val="50"/>
    <w:qFormat/>
    <w:rsid w:val="00297743"/>
    <w:pPr>
      <w:keepNext w:val="true"/>
      <w:keepLines/>
      <w:tabs>
        <w:tab w:val="clear" w:pos="720"/>
        <w:tab w:val="left" w:pos="0" w:leader="none"/>
      </w:tabs>
      <w:suppressAutoHyphens w:val="true"/>
      <w:spacing w:lineRule="auto" w:line="240" w:before="200" w:after="0"/>
      <w:ind w:left="126" w:hanging="1008"/>
      <w:outlineLvl w:val="4"/>
    </w:pPr>
    <w:rPr>
      <w:rFonts w:ascii="Cambria" w:hAnsi="Cambria" w:eastAsia="Times New Roman" w:cs="Times New Roman"/>
      <w:color w:val="243F60"/>
      <w:sz w:val="24"/>
      <w:szCs w:val="24"/>
      <w:lang w:eastAsia="zh-CN"/>
    </w:rPr>
  </w:style>
  <w:style w:type="paragraph" w:styleId="6">
    <w:name w:val="Heading 6"/>
    <w:basedOn w:val="Normal"/>
    <w:next w:val="Normal"/>
    <w:link w:val="60"/>
    <w:qFormat/>
    <w:rsid w:val="00297743"/>
    <w:pPr>
      <w:keepNext w:val="true"/>
      <w:keepLines/>
      <w:tabs>
        <w:tab w:val="clear" w:pos="720"/>
        <w:tab w:val="left" w:pos="0" w:leader="none"/>
      </w:tabs>
      <w:suppressAutoHyphens w:val="true"/>
      <w:spacing w:lineRule="auto" w:line="240" w:before="200" w:after="0"/>
      <w:ind w:left="18" w:hanging="1152"/>
      <w:outlineLvl w:val="5"/>
    </w:pPr>
    <w:rPr>
      <w:rFonts w:ascii="Cambria" w:hAnsi="Cambria" w:eastAsia="Times New Roman" w:cs="Times New Roman"/>
      <w:i/>
      <w:iCs/>
      <w:color w:val="243F60"/>
      <w:sz w:val="24"/>
      <w:szCs w:val="24"/>
      <w:lang w:eastAsia="zh-CN"/>
    </w:rPr>
  </w:style>
  <w:style w:type="paragraph" w:styleId="7">
    <w:name w:val="Heading 7"/>
    <w:basedOn w:val="Normal"/>
    <w:next w:val="Normal"/>
    <w:link w:val="70"/>
    <w:qFormat/>
    <w:rsid w:val="00297743"/>
    <w:pPr>
      <w:keepNext w:val="true"/>
      <w:keepLines/>
      <w:tabs>
        <w:tab w:val="clear" w:pos="720"/>
        <w:tab w:val="left" w:pos="0" w:leader="none"/>
      </w:tabs>
      <w:suppressAutoHyphens w:val="true"/>
      <w:spacing w:lineRule="auto" w:line="240" w:before="200" w:after="0"/>
      <w:ind w:left="162" w:hanging="1296"/>
      <w:outlineLvl w:val="6"/>
    </w:pPr>
    <w:rPr>
      <w:rFonts w:ascii="Cambria" w:hAnsi="Cambria" w:eastAsia="Times New Roman" w:cs="Times New Roman"/>
      <w:i/>
      <w:iCs/>
      <w:color w:val="404040"/>
      <w:sz w:val="24"/>
      <w:szCs w:val="24"/>
      <w:lang w:eastAsia="zh-CN"/>
    </w:rPr>
  </w:style>
  <w:style w:type="paragraph" w:styleId="8">
    <w:name w:val="Heading 8"/>
    <w:basedOn w:val="Normal"/>
    <w:next w:val="Normal"/>
    <w:link w:val="80"/>
    <w:qFormat/>
    <w:rsid w:val="00297743"/>
    <w:pPr>
      <w:keepNext w:val="true"/>
      <w:keepLines/>
      <w:tabs>
        <w:tab w:val="clear" w:pos="720"/>
        <w:tab w:val="left" w:pos="0" w:leader="none"/>
      </w:tabs>
      <w:suppressAutoHyphens w:val="true"/>
      <w:spacing w:lineRule="auto" w:line="240" w:before="200" w:after="0"/>
      <w:ind w:left="306" w:hanging="1440"/>
      <w:outlineLvl w:val="7"/>
    </w:pPr>
    <w:rPr>
      <w:rFonts w:ascii="Cambria" w:hAnsi="Cambria" w:eastAsia="Times New Roman" w:cs="Times New Roman"/>
      <w:color w:val="404040"/>
      <w:sz w:val="20"/>
      <w:szCs w:val="20"/>
      <w:lang w:eastAsia="zh-CN"/>
    </w:rPr>
  </w:style>
  <w:style w:type="paragraph" w:styleId="9">
    <w:name w:val="Heading 9"/>
    <w:basedOn w:val="Normal"/>
    <w:next w:val="Normal"/>
    <w:link w:val="90"/>
    <w:qFormat/>
    <w:rsid w:val="00297743"/>
    <w:pPr>
      <w:keepNext w:val="true"/>
      <w:keepLines/>
      <w:tabs>
        <w:tab w:val="clear" w:pos="720"/>
        <w:tab w:val="left" w:pos="0" w:leader="none"/>
      </w:tabs>
      <w:suppressAutoHyphens w:val="true"/>
      <w:spacing w:lineRule="auto" w:line="240" w:before="200" w:after="0"/>
      <w:ind w:left="450" w:hanging="1584"/>
      <w:outlineLvl w:val="8"/>
    </w:pPr>
    <w:rPr>
      <w:rFonts w:ascii="Cambria" w:hAnsi="Cambria" w:eastAsia="Times New Roman" w:cs="Times New Roman"/>
      <w:i/>
      <w:iCs/>
      <w:color w:val="404040"/>
      <w:sz w:val="20"/>
      <w:szCs w:val="20"/>
      <w:lang w:eastAsia="zh-CN"/>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qFormat/>
    <w:rsid w:val="00297743"/>
    <w:rPr>
      <w:rFonts w:ascii="Calibri Light" w:hAnsi="Calibri Light" w:eastAsia="Times New Roman" w:cs="Times New Roman"/>
      <w:b/>
      <w:bCs/>
      <w:color w:val="2E74B5"/>
      <w:sz w:val="28"/>
      <w:szCs w:val="28"/>
      <w:lang w:eastAsia="zh-CN"/>
    </w:rPr>
  </w:style>
  <w:style w:type="character" w:styleId="21" w:customStyle="1">
    <w:name w:val="Заголовок 2 Знак"/>
    <w:basedOn w:val="DefaultParagraphFont"/>
    <w:link w:val="2"/>
    <w:qFormat/>
    <w:rsid w:val="00297743"/>
    <w:rPr>
      <w:rFonts w:ascii="Times New Roman" w:hAnsi="Times New Roman" w:eastAsia="Times New Roman" w:cs="Times New Roman"/>
      <w:b/>
      <w:bCs/>
      <w:sz w:val="28"/>
      <w:szCs w:val="26"/>
      <w:lang w:eastAsia="zh-CN"/>
    </w:rPr>
  </w:style>
  <w:style w:type="character" w:styleId="31" w:customStyle="1">
    <w:name w:val="Заголовок 3 Знак"/>
    <w:basedOn w:val="DefaultParagraphFont"/>
    <w:link w:val="3"/>
    <w:qFormat/>
    <w:rsid w:val="00297743"/>
    <w:rPr>
      <w:rFonts w:ascii="Cambria" w:hAnsi="Cambria" w:eastAsia="Times New Roman" w:cs="Times New Roman"/>
      <w:b/>
      <w:bCs/>
      <w:color w:val="4F81BD"/>
      <w:sz w:val="24"/>
      <w:szCs w:val="24"/>
      <w:lang w:eastAsia="zh-CN"/>
    </w:rPr>
  </w:style>
  <w:style w:type="character" w:styleId="41" w:customStyle="1">
    <w:name w:val="Заголовок 4 Знак"/>
    <w:basedOn w:val="DefaultParagraphFont"/>
    <w:link w:val="4"/>
    <w:qFormat/>
    <w:rsid w:val="00297743"/>
    <w:rPr>
      <w:rFonts w:ascii="Cambria" w:hAnsi="Cambria" w:eastAsia="Times New Roman" w:cs="Times New Roman"/>
      <w:b/>
      <w:bCs/>
      <w:i/>
      <w:iCs/>
      <w:color w:val="4F81BD"/>
      <w:sz w:val="24"/>
      <w:szCs w:val="24"/>
      <w:lang w:eastAsia="zh-CN"/>
    </w:rPr>
  </w:style>
  <w:style w:type="character" w:styleId="51" w:customStyle="1">
    <w:name w:val="Заголовок 5 Знак"/>
    <w:basedOn w:val="DefaultParagraphFont"/>
    <w:link w:val="5"/>
    <w:qFormat/>
    <w:rsid w:val="00297743"/>
    <w:rPr>
      <w:rFonts w:ascii="Cambria" w:hAnsi="Cambria" w:eastAsia="Times New Roman" w:cs="Times New Roman"/>
      <w:color w:val="243F60"/>
      <w:sz w:val="24"/>
      <w:szCs w:val="24"/>
      <w:lang w:eastAsia="zh-CN"/>
    </w:rPr>
  </w:style>
  <w:style w:type="character" w:styleId="61" w:customStyle="1">
    <w:name w:val="Заголовок 6 Знак"/>
    <w:basedOn w:val="DefaultParagraphFont"/>
    <w:link w:val="6"/>
    <w:qFormat/>
    <w:rsid w:val="00297743"/>
    <w:rPr>
      <w:rFonts w:ascii="Cambria" w:hAnsi="Cambria" w:eastAsia="Times New Roman" w:cs="Times New Roman"/>
      <w:i/>
      <w:iCs/>
      <w:color w:val="243F60"/>
      <w:sz w:val="24"/>
      <w:szCs w:val="24"/>
      <w:lang w:eastAsia="zh-CN"/>
    </w:rPr>
  </w:style>
  <w:style w:type="character" w:styleId="71" w:customStyle="1">
    <w:name w:val="Заголовок 7 Знак"/>
    <w:basedOn w:val="DefaultParagraphFont"/>
    <w:link w:val="7"/>
    <w:qFormat/>
    <w:rsid w:val="00297743"/>
    <w:rPr>
      <w:rFonts w:ascii="Cambria" w:hAnsi="Cambria" w:eastAsia="Times New Roman" w:cs="Times New Roman"/>
      <w:i/>
      <w:iCs/>
      <w:color w:val="404040"/>
      <w:sz w:val="24"/>
      <w:szCs w:val="24"/>
      <w:lang w:eastAsia="zh-CN"/>
    </w:rPr>
  </w:style>
  <w:style w:type="character" w:styleId="81" w:customStyle="1">
    <w:name w:val="Заголовок 8 Знак"/>
    <w:basedOn w:val="DefaultParagraphFont"/>
    <w:link w:val="8"/>
    <w:qFormat/>
    <w:rsid w:val="00297743"/>
    <w:rPr>
      <w:rFonts w:ascii="Cambria" w:hAnsi="Cambria" w:eastAsia="Times New Roman" w:cs="Times New Roman"/>
      <w:color w:val="404040"/>
      <w:sz w:val="20"/>
      <w:szCs w:val="20"/>
      <w:lang w:eastAsia="zh-CN"/>
    </w:rPr>
  </w:style>
  <w:style w:type="character" w:styleId="91" w:customStyle="1">
    <w:name w:val="Заголовок 9 Знак"/>
    <w:basedOn w:val="DefaultParagraphFont"/>
    <w:link w:val="9"/>
    <w:qFormat/>
    <w:rsid w:val="00297743"/>
    <w:rPr>
      <w:rFonts w:ascii="Cambria" w:hAnsi="Cambria" w:eastAsia="Times New Roman" w:cs="Times New Roman"/>
      <w:i/>
      <w:iCs/>
      <w:color w:val="404040"/>
      <w:sz w:val="20"/>
      <w:szCs w:val="20"/>
      <w:lang w:eastAsia="zh-CN"/>
    </w:rPr>
  </w:style>
  <w:style w:type="character" w:styleId="WW8Num1z0" w:customStyle="1">
    <w:name w:val="WW8Num1z0"/>
    <w:qFormat/>
    <w:rsid w:val="00297743"/>
    <w:rPr/>
  </w:style>
  <w:style w:type="character" w:styleId="WW8Num1z1" w:customStyle="1">
    <w:name w:val="WW8Num1z1"/>
    <w:qFormat/>
    <w:rsid w:val="00297743"/>
    <w:rPr/>
  </w:style>
  <w:style w:type="character" w:styleId="WW8Num1z2" w:customStyle="1">
    <w:name w:val="WW8Num1z2"/>
    <w:qFormat/>
    <w:rsid w:val="00297743"/>
    <w:rPr>
      <w:rFonts w:cs="Times New Roman"/>
    </w:rPr>
  </w:style>
  <w:style w:type="character" w:styleId="WW8Num2z0" w:customStyle="1">
    <w:name w:val="WW8Num2z0"/>
    <w:qFormat/>
    <w:rsid w:val="00297743"/>
    <w:rPr>
      <w:rFonts w:ascii="Symbol" w:hAnsi="Symbol" w:cs="Symbol"/>
    </w:rPr>
  </w:style>
  <w:style w:type="character" w:styleId="WW8Num3z0" w:customStyle="1">
    <w:name w:val="WW8Num3z0"/>
    <w:qFormat/>
    <w:rsid w:val="00297743"/>
    <w:rPr>
      <w:b/>
      <w:sz w:val="28"/>
    </w:rPr>
  </w:style>
  <w:style w:type="character" w:styleId="WW8Num3z1" w:customStyle="1">
    <w:name w:val="WW8Num3z1"/>
    <w:qFormat/>
    <w:rsid w:val="00297743"/>
    <w:rPr>
      <w:rFonts w:ascii="Times New Roman" w:hAnsi="Times New Roman" w:cs="Times New Roman"/>
      <w:sz w:val="28"/>
      <w:szCs w:val="28"/>
    </w:rPr>
  </w:style>
  <w:style w:type="character" w:styleId="WW8Num4z0" w:customStyle="1">
    <w:name w:val="WW8Num4z0"/>
    <w:qFormat/>
    <w:rsid w:val="00297743"/>
    <w:rPr>
      <w:rFonts w:ascii="Times New Roman" w:hAnsi="Times New Roman" w:cs="Times New Roman"/>
      <w:sz w:val="28"/>
      <w:szCs w:val="28"/>
      <w:highlight w:val="yellow"/>
      <w:lang w:val="en-US"/>
    </w:rPr>
  </w:style>
  <w:style w:type="character" w:styleId="WW8Num5z0" w:customStyle="1">
    <w:name w:val="WW8Num5z0"/>
    <w:qFormat/>
    <w:rsid w:val="00297743"/>
    <w:rPr/>
  </w:style>
  <w:style w:type="character" w:styleId="WW8Num5z1" w:customStyle="1">
    <w:name w:val="WW8Num5z1"/>
    <w:qFormat/>
    <w:rsid w:val="00297743"/>
    <w:rPr/>
  </w:style>
  <w:style w:type="character" w:styleId="WW8Num5z2" w:customStyle="1">
    <w:name w:val="WW8Num5z2"/>
    <w:qFormat/>
    <w:rsid w:val="00297743"/>
    <w:rPr/>
  </w:style>
  <w:style w:type="character" w:styleId="WW8Num5z3" w:customStyle="1">
    <w:name w:val="WW8Num5z3"/>
    <w:qFormat/>
    <w:rsid w:val="00297743"/>
    <w:rPr/>
  </w:style>
  <w:style w:type="character" w:styleId="WW8Num5z4" w:customStyle="1">
    <w:name w:val="WW8Num5z4"/>
    <w:qFormat/>
    <w:rsid w:val="00297743"/>
    <w:rPr/>
  </w:style>
  <w:style w:type="character" w:styleId="WW8Num5z5" w:customStyle="1">
    <w:name w:val="WW8Num5z5"/>
    <w:qFormat/>
    <w:rsid w:val="00297743"/>
    <w:rPr/>
  </w:style>
  <w:style w:type="character" w:styleId="WW8Num5z6" w:customStyle="1">
    <w:name w:val="WW8Num5z6"/>
    <w:qFormat/>
    <w:rsid w:val="00297743"/>
    <w:rPr/>
  </w:style>
  <w:style w:type="character" w:styleId="WW8Num5z7" w:customStyle="1">
    <w:name w:val="WW8Num5z7"/>
    <w:qFormat/>
    <w:rsid w:val="00297743"/>
    <w:rPr/>
  </w:style>
  <w:style w:type="character" w:styleId="WW8Num5z8" w:customStyle="1">
    <w:name w:val="WW8Num5z8"/>
    <w:qFormat/>
    <w:rsid w:val="00297743"/>
    <w:rPr/>
  </w:style>
  <w:style w:type="character" w:styleId="WW8Num6z0" w:customStyle="1">
    <w:name w:val="WW8Num6z0"/>
    <w:qFormat/>
    <w:rsid w:val="00297743"/>
    <w:rPr/>
  </w:style>
  <w:style w:type="character" w:styleId="WW8Num6z1" w:customStyle="1">
    <w:name w:val="WW8Num6z1"/>
    <w:qFormat/>
    <w:rsid w:val="00297743"/>
    <w:rPr/>
  </w:style>
  <w:style w:type="character" w:styleId="WW8Num6z2" w:customStyle="1">
    <w:name w:val="WW8Num6z2"/>
    <w:qFormat/>
    <w:rsid w:val="00297743"/>
    <w:rPr/>
  </w:style>
  <w:style w:type="character" w:styleId="WW8Num6z3" w:customStyle="1">
    <w:name w:val="WW8Num6z3"/>
    <w:qFormat/>
    <w:rsid w:val="00297743"/>
    <w:rPr/>
  </w:style>
  <w:style w:type="character" w:styleId="WW8Num6z4" w:customStyle="1">
    <w:name w:val="WW8Num6z4"/>
    <w:qFormat/>
    <w:rsid w:val="00297743"/>
    <w:rPr/>
  </w:style>
  <w:style w:type="character" w:styleId="WW8Num6z5" w:customStyle="1">
    <w:name w:val="WW8Num6z5"/>
    <w:qFormat/>
    <w:rsid w:val="00297743"/>
    <w:rPr/>
  </w:style>
  <w:style w:type="character" w:styleId="WW8Num6z6" w:customStyle="1">
    <w:name w:val="WW8Num6z6"/>
    <w:qFormat/>
    <w:rsid w:val="00297743"/>
    <w:rPr/>
  </w:style>
  <w:style w:type="character" w:styleId="WW8Num6z7" w:customStyle="1">
    <w:name w:val="WW8Num6z7"/>
    <w:qFormat/>
    <w:rsid w:val="00297743"/>
    <w:rPr/>
  </w:style>
  <w:style w:type="character" w:styleId="WW8Num6z8" w:customStyle="1">
    <w:name w:val="WW8Num6z8"/>
    <w:qFormat/>
    <w:rsid w:val="00297743"/>
    <w:rPr/>
  </w:style>
  <w:style w:type="character" w:styleId="WW8Num7z0" w:customStyle="1">
    <w:name w:val="WW8Num7z0"/>
    <w:qFormat/>
    <w:rsid w:val="00297743"/>
    <w:rPr>
      <w:rFonts w:ascii="Symbol" w:hAnsi="Symbol" w:cs="Symbol"/>
    </w:rPr>
  </w:style>
  <w:style w:type="character" w:styleId="WW8Num8z0" w:customStyle="1">
    <w:name w:val="WW8Num8z0"/>
    <w:qFormat/>
    <w:rsid w:val="00297743"/>
    <w:rPr>
      <w:rFonts w:ascii="Times New Roman" w:hAnsi="Times New Roman" w:cs="Times New Roman"/>
      <w:sz w:val="28"/>
      <w:szCs w:val="28"/>
    </w:rPr>
  </w:style>
  <w:style w:type="character" w:styleId="WW8Num9z0" w:customStyle="1">
    <w:name w:val="WW8Num9z0"/>
    <w:qFormat/>
    <w:rsid w:val="00297743"/>
    <w:rPr/>
  </w:style>
  <w:style w:type="character" w:styleId="WW8Num10z0" w:customStyle="1">
    <w:name w:val="WW8Num10z0"/>
    <w:qFormat/>
    <w:rsid w:val="00297743"/>
    <w:rPr>
      <w:rFonts w:ascii="Symbol" w:hAnsi="Symbol" w:cs="Symbol"/>
      <w:color w:val="000000"/>
      <w:sz w:val="28"/>
      <w:szCs w:val="28"/>
      <w:lang w:val="ru-RU" w:bidi="ar-SA"/>
    </w:rPr>
  </w:style>
  <w:style w:type="character" w:styleId="WW8Num10z2" w:customStyle="1">
    <w:name w:val="WW8Num10z2"/>
    <w:qFormat/>
    <w:rsid w:val="00297743"/>
    <w:rPr>
      <w:rFonts w:ascii="Symbol" w:hAnsi="Symbol" w:cs="Times New Roman"/>
    </w:rPr>
  </w:style>
  <w:style w:type="character" w:styleId="WW8Num10z4" w:customStyle="1">
    <w:name w:val="WW8Num10z4"/>
    <w:qFormat/>
    <w:rsid w:val="00297743"/>
    <w:rPr>
      <w:rFonts w:ascii="Courier New" w:hAnsi="Courier New" w:cs="Courier New"/>
    </w:rPr>
  </w:style>
  <w:style w:type="character" w:styleId="WW8Num10z5" w:customStyle="1">
    <w:name w:val="WW8Num10z5"/>
    <w:qFormat/>
    <w:rsid w:val="00297743"/>
    <w:rPr>
      <w:rFonts w:ascii="Wingdings" w:hAnsi="Wingdings" w:cs="Wingdings"/>
    </w:rPr>
  </w:style>
  <w:style w:type="character" w:styleId="WW8Num11z0" w:customStyle="1">
    <w:name w:val="WW8Num11z0"/>
    <w:qFormat/>
    <w:rsid w:val="00297743"/>
    <w:rPr>
      <w:rFonts w:ascii="Symbol" w:hAnsi="Symbol" w:cs="Symbol"/>
    </w:rPr>
  </w:style>
  <w:style w:type="character" w:styleId="WW8Num12z0" w:customStyle="1">
    <w:name w:val="WW8Num12z0"/>
    <w:qFormat/>
    <w:rsid w:val="00297743"/>
    <w:rPr>
      <w:rFonts w:ascii="Times New Roman" w:hAnsi="Times New Roman" w:cs="Times New Roman"/>
      <w:sz w:val="28"/>
      <w:szCs w:val="28"/>
    </w:rPr>
  </w:style>
  <w:style w:type="character" w:styleId="WW8Num13z0" w:customStyle="1">
    <w:name w:val="WW8Num13z0"/>
    <w:qFormat/>
    <w:rsid w:val="00297743"/>
    <w:rPr>
      <w:rFonts w:ascii="Symbol" w:hAnsi="Symbol" w:cs="Symbol"/>
      <w:sz w:val="28"/>
      <w:szCs w:val="28"/>
    </w:rPr>
  </w:style>
  <w:style w:type="character" w:styleId="WW8Num14z0" w:customStyle="1">
    <w:name w:val="WW8Num14z0"/>
    <w:qFormat/>
    <w:rsid w:val="00297743"/>
    <w:rPr>
      <w:rFonts w:ascii="Symbol" w:hAnsi="Symbol" w:cs="Symbol"/>
      <w:sz w:val="28"/>
      <w:szCs w:val="28"/>
      <w:highlight w:val="yellow"/>
    </w:rPr>
  </w:style>
  <w:style w:type="character" w:styleId="WW8Num15z0" w:customStyle="1">
    <w:name w:val="WW8Num15z0"/>
    <w:qFormat/>
    <w:rsid w:val="00297743"/>
    <w:rPr>
      <w:rFonts w:ascii="Symbol" w:hAnsi="Symbol" w:cs="Symbol"/>
    </w:rPr>
  </w:style>
  <w:style w:type="character" w:styleId="WW8Num16z0" w:customStyle="1">
    <w:name w:val="WW8Num16z0"/>
    <w:qFormat/>
    <w:rsid w:val="00297743"/>
    <w:rPr>
      <w:rFonts w:ascii="Symbol" w:hAnsi="Symbol" w:cs="Symbol"/>
      <w:sz w:val="28"/>
      <w:szCs w:val="28"/>
    </w:rPr>
  </w:style>
  <w:style w:type="character" w:styleId="WW8Num17z0" w:customStyle="1">
    <w:name w:val="WW8Num17z0"/>
    <w:qFormat/>
    <w:rsid w:val="00297743"/>
    <w:rPr>
      <w:rFonts w:cs="Times New Roman"/>
      <w:b/>
      <w:i w:val="false"/>
    </w:rPr>
  </w:style>
  <w:style w:type="character" w:styleId="WW8Num18z0" w:customStyle="1">
    <w:name w:val="WW8Num18z0"/>
    <w:qFormat/>
    <w:rsid w:val="00297743"/>
    <w:rPr>
      <w:rFonts w:ascii="Symbol" w:hAnsi="Symbol" w:cs="Symbol"/>
      <w:color w:val="000000"/>
      <w:sz w:val="28"/>
      <w:szCs w:val="28"/>
      <w:lang w:eastAsia="ru-RU"/>
    </w:rPr>
  </w:style>
  <w:style w:type="character" w:styleId="WW8Num19z0" w:customStyle="1">
    <w:name w:val="WW8Num19z0"/>
    <w:qFormat/>
    <w:rsid w:val="00297743"/>
    <w:rPr>
      <w:rFonts w:ascii="Symbol" w:hAnsi="Symbol" w:cs="Symbol"/>
      <w:sz w:val="28"/>
      <w:szCs w:val="28"/>
      <w:highlight w:val="yellow"/>
      <w:lang w:eastAsia="ru-RU"/>
    </w:rPr>
  </w:style>
  <w:style w:type="character" w:styleId="WW8Num20z0" w:customStyle="1">
    <w:name w:val="WW8Num20z0"/>
    <w:qFormat/>
    <w:rsid w:val="00297743"/>
    <w:rPr>
      <w:rFonts w:cs="Times New Roman"/>
    </w:rPr>
  </w:style>
  <w:style w:type="character" w:styleId="WW8Num21z0" w:customStyle="1">
    <w:name w:val="WW8Num21z0"/>
    <w:qFormat/>
    <w:rsid w:val="00297743"/>
    <w:rPr/>
  </w:style>
  <w:style w:type="character" w:styleId="WW8Num22z0" w:customStyle="1">
    <w:name w:val="WW8Num22z0"/>
    <w:qFormat/>
    <w:rsid w:val="00297743"/>
    <w:rPr>
      <w:rFonts w:ascii="Symbol" w:hAnsi="Symbol" w:cs="Symbol"/>
    </w:rPr>
  </w:style>
  <w:style w:type="character" w:styleId="WW8Num23z0" w:customStyle="1">
    <w:name w:val="WW8Num23z0"/>
    <w:qFormat/>
    <w:rsid w:val="00297743"/>
    <w:rPr>
      <w:rFonts w:ascii="Courier New" w:hAnsi="Courier New" w:cs="Courier New"/>
      <w:sz w:val="28"/>
      <w:szCs w:val="28"/>
    </w:rPr>
  </w:style>
  <w:style w:type="character" w:styleId="WW8Num24z0" w:customStyle="1">
    <w:name w:val="WW8Num24z0"/>
    <w:qFormat/>
    <w:rsid w:val="00297743"/>
    <w:rPr>
      <w:rFonts w:ascii="Symbol" w:hAnsi="Symbol" w:cs="Symbol"/>
      <w:sz w:val="28"/>
      <w:szCs w:val="28"/>
    </w:rPr>
  </w:style>
  <w:style w:type="character" w:styleId="WW8Num25z0" w:customStyle="1">
    <w:name w:val="WW8Num25z0"/>
    <w:qFormat/>
    <w:rsid w:val="00297743"/>
    <w:rPr>
      <w:rFonts w:ascii="Symbol" w:hAnsi="Symbol" w:cs="Symbol"/>
      <w:sz w:val="28"/>
      <w:szCs w:val="28"/>
    </w:rPr>
  </w:style>
  <w:style w:type="character" w:styleId="22" w:customStyle="1">
    <w:name w:val="Основной шрифт абзаца2"/>
    <w:qFormat/>
    <w:rsid w:val="00297743"/>
    <w:rPr/>
  </w:style>
  <w:style w:type="character" w:styleId="WW8Num2z1" w:customStyle="1">
    <w:name w:val="WW8Num2z1"/>
    <w:qFormat/>
    <w:rsid w:val="00297743"/>
    <w:rPr>
      <w:rFonts w:ascii="Times New Roman" w:hAnsi="Times New Roman" w:cs="Times New Roman"/>
      <w:b/>
      <w:sz w:val="28"/>
      <w:szCs w:val="28"/>
    </w:rPr>
  </w:style>
  <w:style w:type="character" w:styleId="WW8Num7z1" w:customStyle="1">
    <w:name w:val="WW8Num7z1"/>
    <w:qFormat/>
    <w:rsid w:val="00297743"/>
    <w:rPr/>
  </w:style>
  <w:style w:type="character" w:styleId="WW8Num7z2" w:customStyle="1">
    <w:name w:val="WW8Num7z2"/>
    <w:qFormat/>
    <w:rsid w:val="00297743"/>
    <w:rPr/>
  </w:style>
  <w:style w:type="character" w:styleId="WW8Num7z3" w:customStyle="1">
    <w:name w:val="WW8Num7z3"/>
    <w:qFormat/>
    <w:rsid w:val="00297743"/>
    <w:rPr/>
  </w:style>
  <w:style w:type="character" w:styleId="WW8Num7z4" w:customStyle="1">
    <w:name w:val="WW8Num7z4"/>
    <w:qFormat/>
    <w:rsid w:val="00297743"/>
    <w:rPr/>
  </w:style>
  <w:style w:type="character" w:styleId="WW8Num7z5" w:customStyle="1">
    <w:name w:val="WW8Num7z5"/>
    <w:qFormat/>
    <w:rsid w:val="00297743"/>
    <w:rPr/>
  </w:style>
  <w:style w:type="character" w:styleId="WW8Num7z6" w:customStyle="1">
    <w:name w:val="WW8Num7z6"/>
    <w:qFormat/>
    <w:rsid w:val="00297743"/>
    <w:rPr/>
  </w:style>
  <w:style w:type="character" w:styleId="WW8Num7z7" w:customStyle="1">
    <w:name w:val="WW8Num7z7"/>
    <w:qFormat/>
    <w:rsid w:val="00297743"/>
    <w:rPr/>
  </w:style>
  <w:style w:type="character" w:styleId="WW8Num7z8" w:customStyle="1">
    <w:name w:val="WW8Num7z8"/>
    <w:qFormat/>
    <w:rsid w:val="00297743"/>
    <w:rPr/>
  </w:style>
  <w:style w:type="character" w:styleId="WW8Num8z1" w:customStyle="1">
    <w:name w:val="WW8Num8z1"/>
    <w:qFormat/>
    <w:rsid w:val="00297743"/>
    <w:rPr>
      <w:rFonts w:ascii="Courier New" w:hAnsi="Courier New" w:cs="Courier New"/>
    </w:rPr>
  </w:style>
  <w:style w:type="character" w:styleId="WW8Num8z2" w:customStyle="1">
    <w:name w:val="WW8Num8z2"/>
    <w:qFormat/>
    <w:rsid w:val="00297743"/>
    <w:rPr>
      <w:rFonts w:ascii="Wingdings" w:hAnsi="Wingdings" w:cs="Wingdings"/>
    </w:rPr>
  </w:style>
  <w:style w:type="character" w:styleId="WW8Num9z1" w:customStyle="1">
    <w:name w:val="WW8Num9z1"/>
    <w:qFormat/>
    <w:rsid w:val="00297743"/>
    <w:rPr/>
  </w:style>
  <w:style w:type="character" w:styleId="WW8Num9z2" w:customStyle="1">
    <w:name w:val="WW8Num9z2"/>
    <w:qFormat/>
    <w:rsid w:val="00297743"/>
    <w:rPr/>
  </w:style>
  <w:style w:type="character" w:styleId="WW8Num9z3" w:customStyle="1">
    <w:name w:val="WW8Num9z3"/>
    <w:qFormat/>
    <w:rsid w:val="00297743"/>
    <w:rPr/>
  </w:style>
  <w:style w:type="character" w:styleId="WW8Num9z4" w:customStyle="1">
    <w:name w:val="WW8Num9z4"/>
    <w:qFormat/>
    <w:rsid w:val="00297743"/>
    <w:rPr/>
  </w:style>
  <w:style w:type="character" w:styleId="WW8Num9z5" w:customStyle="1">
    <w:name w:val="WW8Num9z5"/>
    <w:qFormat/>
    <w:rsid w:val="00297743"/>
    <w:rPr/>
  </w:style>
  <w:style w:type="character" w:styleId="WW8Num9z6" w:customStyle="1">
    <w:name w:val="WW8Num9z6"/>
    <w:qFormat/>
    <w:rsid w:val="00297743"/>
    <w:rPr/>
  </w:style>
  <w:style w:type="character" w:styleId="WW8Num9z7" w:customStyle="1">
    <w:name w:val="WW8Num9z7"/>
    <w:qFormat/>
    <w:rsid w:val="00297743"/>
    <w:rPr/>
  </w:style>
  <w:style w:type="character" w:styleId="WW8Num9z8" w:customStyle="1">
    <w:name w:val="WW8Num9z8"/>
    <w:qFormat/>
    <w:rsid w:val="00297743"/>
    <w:rPr/>
  </w:style>
  <w:style w:type="character" w:styleId="WW8Num10z1" w:customStyle="1">
    <w:name w:val="WW8Num10z1"/>
    <w:qFormat/>
    <w:rsid w:val="00297743"/>
    <w:rPr/>
  </w:style>
  <w:style w:type="character" w:styleId="WW8Num10z3" w:customStyle="1">
    <w:name w:val="WW8Num10z3"/>
    <w:qFormat/>
    <w:rsid w:val="00297743"/>
    <w:rPr/>
  </w:style>
  <w:style w:type="character" w:styleId="WW8Num10z6" w:customStyle="1">
    <w:name w:val="WW8Num10z6"/>
    <w:qFormat/>
    <w:rsid w:val="00297743"/>
    <w:rPr/>
  </w:style>
  <w:style w:type="character" w:styleId="WW8Num10z7" w:customStyle="1">
    <w:name w:val="WW8Num10z7"/>
    <w:qFormat/>
    <w:rsid w:val="00297743"/>
    <w:rPr/>
  </w:style>
  <w:style w:type="character" w:styleId="WW8Num10z8" w:customStyle="1">
    <w:name w:val="WW8Num10z8"/>
    <w:qFormat/>
    <w:rsid w:val="00297743"/>
    <w:rPr/>
  </w:style>
  <w:style w:type="character" w:styleId="WW8Num11z2" w:customStyle="1">
    <w:name w:val="WW8Num11z2"/>
    <w:qFormat/>
    <w:rsid w:val="00297743"/>
    <w:rPr>
      <w:rFonts w:ascii="Symbol" w:hAnsi="Symbol" w:eastAsia="Times New Roman" w:cs="Times New Roman"/>
    </w:rPr>
  </w:style>
  <w:style w:type="character" w:styleId="WW8Num11z4" w:customStyle="1">
    <w:name w:val="WW8Num11z4"/>
    <w:qFormat/>
    <w:rsid w:val="00297743"/>
    <w:rPr>
      <w:rFonts w:ascii="Courier New" w:hAnsi="Courier New" w:cs="Courier New"/>
    </w:rPr>
  </w:style>
  <w:style w:type="character" w:styleId="WW8Num11z5" w:customStyle="1">
    <w:name w:val="WW8Num11z5"/>
    <w:qFormat/>
    <w:rsid w:val="00297743"/>
    <w:rPr>
      <w:rFonts w:ascii="Wingdings" w:hAnsi="Wingdings" w:cs="Wingdings"/>
    </w:rPr>
  </w:style>
  <w:style w:type="character" w:styleId="WW8Num12z1" w:customStyle="1">
    <w:name w:val="WW8Num12z1"/>
    <w:qFormat/>
    <w:rsid w:val="00297743"/>
    <w:rPr>
      <w:rFonts w:ascii="Courier New" w:hAnsi="Courier New" w:cs="Courier New"/>
    </w:rPr>
  </w:style>
  <w:style w:type="character" w:styleId="WW8Num12z2" w:customStyle="1">
    <w:name w:val="WW8Num12z2"/>
    <w:qFormat/>
    <w:rsid w:val="00297743"/>
    <w:rPr>
      <w:rFonts w:ascii="Wingdings" w:hAnsi="Wingdings" w:cs="Wingdings"/>
    </w:rPr>
  </w:style>
  <w:style w:type="character" w:styleId="WW8Num13z1" w:customStyle="1">
    <w:name w:val="WW8Num13z1"/>
    <w:qFormat/>
    <w:rsid w:val="00297743"/>
    <w:rPr>
      <w:rFonts w:ascii="Courier New" w:hAnsi="Courier New" w:cs="Courier New"/>
    </w:rPr>
  </w:style>
  <w:style w:type="character" w:styleId="WW8Num13z2" w:customStyle="1">
    <w:name w:val="WW8Num13z2"/>
    <w:qFormat/>
    <w:rsid w:val="00297743"/>
    <w:rPr>
      <w:rFonts w:ascii="Wingdings" w:hAnsi="Wingdings" w:cs="Wingdings"/>
    </w:rPr>
  </w:style>
  <w:style w:type="character" w:styleId="WW8Num14z1" w:customStyle="1">
    <w:name w:val="WW8Num14z1"/>
    <w:qFormat/>
    <w:rsid w:val="00297743"/>
    <w:rPr/>
  </w:style>
  <w:style w:type="character" w:styleId="WW8Num14z2" w:customStyle="1">
    <w:name w:val="WW8Num14z2"/>
    <w:qFormat/>
    <w:rsid w:val="00297743"/>
    <w:rPr/>
  </w:style>
  <w:style w:type="character" w:styleId="WW8Num14z3" w:customStyle="1">
    <w:name w:val="WW8Num14z3"/>
    <w:qFormat/>
    <w:rsid w:val="00297743"/>
    <w:rPr/>
  </w:style>
  <w:style w:type="character" w:styleId="WW8Num14z4" w:customStyle="1">
    <w:name w:val="WW8Num14z4"/>
    <w:qFormat/>
    <w:rsid w:val="00297743"/>
    <w:rPr/>
  </w:style>
  <w:style w:type="character" w:styleId="WW8Num14z5" w:customStyle="1">
    <w:name w:val="WW8Num14z5"/>
    <w:qFormat/>
    <w:rsid w:val="00297743"/>
    <w:rPr/>
  </w:style>
  <w:style w:type="character" w:styleId="WW8Num14z6" w:customStyle="1">
    <w:name w:val="WW8Num14z6"/>
    <w:qFormat/>
    <w:rsid w:val="00297743"/>
    <w:rPr/>
  </w:style>
  <w:style w:type="character" w:styleId="WW8Num14z7" w:customStyle="1">
    <w:name w:val="WW8Num14z7"/>
    <w:qFormat/>
    <w:rsid w:val="00297743"/>
    <w:rPr/>
  </w:style>
  <w:style w:type="character" w:styleId="WW8Num14z8" w:customStyle="1">
    <w:name w:val="WW8Num14z8"/>
    <w:qFormat/>
    <w:rsid w:val="00297743"/>
    <w:rPr/>
  </w:style>
  <w:style w:type="character" w:styleId="WW8Num15z1" w:customStyle="1">
    <w:name w:val="WW8Num15z1"/>
    <w:qFormat/>
    <w:rsid w:val="00297743"/>
    <w:rPr>
      <w:rFonts w:ascii="Courier New" w:hAnsi="Courier New" w:cs="Courier New"/>
    </w:rPr>
  </w:style>
  <w:style w:type="character" w:styleId="WW8Num15z2" w:customStyle="1">
    <w:name w:val="WW8Num15z2"/>
    <w:qFormat/>
    <w:rsid w:val="00297743"/>
    <w:rPr>
      <w:rFonts w:ascii="Wingdings" w:hAnsi="Wingdings" w:cs="Wingdings"/>
    </w:rPr>
  </w:style>
  <w:style w:type="character" w:styleId="WW8Num16z1" w:customStyle="1">
    <w:name w:val="WW8Num16z1"/>
    <w:qFormat/>
    <w:rsid w:val="00297743"/>
    <w:rPr>
      <w:rFonts w:ascii="Courier New" w:hAnsi="Courier New" w:cs="Courier New"/>
    </w:rPr>
  </w:style>
  <w:style w:type="character" w:styleId="WW8Num16z2" w:customStyle="1">
    <w:name w:val="WW8Num16z2"/>
    <w:qFormat/>
    <w:rsid w:val="00297743"/>
    <w:rPr>
      <w:rFonts w:ascii="Wingdings" w:hAnsi="Wingdings" w:cs="Wingdings"/>
    </w:rPr>
  </w:style>
  <w:style w:type="character" w:styleId="WW8Num17z1" w:customStyle="1">
    <w:name w:val="WW8Num17z1"/>
    <w:qFormat/>
    <w:rsid w:val="00297743"/>
    <w:rPr>
      <w:rFonts w:ascii="Courier New" w:hAnsi="Courier New" w:cs="Courier New"/>
    </w:rPr>
  </w:style>
  <w:style w:type="character" w:styleId="WW8Num17z2" w:customStyle="1">
    <w:name w:val="WW8Num17z2"/>
    <w:qFormat/>
    <w:rsid w:val="00297743"/>
    <w:rPr>
      <w:rFonts w:ascii="Wingdings" w:hAnsi="Wingdings" w:cs="Wingdings"/>
    </w:rPr>
  </w:style>
  <w:style w:type="character" w:styleId="WW8Num18z1" w:customStyle="1">
    <w:name w:val="WW8Num18z1"/>
    <w:qFormat/>
    <w:rsid w:val="00297743"/>
    <w:rPr>
      <w:rFonts w:ascii="Courier New" w:hAnsi="Courier New" w:cs="Courier New"/>
    </w:rPr>
  </w:style>
  <w:style w:type="character" w:styleId="WW8Num18z2" w:customStyle="1">
    <w:name w:val="WW8Num18z2"/>
    <w:qFormat/>
    <w:rsid w:val="00297743"/>
    <w:rPr>
      <w:rFonts w:ascii="Wingdings" w:hAnsi="Wingdings" w:cs="Wingdings"/>
    </w:rPr>
  </w:style>
  <w:style w:type="character" w:styleId="WW8Num19z1" w:customStyle="1">
    <w:name w:val="WW8Num19z1"/>
    <w:qFormat/>
    <w:rsid w:val="00297743"/>
    <w:rPr>
      <w:rFonts w:ascii="Courier New" w:hAnsi="Courier New" w:cs="Courier New"/>
    </w:rPr>
  </w:style>
  <w:style w:type="character" w:styleId="WW8Num19z2" w:customStyle="1">
    <w:name w:val="WW8Num19z2"/>
    <w:qFormat/>
    <w:rsid w:val="00297743"/>
    <w:rPr>
      <w:rFonts w:ascii="Wingdings" w:hAnsi="Wingdings" w:cs="Wingdings"/>
    </w:rPr>
  </w:style>
  <w:style w:type="character" w:styleId="WW8Num20z1" w:customStyle="1">
    <w:name w:val="WW8Num20z1"/>
    <w:qFormat/>
    <w:rsid w:val="00297743"/>
    <w:rPr>
      <w:rFonts w:cs="Times New Roman"/>
    </w:rPr>
  </w:style>
  <w:style w:type="character" w:styleId="WW8Num21z1" w:customStyle="1">
    <w:name w:val="WW8Num21z1"/>
    <w:qFormat/>
    <w:rsid w:val="00297743"/>
    <w:rPr>
      <w:rFonts w:ascii="Courier New" w:hAnsi="Courier New" w:cs="Courier New"/>
    </w:rPr>
  </w:style>
  <w:style w:type="character" w:styleId="WW8Num21z2" w:customStyle="1">
    <w:name w:val="WW8Num21z2"/>
    <w:qFormat/>
    <w:rsid w:val="00297743"/>
    <w:rPr>
      <w:rFonts w:ascii="Wingdings" w:hAnsi="Wingdings" w:cs="Wingdings"/>
    </w:rPr>
  </w:style>
  <w:style w:type="character" w:styleId="WW8Num22z1" w:customStyle="1">
    <w:name w:val="WW8Num22z1"/>
    <w:qFormat/>
    <w:rsid w:val="00297743"/>
    <w:rPr>
      <w:rFonts w:ascii="Courier New" w:hAnsi="Courier New" w:cs="Courier New"/>
    </w:rPr>
  </w:style>
  <w:style w:type="character" w:styleId="WW8Num22z2" w:customStyle="1">
    <w:name w:val="WW8Num22z2"/>
    <w:qFormat/>
    <w:rsid w:val="00297743"/>
    <w:rPr>
      <w:rFonts w:ascii="Wingdings" w:hAnsi="Wingdings" w:cs="Wingdings"/>
    </w:rPr>
  </w:style>
  <w:style w:type="character" w:styleId="WW8Num23z1" w:customStyle="1">
    <w:name w:val="WW8Num23z1"/>
    <w:qFormat/>
    <w:rsid w:val="00297743"/>
    <w:rPr>
      <w:rFonts w:ascii="Courier New" w:hAnsi="Courier New" w:cs="Courier New"/>
    </w:rPr>
  </w:style>
  <w:style w:type="character" w:styleId="WW8Num23z2" w:customStyle="1">
    <w:name w:val="WW8Num23z2"/>
    <w:qFormat/>
    <w:rsid w:val="00297743"/>
    <w:rPr>
      <w:rFonts w:ascii="Wingdings" w:hAnsi="Wingdings" w:cs="Wingdings"/>
    </w:rPr>
  </w:style>
  <w:style w:type="character" w:styleId="WW8Num24z1" w:customStyle="1">
    <w:name w:val="WW8Num24z1"/>
    <w:qFormat/>
    <w:rsid w:val="00297743"/>
    <w:rPr/>
  </w:style>
  <w:style w:type="character" w:styleId="WW8Num24z2" w:customStyle="1">
    <w:name w:val="WW8Num24z2"/>
    <w:qFormat/>
    <w:rsid w:val="00297743"/>
    <w:rPr/>
  </w:style>
  <w:style w:type="character" w:styleId="WW8Num24z3" w:customStyle="1">
    <w:name w:val="WW8Num24z3"/>
    <w:qFormat/>
    <w:rsid w:val="00297743"/>
    <w:rPr/>
  </w:style>
  <w:style w:type="character" w:styleId="WW8Num24z4" w:customStyle="1">
    <w:name w:val="WW8Num24z4"/>
    <w:qFormat/>
    <w:rsid w:val="00297743"/>
    <w:rPr/>
  </w:style>
  <w:style w:type="character" w:styleId="WW8Num24z5" w:customStyle="1">
    <w:name w:val="WW8Num24z5"/>
    <w:qFormat/>
    <w:rsid w:val="00297743"/>
    <w:rPr/>
  </w:style>
  <w:style w:type="character" w:styleId="WW8Num24z6" w:customStyle="1">
    <w:name w:val="WW8Num24z6"/>
    <w:qFormat/>
    <w:rsid w:val="00297743"/>
    <w:rPr/>
  </w:style>
  <w:style w:type="character" w:styleId="WW8Num24z7" w:customStyle="1">
    <w:name w:val="WW8Num24z7"/>
    <w:qFormat/>
    <w:rsid w:val="00297743"/>
    <w:rPr/>
  </w:style>
  <w:style w:type="character" w:styleId="WW8Num24z8" w:customStyle="1">
    <w:name w:val="WW8Num24z8"/>
    <w:qFormat/>
    <w:rsid w:val="00297743"/>
    <w:rPr/>
  </w:style>
  <w:style w:type="character" w:styleId="WW8Num25z1" w:customStyle="1">
    <w:name w:val="WW8Num25z1"/>
    <w:qFormat/>
    <w:rsid w:val="00297743"/>
    <w:rPr>
      <w:rFonts w:ascii="Courier New" w:hAnsi="Courier New" w:cs="Courier New"/>
    </w:rPr>
  </w:style>
  <w:style w:type="character" w:styleId="WW8Num25z2" w:customStyle="1">
    <w:name w:val="WW8Num25z2"/>
    <w:qFormat/>
    <w:rsid w:val="00297743"/>
    <w:rPr>
      <w:rFonts w:ascii="Wingdings" w:hAnsi="Wingdings" w:cs="Wingdings"/>
    </w:rPr>
  </w:style>
  <w:style w:type="character" w:styleId="WW8Num26z0" w:customStyle="1">
    <w:name w:val="WW8Num26z0"/>
    <w:qFormat/>
    <w:rsid w:val="00297743"/>
    <w:rPr>
      <w:rFonts w:cs="Times New Roman"/>
    </w:rPr>
  </w:style>
  <w:style w:type="character" w:styleId="WW8Num27z0" w:customStyle="1">
    <w:name w:val="WW8Num27z0"/>
    <w:qFormat/>
    <w:rsid w:val="00297743"/>
    <w:rPr/>
  </w:style>
  <w:style w:type="character" w:styleId="WW8Num27z1" w:customStyle="1">
    <w:name w:val="WW8Num27z1"/>
    <w:qFormat/>
    <w:rsid w:val="00297743"/>
    <w:rPr/>
  </w:style>
  <w:style w:type="character" w:styleId="WW8Num27z2" w:customStyle="1">
    <w:name w:val="WW8Num27z2"/>
    <w:qFormat/>
    <w:rsid w:val="00297743"/>
    <w:rPr/>
  </w:style>
  <w:style w:type="character" w:styleId="WW8Num27z3" w:customStyle="1">
    <w:name w:val="WW8Num27z3"/>
    <w:qFormat/>
    <w:rsid w:val="00297743"/>
    <w:rPr/>
  </w:style>
  <w:style w:type="character" w:styleId="WW8Num27z4" w:customStyle="1">
    <w:name w:val="WW8Num27z4"/>
    <w:qFormat/>
    <w:rsid w:val="00297743"/>
    <w:rPr/>
  </w:style>
  <w:style w:type="character" w:styleId="WW8Num27z5" w:customStyle="1">
    <w:name w:val="WW8Num27z5"/>
    <w:qFormat/>
    <w:rsid w:val="00297743"/>
    <w:rPr/>
  </w:style>
  <w:style w:type="character" w:styleId="WW8Num27z6" w:customStyle="1">
    <w:name w:val="WW8Num27z6"/>
    <w:qFormat/>
    <w:rsid w:val="00297743"/>
    <w:rPr/>
  </w:style>
  <w:style w:type="character" w:styleId="WW8Num27z7" w:customStyle="1">
    <w:name w:val="WW8Num27z7"/>
    <w:qFormat/>
    <w:rsid w:val="00297743"/>
    <w:rPr/>
  </w:style>
  <w:style w:type="character" w:styleId="WW8Num27z8" w:customStyle="1">
    <w:name w:val="WW8Num27z8"/>
    <w:qFormat/>
    <w:rsid w:val="00297743"/>
    <w:rPr/>
  </w:style>
  <w:style w:type="character" w:styleId="WW8Num28z0" w:customStyle="1">
    <w:name w:val="WW8Num28z0"/>
    <w:qFormat/>
    <w:rsid w:val="00297743"/>
    <w:rPr>
      <w:rFonts w:ascii="Symbol" w:hAnsi="Symbol" w:cs="Symbol"/>
    </w:rPr>
  </w:style>
  <w:style w:type="character" w:styleId="WW8Num28z1" w:customStyle="1">
    <w:name w:val="WW8Num28z1"/>
    <w:qFormat/>
    <w:rsid w:val="00297743"/>
    <w:rPr>
      <w:rFonts w:ascii="Courier New" w:hAnsi="Courier New" w:cs="Courier New"/>
    </w:rPr>
  </w:style>
  <w:style w:type="character" w:styleId="WW8Num28z2" w:customStyle="1">
    <w:name w:val="WW8Num28z2"/>
    <w:qFormat/>
    <w:rsid w:val="00297743"/>
    <w:rPr>
      <w:rFonts w:ascii="Wingdings" w:hAnsi="Wingdings" w:cs="Wingdings"/>
    </w:rPr>
  </w:style>
  <w:style w:type="character" w:styleId="WW8Num29z0" w:customStyle="1">
    <w:name w:val="WW8Num29z0"/>
    <w:qFormat/>
    <w:rsid w:val="00297743"/>
    <w:rPr>
      <w:rFonts w:ascii="Symbol" w:hAnsi="Symbol" w:cs="Symbol"/>
      <w:sz w:val="28"/>
      <w:szCs w:val="28"/>
    </w:rPr>
  </w:style>
  <w:style w:type="character" w:styleId="WW8Num29z1" w:customStyle="1">
    <w:name w:val="WW8Num29z1"/>
    <w:qFormat/>
    <w:rsid w:val="00297743"/>
    <w:rPr>
      <w:rFonts w:ascii="Courier New" w:hAnsi="Courier New" w:cs="Courier New"/>
    </w:rPr>
  </w:style>
  <w:style w:type="character" w:styleId="WW8Num29z2" w:customStyle="1">
    <w:name w:val="WW8Num29z2"/>
    <w:qFormat/>
    <w:rsid w:val="00297743"/>
    <w:rPr>
      <w:rFonts w:ascii="Wingdings" w:hAnsi="Wingdings" w:cs="Wingdings"/>
    </w:rPr>
  </w:style>
  <w:style w:type="character" w:styleId="WW8Num30z0" w:customStyle="1">
    <w:name w:val="WW8Num30z0"/>
    <w:qFormat/>
    <w:rsid w:val="00297743"/>
    <w:rPr/>
  </w:style>
  <w:style w:type="character" w:styleId="WW8Num31z0" w:customStyle="1">
    <w:name w:val="WW8Num31z0"/>
    <w:qFormat/>
    <w:rsid w:val="00297743"/>
    <w:rPr>
      <w:rFonts w:cs="Times New Roman"/>
    </w:rPr>
  </w:style>
  <w:style w:type="character" w:styleId="WW8Num32z0" w:customStyle="1">
    <w:name w:val="WW8Num32z0"/>
    <w:qFormat/>
    <w:rsid w:val="00297743"/>
    <w:rPr>
      <w:rFonts w:cs="Arial Unicode MS"/>
      <w:caps w:val="false"/>
      <w:smallCaps w:val="false"/>
      <w:strike w:val="false"/>
      <w:dstrike w:val="false"/>
      <w:color w:val="000000"/>
      <w:spacing w:val="0"/>
      <w:w w:val="100"/>
      <w:kern w:val="0"/>
      <w:position w:val="0"/>
      <w:sz w:val="24"/>
      <w:sz w:val="24"/>
      <w:vertAlign w:val="baseline"/>
    </w:rPr>
  </w:style>
  <w:style w:type="character" w:styleId="WW8Num33z0" w:customStyle="1">
    <w:name w:val="WW8Num33z0"/>
    <w:qFormat/>
    <w:rsid w:val="00297743"/>
    <w:rPr>
      <w:rFonts w:ascii="Symbol" w:hAnsi="Symbol" w:cs="Symbol"/>
    </w:rPr>
  </w:style>
  <w:style w:type="character" w:styleId="WW8Num33z1" w:customStyle="1">
    <w:name w:val="WW8Num33z1"/>
    <w:qFormat/>
    <w:rsid w:val="00297743"/>
    <w:rPr>
      <w:rFonts w:ascii="Courier New" w:hAnsi="Courier New" w:cs="Courier New"/>
    </w:rPr>
  </w:style>
  <w:style w:type="character" w:styleId="WW8Num33z2" w:customStyle="1">
    <w:name w:val="WW8Num33z2"/>
    <w:qFormat/>
    <w:rsid w:val="00297743"/>
    <w:rPr>
      <w:rFonts w:ascii="Wingdings" w:hAnsi="Wingdings" w:cs="Wingdings"/>
    </w:rPr>
  </w:style>
  <w:style w:type="character" w:styleId="WW8Num34z0" w:customStyle="1">
    <w:name w:val="WW8Num34z0"/>
    <w:qFormat/>
    <w:rsid w:val="00297743"/>
    <w:rPr>
      <w:rFonts w:ascii="Symbol" w:hAnsi="Symbol" w:cs="Symbol"/>
    </w:rPr>
  </w:style>
  <w:style w:type="character" w:styleId="WW8Num34z1" w:customStyle="1">
    <w:name w:val="WW8Num34z1"/>
    <w:qFormat/>
    <w:rsid w:val="00297743"/>
    <w:rPr>
      <w:rFonts w:ascii="Courier New" w:hAnsi="Courier New" w:cs="Courier New"/>
    </w:rPr>
  </w:style>
  <w:style w:type="character" w:styleId="WW8Num34z2" w:customStyle="1">
    <w:name w:val="WW8Num34z2"/>
    <w:qFormat/>
    <w:rsid w:val="00297743"/>
    <w:rPr>
      <w:rFonts w:ascii="Wingdings" w:hAnsi="Wingdings" w:cs="Wingdings"/>
    </w:rPr>
  </w:style>
  <w:style w:type="character" w:styleId="WW8Num35z0" w:customStyle="1">
    <w:name w:val="WW8Num35z0"/>
    <w:qFormat/>
    <w:rsid w:val="00297743"/>
    <w:rPr>
      <w:rFonts w:ascii="Courier New" w:hAnsi="Courier New" w:cs="Courier New"/>
      <w:sz w:val="28"/>
      <w:szCs w:val="28"/>
    </w:rPr>
  </w:style>
  <w:style w:type="character" w:styleId="WW8Num35z2" w:customStyle="1">
    <w:name w:val="WW8Num35z2"/>
    <w:qFormat/>
    <w:rsid w:val="00297743"/>
    <w:rPr>
      <w:rFonts w:ascii="Wingdings" w:hAnsi="Wingdings" w:cs="Wingdings"/>
    </w:rPr>
  </w:style>
  <w:style w:type="character" w:styleId="WW8Num35z3" w:customStyle="1">
    <w:name w:val="WW8Num35z3"/>
    <w:qFormat/>
    <w:rsid w:val="00297743"/>
    <w:rPr>
      <w:rFonts w:ascii="Symbol" w:hAnsi="Symbol" w:cs="Symbol"/>
    </w:rPr>
  </w:style>
  <w:style w:type="character" w:styleId="WW8Num36z0" w:customStyle="1">
    <w:name w:val="WW8Num36z0"/>
    <w:qFormat/>
    <w:rsid w:val="00297743"/>
    <w:rPr>
      <w:rFonts w:ascii="Symbol" w:hAnsi="Symbol" w:eastAsia="Times New Roman" w:cs="Symbol"/>
      <w:color w:val="000000"/>
      <w:sz w:val="28"/>
      <w:szCs w:val="28"/>
    </w:rPr>
  </w:style>
  <w:style w:type="character" w:styleId="WW8Num36z1" w:customStyle="1">
    <w:name w:val="WW8Num36z1"/>
    <w:qFormat/>
    <w:rsid w:val="00297743"/>
    <w:rPr>
      <w:rFonts w:ascii="Courier New" w:hAnsi="Courier New" w:cs="Courier New"/>
    </w:rPr>
  </w:style>
  <w:style w:type="character" w:styleId="WW8Num36z2" w:customStyle="1">
    <w:name w:val="WW8Num36z2"/>
    <w:qFormat/>
    <w:rsid w:val="00297743"/>
    <w:rPr>
      <w:rFonts w:ascii="Wingdings" w:hAnsi="Wingdings" w:cs="Wingdings"/>
    </w:rPr>
  </w:style>
  <w:style w:type="character" w:styleId="WW8Num37z0" w:customStyle="1">
    <w:name w:val="WW8Num37z0"/>
    <w:qFormat/>
    <w:rsid w:val="00297743"/>
    <w:rPr>
      <w:rFonts w:ascii="Symbol" w:hAnsi="Symbol" w:cs="Symbol"/>
      <w:sz w:val="28"/>
      <w:szCs w:val="28"/>
    </w:rPr>
  </w:style>
  <w:style w:type="character" w:styleId="WW8Num37z1" w:customStyle="1">
    <w:name w:val="WW8Num37z1"/>
    <w:qFormat/>
    <w:rsid w:val="00297743"/>
    <w:rPr>
      <w:rFonts w:ascii="Courier New" w:hAnsi="Courier New" w:cs="Courier New"/>
    </w:rPr>
  </w:style>
  <w:style w:type="character" w:styleId="WW8Num37z2" w:customStyle="1">
    <w:name w:val="WW8Num37z2"/>
    <w:qFormat/>
    <w:rsid w:val="00297743"/>
    <w:rPr>
      <w:rFonts w:ascii="Wingdings" w:hAnsi="Wingdings" w:cs="Wingdings"/>
    </w:rPr>
  </w:style>
  <w:style w:type="character" w:styleId="WW8Num38z0" w:customStyle="1">
    <w:name w:val="WW8Num38z0"/>
    <w:qFormat/>
    <w:rsid w:val="00297743"/>
    <w:rPr/>
  </w:style>
  <w:style w:type="character" w:styleId="WW8Num39z0" w:customStyle="1">
    <w:name w:val="WW8Num39z0"/>
    <w:qFormat/>
    <w:rsid w:val="00297743"/>
    <w:rPr>
      <w:rFonts w:ascii="Symbol" w:hAnsi="Symbol" w:cs="Symbol"/>
    </w:rPr>
  </w:style>
  <w:style w:type="character" w:styleId="WW8Num39z1" w:customStyle="1">
    <w:name w:val="WW8Num39z1"/>
    <w:qFormat/>
    <w:rsid w:val="00297743"/>
    <w:rPr>
      <w:rFonts w:ascii="Courier New" w:hAnsi="Courier New" w:cs="Courier New"/>
    </w:rPr>
  </w:style>
  <w:style w:type="character" w:styleId="WW8Num39z2" w:customStyle="1">
    <w:name w:val="WW8Num39z2"/>
    <w:qFormat/>
    <w:rsid w:val="00297743"/>
    <w:rPr>
      <w:rFonts w:ascii="Wingdings" w:hAnsi="Wingdings" w:cs="Wingdings"/>
    </w:rPr>
  </w:style>
  <w:style w:type="character" w:styleId="12" w:customStyle="1">
    <w:name w:val="Основной шрифт абзаца1"/>
    <w:qFormat/>
    <w:rsid w:val="00297743"/>
    <w:rPr/>
  </w:style>
  <w:style w:type="character" w:styleId="Style5" w:customStyle="1">
    <w:name w:val="Текст выноски Знак"/>
    <w:qFormat/>
    <w:rsid w:val="00297743"/>
    <w:rPr>
      <w:rFonts w:ascii="Tahoma" w:hAnsi="Tahoma" w:cs="Tahoma"/>
      <w:sz w:val="16"/>
      <w:szCs w:val="16"/>
    </w:rPr>
  </w:style>
  <w:style w:type="character" w:styleId="Style6" w:customStyle="1">
    <w:name w:val="Абзац списка Знак"/>
    <w:basedOn w:val="12"/>
    <w:qFormat/>
    <w:rsid w:val="00297743"/>
    <w:rPr/>
  </w:style>
  <w:style w:type="character" w:styleId="13" w:customStyle="1">
    <w:name w:val="МР заголовок1 Знак"/>
    <w:qFormat/>
    <w:rsid w:val="00297743"/>
    <w:rPr>
      <w:rFonts w:ascii="Times New Roman" w:hAnsi="Times New Roman" w:cs="Times New Roman"/>
      <w:b/>
      <w:sz w:val="32"/>
      <w:szCs w:val="28"/>
    </w:rPr>
  </w:style>
  <w:style w:type="character" w:styleId="23" w:customStyle="1">
    <w:name w:val="МР заголовок2 Знак"/>
    <w:qFormat/>
    <w:rsid w:val="00297743"/>
    <w:rPr>
      <w:rFonts w:ascii="Times New Roman" w:hAnsi="Times New Roman" w:cs="Times New Roman"/>
      <w:b/>
      <w:sz w:val="28"/>
      <w:szCs w:val="28"/>
    </w:rPr>
  </w:style>
  <w:style w:type="character" w:styleId="Style7" w:customStyle="1">
    <w:name w:val="Текст сноски Знак"/>
    <w:qFormat/>
    <w:rsid w:val="00297743"/>
    <w:rPr>
      <w:rFonts w:ascii="Times New Roman" w:hAnsi="Times New Roman" w:eastAsia="Calibri" w:cs="Times New Roman"/>
      <w:sz w:val="20"/>
      <w:szCs w:val="20"/>
    </w:rPr>
  </w:style>
  <w:style w:type="character" w:styleId="Style8" w:customStyle="1">
    <w:name w:val="Символ сноски"/>
    <w:qFormat/>
    <w:rsid w:val="00297743"/>
    <w:rPr>
      <w:rFonts w:cs="Times New Roman"/>
      <w:vertAlign w:val="superscript"/>
    </w:rPr>
  </w:style>
  <w:style w:type="character" w:styleId="Style9" w:customStyle="1">
    <w:name w:val="Текст примечания Знак"/>
    <w:qFormat/>
    <w:rsid w:val="00297743"/>
    <w:rPr>
      <w:rFonts w:ascii="Times New Roman" w:hAnsi="Times New Roman" w:eastAsia="Times New Roman" w:cs="Times New Roman"/>
      <w:sz w:val="20"/>
      <w:szCs w:val="20"/>
    </w:rPr>
  </w:style>
  <w:style w:type="character" w:styleId="Style10" w:customStyle="1">
    <w:name w:val="Верхний колонтитул Знак"/>
    <w:basedOn w:val="12"/>
    <w:qFormat/>
    <w:rsid w:val="00297743"/>
    <w:rPr/>
  </w:style>
  <w:style w:type="character" w:styleId="Style11" w:customStyle="1">
    <w:name w:val="Нижний колонтитул Знак"/>
    <w:basedOn w:val="12"/>
    <w:qFormat/>
    <w:rsid w:val="00297743"/>
    <w:rPr/>
  </w:style>
  <w:style w:type="character" w:styleId="Hyperlink0" w:customStyle="1">
    <w:name w:val="Hyperlink.0"/>
    <w:qFormat/>
    <w:rsid w:val="00297743"/>
    <w:rPr>
      <w:sz w:val="28"/>
      <w:szCs w:val="28"/>
    </w:rPr>
  </w:style>
  <w:style w:type="character" w:styleId="14" w:customStyle="1">
    <w:name w:val="Заголвки 1 уровня Знак"/>
    <w:qFormat/>
    <w:rsid w:val="00297743"/>
    <w:rPr>
      <w:rFonts w:ascii="Times New Roman" w:hAnsi="Times New Roman" w:eastAsia="Times New Roman" w:cs="Times New Roman"/>
      <w:b/>
      <w:bCs/>
      <w:sz w:val="32"/>
      <w:szCs w:val="32"/>
    </w:rPr>
  </w:style>
  <w:style w:type="character" w:styleId="15" w:customStyle="1">
    <w:name w:val="Знак примечания1"/>
    <w:qFormat/>
    <w:rsid w:val="00297743"/>
    <w:rPr>
      <w:rFonts w:cs="Times New Roman"/>
      <w:sz w:val="16"/>
    </w:rPr>
  </w:style>
  <w:style w:type="character" w:styleId="Style12">
    <w:name w:val="Интернет-ссылка"/>
    <w:rsid w:val="00297743"/>
    <w:rPr>
      <w:rFonts w:cs="Times New Roman"/>
      <w:color w:val="0000FF"/>
      <w:u w:val="single"/>
    </w:rPr>
  </w:style>
  <w:style w:type="character" w:styleId="Style13">
    <w:name w:val="Посещённая гиперссылка"/>
    <w:rsid w:val="00297743"/>
    <w:rPr>
      <w:rFonts w:cs="Times New Roman"/>
      <w:color w:val="800080"/>
      <w:u w:val="single"/>
    </w:rPr>
  </w:style>
  <w:style w:type="character" w:styleId="Style14" w:customStyle="1">
    <w:name w:val="Отчет Знак"/>
    <w:qFormat/>
    <w:rsid w:val="00297743"/>
    <w:rPr>
      <w:rFonts w:ascii="Times New Roman" w:hAnsi="Times New Roman" w:eastAsia="Calibri" w:cs="Times New Roman"/>
      <w:sz w:val="28"/>
      <w:szCs w:val="20"/>
    </w:rPr>
  </w:style>
  <w:style w:type="character" w:styleId="16" w:customStyle="1">
    <w:name w:val="Список 1 Знак"/>
    <w:qFormat/>
    <w:rsid w:val="00297743"/>
    <w:rPr>
      <w:rFonts w:ascii="Times New Roman" w:hAnsi="Times New Roman" w:eastAsia="Calibri" w:cs="Times New Roman"/>
      <w:sz w:val="28"/>
      <w:szCs w:val="20"/>
    </w:rPr>
  </w:style>
  <w:style w:type="character" w:styleId="Style15" w:customStyle="1">
    <w:name w:val="Тема примечания Знак"/>
    <w:qFormat/>
    <w:rsid w:val="00297743"/>
    <w:rPr>
      <w:rFonts w:ascii="Times New Roman" w:hAnsi="Times New Roman" w:eastAsia="Times New Roman" w:cs="Times New Roman"/>
      <w:b/>
      <w:bCs/>
      <w:sz w:val="20"/>
      <w:szCs w:val="20"/>
    </w:rPr>
  </w:style>
  <w:style w:type="character" w:styleId="Style16" w:customStyle="1">
    <w:name w:val="Текст по ГОСТ Знак"/>
    <w:qFormat/>
    <w:rsid w:val="00297743"/>
    <w:rPr>
      <w:rFonts w:ascii="Times New Roman" w:hAnsi="Times New Roman" w:eastAsia="Times New Roman" w:cs="Times New Roman"/>
      <w:color w:val="000000"/>
      <w:sz w:val="24"/>
      <w:szCs w:val="24"/>
    </w:rPr>
  </w:style>
  <w:style w:type="character" w:styleId="Style17" w:customStyle="1">
    <w:name w:val="Текст концевой сноски Знак"/>
    <w:qFormat/>
    <w:rsid w:val="00297743"/>
    <w:rPr>
      <w:rFonts w:ascii="Times New Roman" w:hAnsi="Times New Roman" w:eastAsia="Times New Roman" w:cs="Times New Roman"/>
      <w:sz w:val="20"/>
      <w:szCs w:val="20"/>
    </w:rPr>
  </w:style>
  <w:style w:type="character" w:styleId="Style18" w:customStyle="1">
    <w:name w:val="Символ концевой сноски"/>
    <w:qFormat/>
    <w:rsid w:val="00297743"/>
    <w:rPr>
      <w:vertAlign w:val="superscript"/>
    </w:rPr>
  </w:style>
  <w:style w:type="character" w:styleId="Style19" w:customStyle="1">
    <w:name w:val="Шапка таблицы Знак"/>
    <w:qFormat/>
    <w:rsid w:val="00297743"/>
    <w:rPr>
      <w:rFonts w:ascii="Times New Roman" w:hAnsi="Times New Roman" w:eastAsia="Times New Roman" w:cs="Times New Roman"/>
      <w:b/>
      <w:bCs/>
      <w:sz w:val="20"/>
      <w:szCs w:val="18"/>
    </w:rPr>
  </w:style>
  <w:style w:type="character" w:styleId="BookTitle">
    <w:name w:val="Book Title"/>
    <w:qFormat/>
    <w:rsid w:val="00297743"/>
    <w:rPr>
      <w:b/>
      <w:bCs/>
      <w:smallCaps/>
      <w:spacing w:val="5"/>
    </w:rPr>
  </w:style>
  <w:style w:type="character" w:styleId="Style20" w:customStyle="1">
    <w:name w:val="Схема документа Знак"/>
    <w:qFormat/>
    <w:rsid w:val="00297743"/>
    <w:rPr>
      <w:rFonts w:ascii="Tahoma" w:hAnsi="Tahoma" w:eastAsia="Times New Roman" w:cs="Tahoma"/>
      <w:sz w:val="16"/>
      <w:szCs w:val="16"/>
    </w:rPr>
  </w:style>
  <w:style w:type="character" w:styleId="Style21" w:customStyle="1">
    <w:name w:val="Электронная подпись Знак"/>
    <w:qFormat/>
    <w:rsid w:val="00297743"/>
    <w:rPr>
      <w:rFonts w:ascii="Times New Roman" w:hAnsi="Times New Roman" w:eastAsia="Times New Roman" w:cs="Times New Roman"/>
      <w:sz w:val="24"/>
      <w:szCs w:val="24"/>
    </w:rPr>
  </w:style>
  <w:style w:type="character" w:styleId="Linenumber">
    <w:name w:val="line number"/>
    <w:basedOn w:val="12"/>
    <w:qFormat/>
    <w:rsid w:val="00297743"/>
    <w:rPr/>
  </w:style>
  <w:style w:type="character" w:styleId="Style22" w:customStyle="1">
    <w:name w:val="Обычный (тбл) Знак"/>
    <w:basedOn w:val="12"/>
    <w:qFormat/>
    <w:rsid w:val="00297743"/>
    <w:rPr/>
  </w:style>
  <w:style w:type="character" w:styleId="Style23" w:customStyle="1">
    <w:name w:val="Нет"/>
    <w:qFormat/>
    <w:rsid w:val="00297743"/>
    <w:rPr/>
  </w:style>
  <w:style w:type="character" w:styleId="S1" w:customStyle="1">
    <w:name w:val="s1"/>
    <w:qFormat/>
    <w:rsid w:val="00297743"/>
    <w:rPr>
      <w:rFonts w:ascii="Times New Roman" w:hAnsi="Times New Roman" w:cs="Times New Roman"/>
      <w:b w:val="false"/>
      <w:bCs w:val="false"/>
      <w:i w:val="false"/>
      <w:iCs w:val="false"/>
      <w:sz w:val="28"/>
      <w:szCs w:val="28"/>
    </w:rPr>
  </w:style>
  <w:style w:type="character" w:styleId="24" w:customStyle="1">
    <w:name w:val="Основной текст 2 Знак"/>
    <w:qFormat/>
    <w:rsid w:val="00297743"/>
    <w:rPr>
      <w:rFonts w:ascii="Times New Roman" w:hAnsi="Times New Roman" w:eastAsia="Arial Unicode MS" w:cs="Arial Unicode MS"/>
      <w:color w:val="000000"/>
      <w:sz w:val="24"/>
      <w:szCs w:val="24"/>
    </w:rPr>
  </w:style>
  <w:style w:type="character" w:styleId="Strong">
    <w:name w:val="Strong"/>
    <w:qFormat/>
    <w:rsid w:val="00297743"/>
    <w:rPr>
      <w:b/>
      <w:bCs/>
    </w:rPr>
  </w:style>
  <w:style w:type="character" w:styleId="Style24" w:customStyle="1">
    <w:name w:val="Название Знак"/>
    <w:qFormat/>
    <w:rsid w:val="00297743"/>
    <w:rPr>
      <w:rFonts w:ascii="Calibri Light" w:hAnsi="Calibri Light" w:eastAsia="Times New Roman" w:cs="Times New Roman"/>
      <w:color w:val="323E4F"/>
      <w:spacing w:val="5"/>
      <w:kern w:val="2"/>
      <w:sz w:val="52"/>
      <w:szCs w:val="52"/>
    </w:rPr>
  </w:style>
  <w:style w:type="character" w:styleId="DFN" w:customStyle="1">
    <w:name w:val="DFN"/>
    <w:qFormat/>
    <w:rsid w:val="00297743"/>
    <w:rPr>
      <w:b/>
    </w:rPr>
  </w:style>
  <w:style w:type="character" w:styleId="HTML" w:customStyle="1">
    <w:name w:val="Стандартный HTML Знак"/>
    <w:qFormat/>
    <w:rsid w:val="00297743"/>
    <w:rPr>
      <w:rFonts w:ascii="Courier New" w:hAnsi="Courier New" w:eastAsia="Times New Roman" w:cs="Courier New"/>
      <w:sz w:val="24"/>
      <w:szCs w:val="20"/>
    </w:rPr>
  </w:style>
  <w:style w:type="character" w:styleId="Style25" w:customStyle="1">
    <w:name w:val="Подзаголовок Знак"/>
    <w:qFormat/>
    <w:rsid w:val="00297743"/>
    <w:rPr>
      <w:rFonts w:ascii="Calibri Light" w:hAnsi="Calibri Light" w:eastAsia="Times New Roman" w:cs="Times New Roman"/>
      <w:i/>
      <w:iCs/>
      <w:color w:val="5B9BD5"/>
      <w:spacing w:val="15"/>
      <w:sz w:val="24"/>
      <w:szCs w:val="24"/>
    </w:rPr>
  </w:style>
  <w:style w:type="character" w:styleId="Style26">
    <w:name w:val="Выделение"/>
    <w:qFormat/>
    <w:rsid w:val="00297743"/>
    <w:rPr>
      <w:i/>
      <w:iCs/>
    </w:rPr>
  </w:style>
  <w:style w:type="character" w:styleId="25" w:customStyle="1">
    <w:name w:val="Цитата 2 Знак"/>
    <w:qFormat/>
    <w:rsid w:val="00297743"/>
    <w:rPr>
      <w:rFonts w:eastAsia="Times New Roman"/>
      <w:i/>
      <w:iCs/>
      <w:color w:val="000000"/>
      <w:sz w:val="24"/>
    </w:rPr>
  </w:style>
  <w:style w:type="character" w:styleId="Style27" w:customStyle="1">
    <w:name w:val="Выделенная цитата Знак"/>
    <w:qFormat/>
    <w:rsid w:val="00297743"/>
    <w:rPr>
      <w:rFonts w:eastAsia="Times New Roman"/>
      <w:b/>
      <w:bCs/>
      <w:i/>
      <w:iCs/>
      <w:color w:val="5B9BD5"/>
      <w:sz w:val="24"/>
    </w:rPr>
  </w:style>
  <w:style w:type="character" w:styleId="SubtleEmphasis">
    <w:name w:val="Subtle Emphasis"/>
    <w:qFormat/>
    <w:rsid w:val="00297743"/>
    <w:rPr>
      <w:i/>
      <w:iCs/>
      <w:color w:val="808080"/>
    </w:rPr>
  </w:style>
  <w:style w:type="character" w:styleId="IntenseEmphasis">
    <w:name w:val="Intense Emphasis"/>
    <w:qFormat/>
    <w:rsid w:val="00297743"/>
    <w:rPr>
      <w:b/>
      <w:bCs/>
      <w:i/>
      <w:iCs/>
      <w:color w:val="5B9BD5"/>
    </w:rPr>
  </w:style>
  <w:style w:type="character" w:styleId="SubtleReference">
    <w:name w:val="Subtle Reference"/>
    <w:qFormat/>
    <w:rsid w:val="00297743"/>
    <w:rPr>
      <w:smallCaps/>
      <w:color w:val="ED7D31"/>
      <w:u w:val="single"/>
    </w:rPr>
  </w:style>
  <w:style w:type="character" w:styleId="IntenseReference">
    <w:name w:val="Intense Reference"/>
    <w:qFormat/>
    <w:rsid w:val="00297743"/>
    <w:rPr>
      <w:b/>
      <w:bCs/>
      <w:smallCaps/>
      <w:color w:val="ED7D31"/>
      <w:spacing w:val="5"/>
      <w:u w:val="single"/>
    </w:rPr>
  </w:style>
  <w:style w:type="character" w:styleId="Style28" w:customStyle="1">
    <w:name w:val="Основной текст Знак"/>
    <w:qFormat/>
    <w:rsid w:val="00297743"/>
    <w:rPr>
      <w:rFonts w:ascii="Times New Roman" w:hAnsi="Times New Roman" w:eastAsia="Times New Roman" w:cs="Times New Roman"/>
      <w:sz w:val="20"/>
      <w:szCs w:val="20"/>
    </w:rPr>
  </w:style>
  <w:style w:type="character" w:styleId="Style29" w:customStyle="1">
    <w:name w:val="Основной текст с отступом Знак"/>
    <w:qFormat/>
    <w:rsid w:val="00297743"/>
    <w:rPr>
      <w:rFonts w:ascii="Times New Roman" w:hAnsi="Times New Roman" w:eastAsia="Times New Roman" w:cs="Times New Roman"/>
      <w:sz w:val="28"/>
      <w:szCs w:val="20"/>
    </w:rPr>
  </w:style>
  <w:style w:type="character" w:styleId="26" w:customStyle="1">
    <w:name w:val="Основной текст с отступом 2 Знак"/>
    <w:qFormat/>
    <w:rsid w:val="00297743"/>
    <w:rPr>
      <w:rFonts w:ascii="Times New Roman" w:hAnsi="Times New Roman" w:eastAsia="Times New Roman" w:cs="Times New Roman"/>
      <w:sz w:val="28"/>
      <w:szCs w:val="20"/>
    </w:rPr>
  </w:style>
  <w:style w:type="character" w:styleId="42" w:customStyle="1">
    <w:name w:val="Основной текст (4)_"/>
    <w:qFormat/>
    <w:rsid w:val="00297743"/>
    <w:rPr>
      <w:sz w:val="26"/>
      <w:szCs w:val="26"/>
      <w:shd w:fill="FFFFFF" w:val="clear"/>
    </w:rPr>
  </w:style>
  <w:style w:type="character" w:styleId="Style30" w:customStyle="1">
    <w:name w:val="Основной текст_"/>
    <w:qFormat/>
    <w:rsid w:val="00297743"/>
    <w:rPr>
      <w:spacing w:val="10"/>
      <w:sz w:val="26"/>
      <w:szCs w:val="26"/>
      <w:shd w:fill="FFFFFF" w:val="clear"/>
    </w:rPr>
  </w:style>
  <w:style w:type="character" w:styleId="CenturyGothic6pt0pt" w:customStyle="1">
    <w:name w:val="Основной текст + Century Gothic;6 pt;Интервал 0 pt"/>
    <w:qFormat/>
    <w:rsid w:val="00297743"/>
    <w:rPr>
      <w:rFonts w:ascii="Century Gothic" w:hAnsi="Century Gothic" w:eastAsia="Century Gothic" w:cs="Century Gothic"/>
      <w:spacing w:val="0"/>
      <w:sz w:val="12"/>
      <w:szCs w:val="12"/>
      <w:shd w:fill="FFFFFF" w:val="clear"/>
      <w:lang w:val="en-US"/>
    </w:rPr>
  </w:style>
  <w:style w:type="character" w:styleId="0pt" w:customStyle="1">
    <w:name w:val="Основной текст + Курсив;Интервал 0 pt"/>
    <w:qFormat/>
    <w:rsid w:val="00297743"/>
    <w:rPr>
      <w:rFonts w:ascii="Times New Roman" w:hAnsi="Times New Roman" w:eastAsia="Times New Roman" w:cs="Times New Roman"/>
      <w:i/>
      <w:iCs/>
      <w:spacing w:val="0"/>
      <w:sz w:val="26"/>
      <w:szCs w:val="26"/>
      <w:shd w:fill="FFFFFF" w:val="clear"/>
    </w:rPr>
  </w:style>
  <w:style w:type="character" w:styleId="Style31" w:customStyle="1">
    <w:name w:val="Название объекта Знак"/>
    <w:qFormat/>
    <w:rsid w:val="00297743"/>
    <w:rPr>
      <w:rFonts w:ascii="Times New Roman" w:hAnsi="Times New Roman" w:eastAsia="Calibri" w:cs="Times New Roman"/>
      <w:b/>
      <w:bCs/>
      <w:color w:val="4F81BD"/>
      <w:sz w:val="18"/>
      <w:szCs w:val="18"/>
    </w:rPr>
  </w:style>
  <w:style w:type="character" w:styleId="17" w:customStyle="1">
    <w:name w:val="Знак сноски1"/>
    <w:qFormat/>
    <w:rsid w:val="00297743"/>
    <w:rPr>
      <w:vertAlign w:val="superscript"/>
    </w:rPr>
  </w:style>
  <w:style w:type="character" w:styleId="18" w:customStyle="1">
    <w:name w:val="Знак концевой сноски1"/>
    <w:qFormat/>
    <w:rsid w:val="00297743"/>
    <w:rPr>
      <w:vertAlign w:val="superscript"/>
    </w:rPr>
  </w:style>
  <w:style w:type="character" w:styleId="Style32" w:customStyle="1">
    <w:name w:val="Символ нумерации"/>
    <w:qFormat/>
    <w:rsid w:val="00297743"/>
    <w:rPr/>
  </w:style>
  <w:style w:type="character" w:styleId="Style33">
    <w:name w:val="Привязка сноски"/>
    <w:rPr>
      <w:vertAlign w:val="superscript"/>
    </w:rPr>
  </w:style>
  <w:style w:type="character" w:styleId="FootnoteCharacters">
    <w:name w:val="Footnote Characters"/>
    <w:qFormat/>
    <w:rsid w:val="00297743"/>
    <w:rPr>
      <w:vertAlign w:val="superscript"/>
    </w:rPr>
  </w:style>
  <w:style w:type="character" w:styleId="Style34">
    <w:name w:val="Привязка концевой сноски"/>
    <w:rPr>
      <w:vertAlign w:val="superscript"/>
    </w:rPr>
  </w:style>
  <w:style w:type="character" w:styleId="EndnoteCharacters">
    <w:name w:val="Endnote Characters"/>
    <w:qFormat/>
    <w:rsid w:val="00297743"/>
    <w:rPr>
      <w:vertAlign w:val="superscript"/>
    </w:rPr>
  </w:style>
  <w:style w:type="character" w:styleId="19" w:customStyle="1">
    <w:name w:val="Основной текст Знак1"/>
    <w:basedOn w:val="DefaultParagraphFont"/>
    <w:link w:val="aff9"/>
    <w:qFormat/>
    <w:rsid w:val="00297743"/>
    <w:rPr>
      <w:rFonts w:ascii="Times New Roman" w:hAnsi="Times New Roman" w:eastAsia="Times New Roman" w:cs="Times New Roman"/>
      <w:sz w:val="20"/>
      <w:szCs w:val="20"/>
      <w:lang w:eastAsia="zh-CN"/>
    </w:rPr>
  </w:style>
  <w:style w:type="character" w:styleId="110" w:customStyle="1">
    <w:name w:val="Текст выноски Знак1"/>
    <w:basedOn w:val="DefaultParagraphFont"/>
    <w:link w:val="affd"/>
    <w:qFormat/>
    <w:rsid w:val="00297743"/>
    <w:rPr>
      <w:rFonts w:ascii="Tahoma" w:hAnsi="Tahoma" w:eastAsia="Calibri" w:cs="Tahoma"/>
      <w:sz w:val="16"/>
      <w:szCs w:val="16"/>
      <w:lang w:eastAsia="zh-CN"/>
    </w:rPr>
  </w:style>
  <w:style w:type="character" w:styleId="111" w:customStyle="1">
    <w:name w:val="Текст сноски Знак1"/>
    <w:basedOn w:val="DefaultParagraphFont"/>
    <w:link w:val="affe"/>
    <w:qFormat/>
    <w:rsid w:val="00297743"/>
    <w:rPr>
      <w:rFonts w:ascii="Times New Roman" w:hAnsi="Times New Roman" w:eastAsia="Calibri" w:cs="Times New Roman"/>
      <w:sz w:val="20"/>
      <w:szCs w:val="20"/>
      <w:lang w:eastAsia="zh-CN"/>
    </w:rPr>
  </w:style>
  <w:style w:type="character" w:styleId="112" w:customStyle="1">
    <w:name w:val="Верхний колонтитул Знак1"/>
    <w:basedOn w:val="DefaultParagraphFont"/>
    <w:link w:val="afff0"/>
    <w:qFormat/>
    <w:rsid w:val="00297743"/>
    <w:rPr>
      <w:rFonts w:ascii="Calibri" w:hAnsi="Calibri" w:eastAsia="Calibri" w:cs="Calibri"/>
      <w:lang w:eastAsia="zh-CN"/>
    </w:rPr>
  </w:style>
  <w:style w:type="character" w:styleId="113" w:customStyle="1">
    <w:name w:val="Нижний колонтитул Знак1"/>
    <w:basedOn w:val="DefaultParagraphFont"/>
    <w:link w:val="afff1"/>
    <w:qFormat/>
    <w:rsid w:val="00297743"/>
    <w:rPr>
      <w:rFonts w:ascii="Calibri" w:hAnsi="Calibri" w:eastAsia="Calibri" w:cs="Calibri"/>
      <w:lang w:eastAsia="zh-CN"/>
    </w:rPr>
  </w:style>
  <w:style w:type="character" w:styleId="114" w:customStyle="1">
    <w:name w:val="Текст примечания Знак1"/>
    <w:basedOn w:val="DefaultParagraphFont"/>
    <w:link w:val="afff5"/>
    <w:uiPriority w:val="99"/>
    <w:semiHidden/>
    <w:qFormat/>
    <w:rsid w:val="00297743"/>
    <w:rPr>
      <w:sz w:val="20"/>
      <w:szCs w:val="20"/>
    </w:rPr>
  </w:style>
  <w:style w:type="character" w:styleId="115" w:customStyle="1">
    <w:name w:val="Тема примечания Знак1"/>
    <w:basedOn w:val="114"/>
    <w:link w:val="afff6"/>
    <w:qFormat/>
    <w:rsid w:val="00297743"/>
    <w:rPr>
      <w:rFonts w:ascii="Times New Roman" w:hAnsi="Times New Roman" w:eastAsia="Times New Roman" w:cs="Times New Roman"/>
      <w:b/>
      <w:bCs/>
      <w:lang w:eastAsia="zh-CN"/>
    </w:rPr>
  </w:style>
  <w:style w:type="character" w:styleId="116" w:customStyle="1">
    <w:name w:val="Текст концевой сноски Знак1"/>
    <w:basedOn w:val="DefaultParagraphFont"/>
    <w:link w:val="afff8"/>
    <w:qFormat/>
    <w:rsid w:val="00297743"/>
    <w:rPr>
      <w:rFonts w:ascii="Times New Roman" w:hAnsi="Times New Roman" w:eastAsia="Times New Roman" w:cs="Times New Roman"/>
      <w:sz w:val="20"/>
      <w:szCs w:val="20"/>
      <w:lang w:eastAsia="zh-CN"/>
    </w:rPr>
  </w:style>
  <w:style w:type="character" w:styleId="117" w:customStyle="1">
    <w:name w:val="Электронная подпись Знак1"/>
    <w:basedOn w:val="DefaultParagraphFont"/>
    <w:link w:val="afffb"/>
    <w:qFormat/>
    <w:rsid w:val="00297743"/>
    <w:rPr>
      <w:rFonts w:ascii="Times New Roman" w:hAnsi="Times New Roman" w:eastAsia="Times New Roman" w:cs="Times New Roman"/>
      <w:sz w:val="24"/>
      <w:szCs w:val="24"/>
      <w:lang w:eastAsia="zh-CN"/>
    </w:rPr>
  </w:style>
  <w:style w:type="character" w:styleId="HTML1" w:customStyle="1">
    <w:name w:val="Стандартный HTML Знак1"/>
    <w:basedOn w:val="DefaultParagraphFont"/>
    <w:link w:val="HTML0"/>
    <w:qFormat/>
    <w:rsid w:val="00297743"/>
    <w:rPr>
      <w:rFonts w:ascii="Courier New" w:hAnsi="Courier New" w:eastAsia="Times New Roman" w:cs="Courier New"/>
      <w:sz w:val="24"/>
      <w:szCs w:val="20"/>
      <w:lang w:eastAsia="zh-CN"/>
    </w:rPr>
  </w:style>
  <w:style w:type="character" w:styleId="118" w:customStyle="1">
    <w:name w:val="Подзаголовок Знак1"/>
    <w:basedOn w:val="DefaultParagraphFont"/>
    <w:link w:val="affff0"/>
    <w:qFormat/>
    <w:rsid w:val="00297743"/>
    <w:rPr>
      <w:rFonts w:ascii="Calibri Light" w:hAnsi="Calibri Light" w:eastAsia="Times New Roman" w:cs="Times New Roman"/>
      <w:i/>
      <w:iCs/>
      <w:color w:val="5B9BD5"/>
      <w:spacing w:val="15"/>
      <w:sz w:val="24"/>
      <w:szCs w:val="24"/>
      <w:lang w:eastAsia="zh-CN"/>
    </w:rPr>
  </w:style>
  <w:style w:type="character" w:styleId="211" w:customStyle="1">
    <w:name w:val="Цитата 2 Знак1"/>
    <w:basedOn w:val="DefaultParagraphFont"/>
    <w:link w:val="2a"/>
    <w:qFormat/>
    <w:rsid w:val="00297743"/>
    <w:rPr>
      <w:rFonts w:ascii="Calibri" w:hAnsi="Calibri" w:eastAsia="Times New Roman" w:cs="Calibri"/>
      <w:i/>
      <w:iCs/>
      <w:color w:val="000000"/>
      <w:sz w:val="24"/>
      <w:lang w:eastAsia="zh-CN"/>
    </w:rPr>
  </w:style>
  <w:style w:type="character" w:styleId="119" w:customStyle="1">
    <w:name w:val="Выделенная цитата Знак1"/>
    <w:basedOn w:val="DefaultParagraphFont"/>
    <w:link w:val="affff1"/>
    <w:qFormat/>
    <w:rsid w:val="00297743"/>
    <w:rPr>
      <w:rFonts w:ascii="Calibri" w:hAnsi="Calibri" w:eastAsia="Times New Roman" w:cs="Calibri"/>
      <w:b/>
      <w:bCs/>
      <w:i/>
      <w:iCs/>
      <w:color w:val="5B9BD5"/>
      <w:sz w:val="24"/>
      <w:lang w:eastAsia="zh-CN"/>
    </w:rPr>
  </w:style>
  <w:style w:type="character" w:styleId="120" w:customStyle="1">
    <w:name w:val="Основной текст с отступом Знак1"/>
    <w:basedOn w:val="DefaultParagraphFont"/>
    <w:link w:val="affff2"/>
    <w:qFormat/>
    <w:rsid w:val="00297743"/>
    <w:rPr>
      <w:rFonts w:ascii="Times New Roman" w:hAnsi="Times New Roman" w:eastAsia="Times New Roman" w:cs="Times New Roman"/>
      <w:sz w:val="28"/>
      <w:szCs w:val="20"/>
      <w:lang w:eastAsia="zh-CN"/>
    </w:rPr>
  </w:style>
  <w:style w:type="character" w:styleId="Style35">
    <w:name w:val="Маркеры списка"/>
    <w:qFormat/>
    <w:rPr>
      <w:rFonts w:ascii="OpenSymbol" w:hAnsi="OpenSymbol" w:eastAsia="OpenSymbol" w:cs="OpenSymbol"/>
    </w:rPr>
  </w:style>
  <w:style w:type="paragraph" w:styleId="Style36" w:customStyle="1">
    <w:name w:val="Заголовок"/>
    <w:basedOn w:val="Normal"/>
    <w:next w:val="Normal"/>
    <w:qFormat/>
    <w:rsid w:val="00297743"/>
    <w:pPr>
      <w:pBdr>
        <w:bottom w:val="single" w:sz="8" w:space="4" w:color="5B9BD5"/>
      </w:pBdr>
      <w:suppressAutoHyphens w:val="true"/>
      <w:spacing w:lineRule="auto" w:line="240" w:before="0" w:after="300"/>
      <w:ind w:firstLine="709"/>
      <w:contextualSpacing/>
    </w:pPr>
    <w:rPr>
      <w:rFonts w:ascii="Calibri Light" w:hAnsi="Calibri Light" w:eastAsia="Times New Roman" w:cs="Times New Roman"/>
      <w:color w:val="323E4F"/>
      <w:spacing w:val="5"/>
      <w:kern w:val="2"/>
      <w:sz w:val="52"/>
      <w:szCs w:val="52"/>
      <w:lang w:eastAsia="zh-CN"/>
    </w:rPr>
  </w:style>
  <w:style w:type="paragraph" w:styleId="Style37">
    <w:name w:val="Body Text"/>
    <w:basedOn w:val="Normal"/>
    <w:link w:val="18"/>
    <w:rsid w:val="00297743"/>
    <w:pPr>
      <w:suppressAutoHyphens w:val="true"/>
      <w:overflowPunct w:val="true"/>
      <w:spacing w:lineRule="auto" w:line="240" w:before="0" w:after="120"/>
      <w:textAlignment w:val="baseline"/>
    </w:pPr>
    <w:rPr>
      <w:rFonts w:ascii="Times New Roman" w:hAnsi="Times New Roman" w:eastAsia="Times New Roman" w:cs="Times New Roman"/>
      <w:sz w:val="20"/>
      <w:szCs w:val="20"/>
      <w:lang w:eastAsia="zh-CN"/>
    </w:rPr>
  </w:style>
  <w:style w:type="paragraph" w:styleId="Style38">
    <w:name w:val="List"/>
    <w:basedOn w:val="Style37"/>
    <w:rsid w:val="00297743"/>
    <w:pPr/>
    <w:rPr>
      <w:rFonts w:cs="Droid Sans Devanagari"/>
    </w:rPr>
  </w:style>
  <w:style w:type="paragraph" w:styleId="Style39">
    <w:name w:val="Caption"/>
    <w:basedOn w:val="Normal"/>
    <w:qFormat/>
    <w:pPr>
      <w:suppressLineNumbers/>
      <w:spacing w:before="120" w:after="120"/>
    </w:pPr>
    <w:rPr>
      <w:rFonts w:cs="Droid Sans Devanagari"/>
      <w:i/>
      <w:iCs/>
      <w:sz w:val="24"/>
      <w:szCs w:val="24"/>
    </w:rPr>
  </w:style>
  <w:style w:type="paragraph" w:styleId="Style40">
    <w:name w:val="Указатель"/>
    <w:basedOn w:val="Normal"/>
    <w:qFormat/>
    <w:pPr>
      <w:suppressLineNumbers/>
    </w:pPr>
    <w:rPr>
      <w:rFonts w:cs="Droid Sans Devanagari"/>
    </w:rPr>
  </w:style>
  <w:style w:type="paragraph" w:styleId="Caption">
    <w:name w:val="caption"/>
    <w:basedOn w:val="Normal"/>
    <w:qFormat/>
    <w:rsid w:val="00297743"/>
    <w:pPr>
      <w:suppressLineNumbers/>
      <w:suppressAutoHyphens w:val="true"/>
      <w:spacing w:before="120" w:after="120"/>
    </w:pPr>
    <w:rPr>
      <w:rFonts w:ascii="Calibri" w:hAnsi="Calibri" w:eastAsia="Calibri" w:cs="Droid Sans Devanagari"/>
      <w:i/>
      <w:iCs/>
      <w:sz w:val="24"/>
      <w:szCs w:val="24"/>
      <w:lang w:eastAsia="zh-CN"/>
    </w:rPr>
  </w:style>
  <w:style w:type="paragraph" w:styleId="27" w:customStyle="1">
    <w:name w:val="Указатель2"/>
    <w:basedOn w:val="Normal"/>
    <w:qFormat/>
    <w:rsid w:val="00297743"/>
    <w:pPr>
      <w:suppressLineNumbers/>
      <w:suppressAutoHyphens w:val="true"/>
    </w:pPr>
    <w:rPr>
      <w:rFonts w:ascii="Calibri" w:hAnsi="Calibri" w:eastAsia="Calibri" w:cs="Droid Sans Devanagari"/>
      <w:lang w:eastAsia="zh-CN"/>
    </w:rPr>
  </w:style>
  <w:style w:type="paragraph" w:styleId="28" w:customStyle="1">
    <w:name w:val="Название объекта2"/>
    <w:basedOn w:val="Normal"/>
    <w:qFormat/>
    <w:rsid w:val="00297743"/>
    <w:pPr>
      <w:suppressLineNumbers/>
      <w:suppressAutoHyphens w:val="true"/>
      <w:spacing w:before="120" w:after="120"/>
    </w:pPr>
    <w:rPr>
      <w:rFonts w:ascii="Calibri" w:hAnsi="Calibri" w:eastAsia="Calibri" w:cs="Droid Sans Devanagari"/>
      <w:i/>
      <w:iCs/>
      <w:sz w:val="24"/>
      <w:szCs w:val="24"/>
      <w:lang w:eastAsia="zh-CN"/>
    </w:rPr>
  </w:style>
  <w:style w:type="paragraph" w:styleId="121" w:customStyle="1">
    <w:name w:val="Указатель1"/>
    <w:basedOn w:val="Normal"/>
    <w:qFormat/>
    <w:rsid w:val="00297743"/>
    <w:pPr>
      <w:suppressLineNumbers/>
      <w:suppressAutoHyphens w:val="true"/>
    </w:pPr>
    <w:rPr>
      <w:rFonts w:ascii="Calibri" w:hAnsi="Calibri" w:eastAsia="Calibri" w:cs="Droid Sans Devanagari"/>
      <w:lang w:eastAsia="zh-CN"/>
    </w:rPr>
  </w:style>
  <w:style w:type="paragraph" w:styleId="ListParagraph">
    <w:name w:val="List Paragraph"/>
    <w:basedOn w:val="Normal"/>
    <w:qFormat/>
    <w:rsid w:val="00297743"/>
    <w:pPr>
      <w:suppressAutoHyphens w:val="true"/>
      <w:spacing w:before="0" w:after="200"/>
      <w:ind w:left="720" w:hanging="0"/>
      <w:contextualSpacing/>
    </w:pPr>
    <w:rPr>
      <w:rFonts w:ascii="Calibri" w:hAnsi="Calibri" w:eastAsia="Calibri" w:cs="Calibri"/>
      <w:lang w:eastAsia="zh-CN"/>
    </w:rPr>
  </w:style>
  <w:style w:type="paragraph" w:styleId="BalloonText">
    <w:name w:val="Balloon Text"/>
    <w:basedOn w:val="Normal"/>
    <w:link w:val="1a"/>
    <w:qFormat/>
    <w:rsid w:val="00297743"/>
    <w:pPr>
      <w:suppressAutoHyphens w:val="true"/>
      <w:spacing w:lineRule="auto" w:line="240" w:before="0" w:after="0"/>
    </w:pPr>
    <w:rPr>
      <w:rFonts w:ascii="Tahoma" w:hAnsi="Tahoma" w:eastAsia="Calibri" w:cs="Tahoma"/>
      <w:sz w:val="16"/>
      <w:szCs w:val="16"/>
      <w:lang w:eastAsia="zh-CN"/>
    </w:rPr>
  </w:style>
  <w:style w:type="paragraph" w:styleId="122" w:customStyle="1">
    <w:name w:val="МР заголовок1"/>
    <w:basedOn w:val="ListParagraph"/>
    <w:next w:val="29"/>
    <w:qFormat/>
    <w:rsid w:val="00297743"/>
    <w:pPr>
      <w:keepNext w:val="true"/>
      <w:keepLines/>
      <w:pageBreakBefore/>
      <w:tabs>
        <w:tab w:val="clear" w:pos="720"/>
        <w:tab w:val="left" w:pos="0" w:leader="none"/>
      </w:tabs>
      <w:spacing w:lineRule="auto" w:line="240" w:before="0" w:after="120"/>
      <w:ind w:left="360" w:hanging="360"/>
      <w:contextualSpacing/>
    </w:pPr>
    <w:rPr>
      <w:rFonts w:ascii="Times New Roman" w:hAnsi="Times New Roman" w:cs="Times New Roman"/>
      <w:b/>
      <w:sz w:val="32"/>
      <w:szCs w:val="28"/>
    </w:rPr>
  </w:style>
  <w:style w:type="paragraph" w:styleId="29" w:customStyle="1">
    <w:name w:val="МР заголовок2"/>
    <w:basedOn w:val="ListParagraph"/>
    <w:next w:val="Normal"/>
    <w:qFormat/>
    <w:rsid w:val="00297743"/>
    <w:pPr>
      <w:keepNext w:val="true"/>
      <w:keepLines/>
      <w:tabs>
        <w:tab w:val="clear" w:pos="720"/>
        <w:tab w:val="left" w:pos="0" w:leader="none"/>
      </w:tabs>
      <w:spacing w:lineRule="auto" w:line="240" w:before="120" w:after="120"/>
      <w:ind w:left="360" w:hanging="360"/>
      <w:contextualSpacing/>
    </w:pPr>
    <w:rPr>
      <w:rFonts w:ascii="Times New Roman" w:hAnsi="Times New Roman" w:cs="Times New Roman"/>
      <w:b/>
      <w:sz w:val="28"/>
      <w:szCs w:val="28"/>
    </w:rPr>
  </w:style>
  <w:style w:type="paragraph" w:styleId="Style41">
    <w:name w:val="Footnote Text"/>
    <w:basedOn w:val="Normal"/>
    <w:link w:val="1c"/>
    <w:rsid w:val="00297743"/>
    <w:pPr>
      <w:suppressAutoHyphens w:val="true"/>
      <w:spacing w:lineRule="auto" w:line="240" w:before="0" w:after="0"/>
    </w:pPr>
    <w:rPr>
      <w:rFonts w:ascii="Times New Roman" w:hAnsi="Times New Roman" w:eastAsia="Calibri" w:cs="Times New Roman"/>
      <w:sz w:val="20"/>
      <w:szCs w:val="20"/>
      <w:lang w:eastAsia="zh-CN"/>
    </w:rPr>
  </w:style>
  <w:style w:type="paragraph" w:styleId="123" w:customStyle="1">
    <w:name w:val="Текст примечания1"/>
    <w:basedOn w:val="Normal"/>
    <w:qFormat/>
    <w:rsid w:val="00297743"/>
    <w:pPr>
      <w:suppressAutoHyphens w:val="true"/>
      <w:spacing w:lineRule="auto" w:line="240" w:before="0" w:after="0"/>
    </w:pPr>
    <w:rPr>
      <w:rFonts w:ascii="Times New Roman" w:hAnsi="Times New Roman" w:eastAsia="Times New Roman" w:cs="Times New Roman"/>
      <w:sz w:val="20"/>
      <w:szCs w:val="20"/>
      <w:lang w:eastAsia="zh-CN"/>
    </w:rPr>
  </w:style>
  <w:style w:type="paragraph" w:styleId="Style42" w:customStyle="1">
    <w:name w:val="Верхний и нижний колонтитулы"/>
    <w:basedOn w:val="Normal"/>
    <w:qFormat/>
    <w:rsid w:val="00297743"/>
    <w:pPr>
      <w:suppressLineNumbers/>
      <w:tabs>
        <w:tab w:val="clear" w:pos="720"/>
        <w:tab w:val="center" w:pos="4819" w:leader="none"/>
        <w:tab w:val="right" w:pos="9638" w:leader="none"/>
      </w:tabs>
      <w:suppressAutoHyphens w:val="true"/>
    </w:pPr>
    <w:rPr>
      <w:rFonts w:ascii="Calibri" w:hAnsi="Calibri" w:eastAsia="Calibri" w:cs="Calibri"/>
      <w:lang w:eastAsia="zh-CN"/>
    </w:rPr>
  </w:style>
  <w:style w:type="paragraph" w:styleId="Style43">
    <w:name w:val="Header"/>
    <w:basedOn w:val="Normal"/>
    <w:link w:val="1e"/>
    <w:rsid w:val="00297743"/>
    <w:pPr>
      <w:suppressAutoHyphens w:val="true"/>
      <w:spacing w:lineRule="auto" w:line="240" w:before="0" w:after="0"/>
    </w:pPr>
    <w:rPr>
      <w:rFonts w:ascii="Calibri" w:hAnsi="Calibri" w:eastAsia="Calibri" w:cs="Calibri"/>
      <w:lang w:eastAsia="zh-CN"/>
    </w:rPr>
  </w:style>
  <w:style w:type="paragraph" w:styleId="Style44">
    <w:name w:val="Footer"/>
    <w:basedOn w:val="Normal"/>
    <w:link w:val="1f"/>
    <w:rsid w:val="00297743"/>
    <w:pPr>
      <w:suppressAutoHyphens w:val="true"/>
      <w:spacing w:lineRule="auto" w:line="240" w:before="0" w:after="0"/>
    </w:pPr>
    <w:rPr>
      <w:rFonts w:ascii="Calibri" w:hAnsi="Calibri" w:eastAsia="Calibri" w:cs="Calibri"/>
      <w:lang w:eastAsia="zh-CN"/>
    </w:rPr>
  </w:style>
  <w:style w:type="paragraph" w:styleId="124" w:customStyle="1">
    <w:name w:val="Заголвки 1 уровня"/>
    <w:basedOn w:val="1"/>
    <w:qFormat/>
    <w:rsid w:val="00297743"/>
    <w:pPr>
      <w:pageBreakBefore/>
      <w:spacing w:lineRule="auto" w:line="240" w:before="60" w:after="240"/>
      <w:jc w:val="center"/>
    </w:pPr>
    <w:rPr>
      <w:rFonts w:ascii="Times New Roman" w:hAnsi="Times New Roman"/>
      <w:color w:val="auto"/>
      <w:sz w:val="32"/>
      <w:szCs w:val="32"/>
    </w:rPr>
  </w:style>
  <w:style w:type="paragraph" w:styleId="411" w:customStyle="1">
    <w:name w:val="абзац 4.1"/>
    <w:basedOn w:val="ListParagraph"/>
    <w:qFormat/>
    <w:rsid w:val="00297743"/>
    <w:pPr>
      <w:tabs>
        <w:tab w:val="clear" w:pos="720"/>
        <w:tab w:val="left" w:pos="0" w:leader="none"/>
      </w:tabs>
      <w:spacing w:lineRule="auto" w:line="240" w:before="360" w:after="120"/>
      <w:ind w:left="720" w:hanging="360"/>
      <w:contextualSpacing/>
    </w:pPr>
    <w:rPr>
      <w:rFonts w:ascii="Times New Roman" w:hAnsi="Times New Roman" w:eastAsia="Times New Roman" w:cs="Times New Roman"/>
      <w:b/>
      <w:sz w:val="28"/>
      <w:szCs w:val="24"/>
    </w:rPr>
  </w:style>
  <w:style w:type="paragraph" w:styleId="125" w:customStyle="1">
    <w:name w:val="1 уровень"/>
    <w:basedOn w:val="ListParagraph"/>
    <w:qFormat/>
    <w:rsid w:val="00297743"/>
    <w:pPr>
      <w:keepNext w:val="true"/>
      <w:pageBreakBefore/>
      <w:tabs>
        <w:tab w:val="clear" w:pos="720"/>
        <w:tab w:val="left" w:pos="0" w:leader="none"/>
      </w:tabs>
      <w:spacing w:lineRule="auto" w:line="240" w:before="240" w:after="240"/>
      <w:ind w:left="1069" w:hanging="360"/>
      <w:contextualSpacing/>
      <w:jc w:val="center"/>
    </w:pPr>
    <w:rPr>
      <w:rFonts w:ascii="Times New Roman" w:hAnsi="Times New Roman" w:eastAsia="Times New Roman" w:cs="Arial"/>
      <w:b/>
      <w:bCs/>
      <w:kern w:val="2"/>
      <w:sz w:val="32"/>
      <w:szCs w:val="32"/>
    </w:rPr>
  </w:style>
  <w:style w:type="paragraph" w:styleId="126">
    <w:name w:val="TOC 1"/>
    <w:basedOn w:val="Normal"/>
    <w:next w:val="Normal"/>
    <w:rsid w:val="00297743"/>
    <w:pPr>
      <w:suppressAutoHyphens w:val="true"/>
      <w:spacing w:lineRule="auto" w:line="240" w:before="0" w:after="0"/>
      <w:ind w:right="-1" w:hanging="0"/>
    </w:pPr>
    <w:rPr>
      <w:rFonts w:ascii="Times New Roman" w:hAnsi="Times New Roman" w:eastAsia="Times New Roman" w:cs="Times New Roman"/>
      <w:b/>
      <w:sz w:val="26"/>
      <w:szCs w:val="24"/>
      <w:lang w:eastAsia="zh-CN"/>
    </w:rPr>
  </w:style>
  <w:style w:type="paragraph" w:styleId="Style45" w:customStyle="1">
    <w:name w:val="приложение"/>
    <w:basedOn w:val="Normal"/>
    <w:qFormat/>
    <w:rsid w:val="00297743"/>
    <w:pPr>
      <w:suppressAutoHyphens w:val="true"/>
      <w:spacing w:lineRule="auto" w:line="240" w:before="120" w:after="120"/>
      <w:jc w:val="center"/>
    </w:pPr>
    <w:rPr>
      <w:rFonts w:ascii="Times New Roman" w:hAnsi="Times New Roman" w:eastAsia="Times New Roman" w:cs="Times New Roman"/>
      <w:b/>
      <w:sz w:val="28"/>
      <w:szCs w:val="24"/>
      <w:lang w:eastAsia="zh-CN"/>
    </w:rPr>
  </w:style>
  <w:style w:type="paragraph" w:styleId="Style46" w:customStyle="1">
    <w:name w:val="Шапка таблицы"/>
    <w:basedOn w:val="Normal"/>
    <w:qFormat/>
    <w:rsid w:val="00297743"/>
    <w:pPr>
      <w:keepNext w:val="true"/>
      <w:suppressAutoHyphens w:val="true"/>
      <w:spacing w:lineRule="auto" w:line="240" w:before="60" w:after="80"/>
    </w:pPr>
    <w:rPr>
      <w:rFonts w:ascii="Times New Roman" w:hAnsi="Times New Roman" w:eastAsia="Times New Roman" w:cs="Times New Roman"/>
      <w:b/>
      <w:bCs/>
      <w:sz w:val="20"/>
      <w:szCs w:val="18"/>
      <w:lang w:eastAsia="zh-CN"/>
    </w:rPr>
  </w:style>
  <w:style w:type="paragraph" w:styleId="127" w:customStyle="1">
    <w:name w:val="Название объекта1"/>
    <w:basedOn w:val="Normal"/>
    <w:next w:val="Normal"/>
    <w:qFormat/>
    <w:rsid w:val="00297743"/>
    <w:pPr>
      <w:suppressAutoHyphens w:val="true"/>
      <w:spacing w:lineRule="auto" w:line="240"/>
      <w:jc w:val="both"/>
    </w:pPr>
    <w:rPr>
      <w:rFonts w:ascii="Times New Roman" w:hAnsi="Times New Roman" w:eastAsia="Calibri" w:cs="Times New Roman"/>
      <w:b/>
      <w:bCs/>
      <w:color w:val="4F81BD"/>
      <w:sz w:val="18"/>
      <w:szCs w:val="18"/>
      <w:lang w:eastAsia="zh-CN"/>
    </w:rPr>
  </w:style>
  <w:style w:type="paragraph" w:styleId="Style47" w:customStyle="1">
    <w:name w:val="Отчет"/>
    <w:basedOn w:val="Normal"/>
    <w:qFormat/>
    <w:rsid w:val="00297743"/>
    <w:pPr>
      <w:suppressAutoHyphens w:val="true"/>
      <w:spacing w:lineRule="auto" w:line="360" w:before="0" w:after="0"/>
      <w:ind w:firstLine="851"/>
      <w:jc w:val="both"/>
    </w:pPr>
    <w:rPr>
      <w:rFonts w:ascii="Times New Roman" w:hAnsi="Times New Roman" w:eastAsia="Calibri" w:cs="Times New Roman"/>
      <w:sz w:val="28"/>
      <w:szCs w:val="20"/>
      <w:lang w:eastAsia="zh-CN"/>
    </w:rPr>
  </w:style>
  <w:style w:type="paragraph" w:styleId="128" w:customStyle="1">
    <w:name w:val="Список 1"/>
    <w:basedOn w:val="Normal"/>
    <w:qFormat/>
    <w:rsid w:val="00297743"/>
    <w:pPr>
      <w:tabs>
        <w:tab w:val="clear" w:pos="720"/>
        <w:tab w:val="left" w:pos="0" w:leader="none"/>
      </w:tabs>
      <w:suppressAutoHyphens w:val="true"/>
      <w:spacing w:lineRule="auto" w:line="360" w:before="120" w:after="120"/>
      <w:ind w:left="360" w:hanging="360"/>
      <w:jc w:val="both"/>
    </w:pPr>
    <w:rPr>
      <w:rFonts w:ascii="Times New Roman" w:hAnsi="Times New Roman" w:eastAsia="Calibri" w:cs="Times New Roman"/>
      <w:sz w:val="28"/>
      <w:szCs w:val="20"/>
      <w:lang w:eastAsia="zh-CN"/>
    </w:rPr>
  </w:style>
  <w:style w:type="paragraph" w:styleId="Annotationtext">
    <w:name w:val="annotation text"/>
    <w:basedOn w:val="Normal"/>
    <w:link w:val="1f5"/>
    <w:uiPriority w:val="99"/>
    <w:semiHidden/>
    <w:unhideWhenUsed/>
    <w:qFormat/>
    <w:rsid w:val="00297743"/>
    <w:pPr>
      <w:spacing w:lineRule="auto" w:line="240"/>
    </w:pPr>
    <w:rPr>
      <w:sz w:val="20"/>
      <w:szCs w:val="20"/>
    </w:rPr>
  </w:style>
  <w:style w:type="paragraph" w:styleId="Annotationsubject">
    <w:name w:val="annotation subject"/>
    <w:basedOn w:val="123"/>
    <w:next w:val="123"/>
    <w:link w:val="1f6"/>
    <w:qFormat/>
    <w:rsid w:val="00297743"/>
    <w:pPr/>
    <w:rPr>
      <w:b/>
      <w:bCs/>
    </w:rPr>
  </w:style>
  <w:style w:type="paragraph" w:styleId="Style48" w:customStyle="1">
    <w:name w:val="Текст по ГОСТ"/>
    <w:basedOn w:val="Normal"/>
    <w:qFormat/>
    <w:rsid w:val="00297743"/>
    <w:pPr>
      <w:keepNext w:val="true"/>
      <w:suppressAutoHyphens w:val="true"/>
      <w:spacing w:lineRule="auto" w:line="360" w:before="0" w:after="0"/>
      <w:ind w:firstLine="709"/>
      <w:jc w:val="center"/>
    </w:pPr>
    <w:rPr>
      <w:rFonts w:ascii="Times New Roman" w:hAnsi="Times New Roman" w:eastAsia="Times New Roman" w:cs="Times New Roman"/>
      <w:color w:val="000000"/>
      <w:sz w:val="24"/>
      <w:szCs w:val="24"/>
      <w:lang w:eastAsia="zh-CN"/>
    </w:rPr>
  </w:style>
  <w:style w:type="paragraph" w:styleId="Style49">
    <w:name w:val="Endnote Text"/>
    <w:basedOn w:val="Normal"/>
    <w:link w:val="1f7"/>
    <w:rsid w:val="00297743"/>
    <w:pPr>
      <w:suppressAutoHyphens w:val="true"/>
      <w:spacing w:lineRule="auto" w:line="240" w:before="0" w:after="0"/>
    </w:pPr>
    <w:rPr>
      <w:rFonts w:ascii="Times New Roman" w:hAnsi="Times New Roman" w:eastAsia="Times New Roman" w:cs="Times New Roman"/>
      <w:sz w:val="20"/>
      <w:szCs w:val="20"/>
      <w:lang w:eastAsia="zh-CN"/>
    </w:rPr>
  </w:style>
  <w:style w:type="paragraph" w:styleId="Revision">
    <w:name w:val="Revision"/>
    <w:qFormat/>
    <w:rsid w:val="00297743"/>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ru-RU" w:eastAsia="zh-CN" w:bidi="ar-SA"/>
    </w:rPr>
  </w:style>
  <w:style w:type="paragraph" w:styleId="NoSpacing">
    <w:name w:val="No Spacing"/>
    <w:qFormat/>
    <w:rsid w:val="00297743"/>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ru-RU" w:eastAsia="zh-CN" w:bidi="ar-SA"/>
    </w:rPr>
  </w:style>
  <w:style w:type="paragraph" w:styleId="129" w:customStyle="1">
    <w:name w:val="Заголовок оглавления1"/>
    <w:basedOn w:val="1"/>
    <w:next w:val="Normal"/>
    <w:qFormat/>
    <w:rsid w:val="00297743"/>
    <w:pPr/>
    <w:rPr>
      <w:rFonts w:ascii="Cambria" w:hAnsi="Cambria"/>
      <w:color w:val="365F91"/>
      <w:sz w:val="32"/>
    </w:rPr>
  </w:style>
  <w:style w:type="paragraph" w:styleId="210">
    <w:name w:val="TOC 2"/>
    <w:basedOn w:val="Normal"/>
    <w:next w:val="Normal"/>
    <w:rsid w:val="00297743"/>
    <w:pPr>
      <w:suppressAutoHyphens w:val="true"/>
      <w:spacing w:lineRule="auto" w:line="240" w:before="0" w:after="0"/>
      <w:ind w:left="426" w:right="-1" w:hanging="0"/>
      <w:jc w:val="both"/>
    </w:pPr>
    <w:rPr>
      <w:rFonts w:ascii="Times New Roman" w:hAnsi="Times New Roman" w:eastAsia="Times New Roman" w:cs="Times New Roman"/>
      <w:sz w:val="26"/>
      <w:szCs w:val="24"/>
      <w:lang w:eastAsia="zh-CN"/>
    </w:rPr>
  </w:style>
  <w:style w:type="paragraph" w:styleId="130" w:customStyle="1">
    <w:name w:val="Схема документа1"/>
    <w:basedOn w:val="Normal"/>
    <w:qFormat/>
    <w:rsid w:val="00297743"/>
    <w:pPr>
      <w:suppressAutoHyphens w:val="true"/>
      <w:spacing w:lineRule="auto" w:line="240" w:before="0" w:after="0"/>
    </w:pPr>
    <w:rPr>
      <w:rFonts w:ascii="Tahoma" w:hAnsi="Tahoma" w:eastAsia="Times New Roman" w:cs="Tahoma"/>
      <w:sz w:val="16"/>
      <w:szCs w:val="16"/>
      <w:lang w:eastAsia="zh-CN"/>
    </w:rPr>
  </w:style>
  <w:style w:type="paragraph" w:styleId="ConsPlusNormal" w:customStyle="1">
    <w:name w:val="ConsPlusNormal"/>
    <w:qFormat/>
    <w:rsid w:val="00297743"/>
    <w:pPr>
      <w:widowControl/>
      <w:suppressAutoHyphens w:val="true"/>
      <w:bidi w:val="0"/>
      <w:spacing w:lineRule="auto" w:line="240" w:before="0" w:after="0"/>
      <w:jc w:val="left"/>
    </w:pPr>
    <w:rPr>
      <w:rFonts w:ascii="Times New Roman" w:hAnsi="Times New Roman" w:eastAsia="Calibri" w:cs="Times New Roman"/>
      <w:b/>
      <w:bCs/>
      <w:color w:val="auto"/>
      <w:kern w:val="0"/>
      <w:sz w:val="28"/>
      <w:szCs w:val="28"/>
      <w:lang w:val="ru-RU" w:eastAsia="zh-CN" w:bidi="ar-SA"/>
    </w:rPr>
  </w:style>
  <w:style w:type="paragraph" w:styleId="EmailSignature">
    <w:name w:val="E-mail Signature"/>
    <w:basedOn w:val="Normal"/>
    <w:link w:val="1fa"/>
    <w:qFormat/>
    <w:rsid w:val="00297743"/>
    <w:pPr>
      <w:suppressAutoHyphens w:val="true"/>
      <w:spacing w:lineRule="auto" w:line="240" w:before="0" w:after="120"/>
      <w:ind w:left="-414" w:hanging="720"/>
      <w:jc w:val="both"/>
    </w:pPr>
    <w:rPr>
      <w:rFonts w:ascii="Times New Roman" w:hAnsi="Times New Roman" w:eastAsia="Times New Roman" w:cs="Times New Roman"/>
      <w:sz w:val="24"/>
      <w:szCs w:val="24"/>
      <w:lang w:eastAsia="zh-CN"/>
    </w:rPr>
  </w:style>
  <w:style w:type="paragraph" w:styleId="Index1">
    <w:name w:val="index 1"/>
    <w:basedOn w:val="Normal"/>
    <w:next w:val="Normal"/>
    <w:autoRedefine/>
    <w:uiPriority w:val="99"/>
    <w:semiHidden/>
    <w:unhideWhenUsed/>
    <w:qFormat/>
    <w:rsid w:val="00297743"/>
    <w:pPr>
      <w:spacing w:lineRule="auto" w:line="240" w:before="0" w:after="0"/>
      <w:ind w:left="220" w:hanging="220"/>
    </w:pPr>
    <w:rPr/>
  </w:style>
  <w:style w:type="paragraph" w:styleId="Indexheading">
    <w:name w:val="index heading"/>
    <w:basedOn w:val="Style36"/>
    <w:qFormat/>
    <w:rsid w:val="00297743"/>
    <w:pPr>
      <w:suppressLineNumbers/>
      <w:ind w:hanging="0"/>
    </w:pPr>
    <w:rPr>
      <w:b/>
      <w:bCs/>
      <w:sz w:val="32"/>
      <w:szCs w:val="32"/>
    </w:rPr>
  </w:style>
  <w:style w:type="paragraph" w:styleId="131" w:customStyle="1">
    <w:name w:val="Заголовок таблицы ссылок1"/>
    <w:basedOn w:val="1"/>
    <w:next w:val="Normal"/>
    <w:qFormat/>
    <w:rsid w:val="00297743"/>
    <w:pPr/>
    <w:rPr>
      <w:sz w:val="32"/>
    </w:rPr>
  </w:style>
  <w:style w:type="paragraph" w:styleId="32">
    <w:name w:val="TOC 3"/>
    <w:basedOn w:val="Normal"/>
    <w:next w:val="Normal"/>
    <w:rsid w:val="00297743"/>
    <w:pPr>
      <w:suppressAutoHyphens w:val="true"/>
      <w:spacing w:before="0" w:after="100"/>
      <w:ind w:left="440" w:hanging="0"/>
    </w:pPr>
    <w:rPr>
      <w:rFonts w:ascii="Calibri" w:hAnsi="Calibri" w:eastAsia="Calibri" w:cs="Calibri"/>
      <w:lang w:eastAsia="zh-CN"/>
    </w:rPr>
  </w:style>
  <w:style w:type="paragraph" w:styleId="43">
    <w:name w:val="TOC 4"/>
    <w:basedOn w:val="Normal"/>
    <w:next w:val="Normal"/>
    <w:rsid w:val="00297743"/>
    <w:pPr>
      <w:suppressAutoHyphens w:val="true"/>
      <w:spacing w:before="0" w:after="100"/>
      <w:ind w:left="660" w:hanging="0"/>
    </w:pPr>
    <w:rPr>
      <w:rFonts w:ascii="Calibri" w:hAnsi="Calibri" w:eastAsia="Calibri" w:cs="Calibri"/>
      <w:lang w:eastAsia="zh-CN"/>
    </w:rPr>
  </w:style>
  <w:style w:type="paragraph" w:styleId="52">
    <w:name w:val="TOC 5"/>
    <w:basedOn w:val="Normal"/>
    <w:next w:val="Normal"/>
    <w:rsid w:val="00297743"/>
    <w:pPr>
      <w:suppressAutoHyphens w:val="true"/>
      <w:spacing w:before="0" w:after="100"/>
      <w:ind w:left="880" w:hanging="0"/>
    </w:pPr>
    <w:rPr>
      <w:rFonts w:ascii="Calibri" w:hAnsi="Calibri" w:eastAsia="Calibri" w:cs="Calibri"/>
      <w:lang w:eastAsia="zh-CN"/>
    </w:rPr>
  </w:style>
  <w:style w:type="paragraph" w:styleId="62">
    <w:name w:val="TOC 6"/>
    <w:basedOn w:val="Normal"/>
    <w:next w:val="Normal"/>
    <w:rsid w:val="00297743"/>
    <w:pPr>
      <w:suppressAutoHyphens w:val="true"/>
      <w:spacing w:before="0" w:after="100"/>
      <w:ind w:left="1100" w:hanging="0"/>
    </w:pPr>
    <w:rPr>
      <w:rFonts w:ascii="Calibri" w:hAnsi="Calibri" w:eastAsia="Calibri" w:cs="Calibri"/>
      <w:lang w:eastAsia="zh-CN"/>
    </w:rPr>
  </w:style>
  <w:style w:type="paragraph" w:styleId="72">
    <w:name w:val="TOC 7"/>
    <w:basedOn w:val="Normal"/>
    <w:next w:val="Normal"/>
    <w:rsid w:val="00297743"/>
    <w:pPr>
      <w:suppressAutoHyphens w:val="true"/>
      <w:spacing w:before="0" w:after="100"/>
      <w:ind w:left="1320" w:hanging="0"/>
    </w:pPr>
    <w:rPr>
      <w:rFonts w:ascii="Calibri" w:hAnsi="Calibri" w:eastAsia="Calibri" w:cs="Calibri"/>
      <w:lang w:eastAsia="zh-CN"/>
    </w:rPr>
  </w:style>
  <w:style w:type="paragraph" w:styleId="82">
    <w:name w:val="TOC 8"/>
    <w:basedOn w:val="Normal"/>
    <w:next w:val="Normal"/>
    <w:rsid w:val="00297743"/>
    <w:pPr>
      <w:suppressAutoHyphens w:val="true"/>
      <w:spacing w:before="0" w:after="100"/>
      <w:ind w:left="1540" w:hanging="0"/>
    </w:pPr>
    <w:rPr>
      <w:rFonts w:ascii="Calibri" w:hAnsi="Calibri" w:eastAsia="Calibri" w:cs="Calibri"/>
      <w:lang w:eastAsia="zh-CN"/>
    </w:rPr>
  </w:style>
  <w:style w:type="paragraph" w:styleId="92">
    <w:name w:val="TOC 9"/>
    <w:basedOn w:val="Normal"/>
    <w:next w:val="Normal"/>
    <w:rsid w:val="00297743"/>
    <w:pPr>
      <w:suppressAutoHyphens w:val="true"/>
      <w:spacing w:before="0" w:after="100"/>
      <w:ind w:left="1760" w:hanging="0"/>
    </w:pPr>
    <w:rPr>
      <w:rFonts w:ascii="Calibri" w:hAnsi="Calibri" w:eastAsia="Calibri" w:cs="Calibri"/>
      <w:lang w:eastAsia="zh-CN"/>
    </w:rPr>
  </w:style>
  <w:style w:type="paragraph" w:styleId="Style50" w:customStyle="1">
    <w:name w:val="Обычный (тбл)"/>
    <w:basedOn w:val="Normal"/>
    <w:qFormat/>
    <w:rsid w:val="00297743"/>
    <w:pPr>
      <w:suppressAutoHyphens w:val="true"/>
      <w:spacing w:lineRule="auto" w:line="240" w:before="40" w:after="80"/>
    </w:pPr>
    <w:rPr>
      <w:rFonts w:ascii="Calibri" w:hAnsi="Calibri" w:eastAsia="Calibri" w:cs="Calibri"/>
      <w:lang w:eastAsia="zh-CN"/>
    </w:rPr>
  </w:style>
  <w:style w:type="paragraph" w:styleId="212" w:customStyle="1">
    <w:name w:val="Основной текст 21"/>
    <w:qFormat/>
    <w:rsid w:val="00297743"/>
    <w:pPr>
      <w:widowControl/>
      <w:suppressAutoHyphens w:val="true"/>
      <w:bidi w:val="0"/>
      <w:spacing w:lineRule="auto" w:line="480" w:before="0" w:after="120"/>
      <w:jc w:val="left"/>
    </w:pPr>
    <w:rPr>
      <w:rFonts w:ascii="Times New Roman" w:hAnsi="Times New Roman" w:eastAsia="Arial Unicode MS" w:cs="Arial Unicode MS"/>
      <w:color w:val="000000"/>
      <w:kern w:val="0"/>
      <w:sz w:val="24"/>
      <w:szCs w:val="24"/>
      <w:lang w:val="ru-RU" w:eastAsia="zh-CN" w:bidi="ar-SA"/>
    </w:rPr>
  </w:style>
  <w:style w:type="paragraph" w:styleId="ConsPlusNonformat" w:customStyle="1">
    <w:name w:val="ConsPlusNonformat"/>
    <w:qFormat/>
    <w:rsid w:val="00297743"/>
    <w:pPr>
      <w:widowControl w:val="false"/>
      <w:suppressAutoHyphens w:val="true"/>
      <w:bidi w:val="0"/>
      <w:spacing w:lineRule="auto" w:line="240" w:before="0" w:after="0"/>
      <w:jc w:val="left"/>
    </w:pPr>
    <w:rPr>
      <w:rFonts w:ascii="Courier New" w:hAnsi="Courier New" w:eastAsia="Times New Roman" w:cs="Courier New"/>
      <w:color w:val="auto"/>
      <w:kern w:val="0"/>
      <w:sz w:val="20"/>
      <w:szCs w:val="20"/>
      <w:lang w:val="ru-RU" w:eastAsia="zh-CN" w:bidi="ar-SA"/>
    </w:rPr>
  </w:style>
  <w:style w:type="paragraph" w:styleId="Default" w:customStyle="1">
    <w:name w:val="Default"/>
    <w:qFormat/>
    <w:rsid w:val="00297743"/>
    <w:pPr>
      <w:widowControl/>
      <w:suppressAutoHyphens w:val="true"/>
      <w:bidi w:val="0"/>
      <w:spacing w:lineRule="auto" w:line="240" w:before="0" w:after="0"/>
      <w:jc w:val="left"/>
    </w:pPr>
    <w:rPr>
      <w:rFonts w:ascii="Times New Roman" w:hAnsi="Times New Roman" w:eastAsia="Times New Roman" w:cs="Times New Roman"/>
      <w:color w:val="000000"/>
      <w:kern w:val="0"/>
      <w:sz w:val="24"/>
      <w:szCs w:val="24"/>
      <w:lang w:val="ru-RU" w:eastAsia="zh-CN" w:bidi="ar-SA"/>
    </w:rPr>
  </w:style>
  <w:style w:type="paragraph" w:styleId="NormalWeb">
    <w:name w:val="Normal (Web)"/>
    <w:basedOn w:val="Normal"/>
    <w:qFormat/>
    <w:rsid w:val="00297743"/>
    <w:pPr>
      <w:suppressAutoHyphens w:val="true"/>
      <w:spacing w:before="280" w:after="280"/>
      <w:ind w:firstLine="709"/>
    </w:pPr>
    <w:rPr>
      <w:rFonts w:ascii="Verdana" w:hAnsi="Verdana" w:eastAsia="Times New Roman" w:cs="Verdana"/>
      <w:sz w:val="18"/>
      <w:szCs w:val="18"/>
      <w:lang w:eastAsia="zh-CN"/>
    </w:rPr>
  </w:style>
  <w:style w:type="paragraph" w:styleId="0" w:customStyle="1">
    <w:name w:val="ТЗ_Заголовок0"/>
    <w:basedOn w:val="1"/>
    <w:qFormat/>
    <w:rsid w:val="00297743"/>
    <w:pPr>
      <w:pBdr>
        <w:bottom w:val="single" w:sz="4" w:space="1" w:color="000000"/>
      </w:pBdr>
      <w:spacing w:lineRule="atLeast" w:line="320" w:before="220" w:after="60"/>
      <w:ind w:left="426" w:hanging="426"/>
      <w:jc w:val="both"/>
    </w:pPr>
    <w:rPr>
      <w:rFonts w:ascii="Times New Roman" w:hAnsi="Times New Roman"/>
      <w:bCs w:val="false"/>
      <w:color w:val="auto"/>
      <w:spacing w:val="-20"/>
      <w:kern w:val="2"/>
      <w:sz w:val="44"/>
      <w:szCs w:val="20"/>
    </w:rPr>
  </w:style>
  <w:style w:type="paragraph" w:styleId="Style51" w:customStyle="1">
    <w:name w:val="Простой"/>
    <w:basedOn w:val="Normal"/>
    <w:qFormat/>
    <w:rsid w:val="00297743"/>
    <w:pPr>
      <w:suppressAutoHyphens w:val="true"/>
      <w:spacing w:lineRule="auto" w:line="360" w:before="0" w:after="0"/>
      <w:ind w:firstLine="709"/>
    </w:pPr>
    <w:rPr>
      <w:rFonts w:ascii="Arial" w:hAnsi="Arial" w:eastAsia="Times New Roman" w:cs="Arial"/>
      <w:spacing w:val="-5"/>
      <w:sz w:val="24"/>
      <w:szCs w:val="20"/>
      <w:lang w:eastAsia="zh-CN"/>
    </w:rPr>
  </w:style>
  <w:style w:type="paragraph" w:styleId="Maintext" w:customStyle="1">
    <w:name w:val="Main_text"/>
    <w:qFormat/>
    <w:rsid w:val="00297743"/>
    <w:pPr>
      <w:widowControl/>
      <w:suppressAutoHyphens w:val="true"/>
      <w:bidi w:val="0"/>
      <w:spacing w:lineRule="auto" w:line="360" w:before="120" w:after="200"/>
      <w:ind w:left="357" w:hanging="0"/>
      <w:jc w:val="both"/>
    </w:pPr>
    <w:rPr>
      <w:rFonts w:ascii="Times New Roman" w:hAnsi="Times New Roman" w:eastAsia="Times New Roman" w:cs="Times New Roman"/>
      <w:color w:val="auto"/>
      <w:kern w:val="0"/>
      <w:sz w:val="24"/>
      <w:szCs w:val="24"/>
      <w:lang w:val="ru-RU" w:eastAsia="zh-CN" w:bidi="ar-SA"/>
    </w:rPr>
  </w:style>
  <w:style w:type="paragraph" w:styleId="HTMLPreformatted">
    <w:name w:val="HTML Preformatted"/>
    <w:basedOn w:val="Normal"/>
    <w:link w:val="HTML1"/>
    <w:qFormat/>
    <w:rsid w:val="00297743"/>
    <w:pPr>
      <w:suppressAutoHyphens w:val="true"/>
      <w:spacing w:before="0" w:after="0"/>
      <w:ind w:firstLine="709"/>
    </w:pPr>
    <w:rPr>
      <w:rFonts w:ascii="Courier New" w:hAnsi="Courier New" w:eastAsia="Times New Roman" w:cs="Courier New"/>
      <w:sz w:val="24"/>
      <w:szCs w:val="20"/>
      <w:lang w:eastAsia="zh-CN"/>
    </w:rPr>
  </w:style>
  <w:style w:type="paragraph" w:styleId="Style52">
    <w:name w:val="Subtitle"/>
    <w:basedOn w:val="Normal"/>
    <w:next w:val="Normal"/>
    <w:link w:val="1fd"/>
    <w:qFormat/>
    <w:rsid w:val="00297743"/>
    <w:pPr>
      <w:suppressAutoHyphens w:val="true"/>
      <w:ind w:firstLine="709"/>
    </w:pPr>
    <w:rPr>
      <w:rFonts w:ascii="Calibri Light" w:hAnsi="Calibri Light" w:eastAsia="Times New Roman" w:cs="Times New Roman"/>
      <w:i/>
      <w:iCs/>
      <w:color w:val="5B9BD5"/>
      <w:spacing w:val="15"/>
      <w:sz w:val="24"/>
      <w:szCs w:val="24"/>
      <w:lang w:eastAsia="zh-CN"/>
    </w:rPr>
  </w:style>
  <w:style w:type="paragraph" w:styleId="Quote">
    <w:name w:val="Quote"/>
    <w:basedOn w:val="Normal"/>
    <w:next w:val="Normal"/>
    <w:link w:val="211"/>
    <w:qFormat/>
    <w:rsid w:val="00297743"/>
    <w:pPr>
      <w:suppressAutoHyphens w:val="true"/>
      <w:ind w:firstLine="709"/>
    </w:pPr>
    <w:rPr>
      <w:rFonts w:ascii="Calibri" w:hAnsi="Calibri" w:eastAsia="Times New Roman" w:cs="Calibri"/>
      <w:i/>
      <w:iCs/>
      <w:color w:val="000000"/>
      <w:sz w:val="24"/>
      <w:lang w:eastAsia="zh-CN"/>
    </w:rPr>
  </w:style>
  <w:style w:type="paragraph" w:styleId="IntenseQuote">
    <w:name w:val="Intense Quote"/>
    <w:basedOn w:val="Normal"/>
    <w:next w:val="Normal"/>
    <w:link w:val="1fe"/>
    <w:qFormat/>
    <w:rsid w:val="00297743"/>
    <w:pPr>
      <w:pBdr>
        <w:bottom w:val="single" w:sz="4" w:space="4" w:color="5B9BD5"/>
      </w:pBdr>
      <w:suppressAutoHyphens w:val="true"/>
      <w:spacing w:before="200" w:after="280"/>
      <w:ind w:left="936" w:right="936" w:firstLine="709"/>
    </w:pPr>
    <w:rPr>
      <w:rFonts w:ascii="Calibri" w:hAnsi="Calibri" w:eastAsia="Times New Roman" w:cs="Calibri"/>
      <w:b/>
      <w:bCs/>
      <w:i/>
      <w:iCs/>
      <w:color w:val="5B9BD5"/>
      <w:sz w:val="24"/>
      <w:lang w:eastAsia="zh-CN"/>
    </w:rPr>
  </w:style>
  <w:style w:type="paragraph" w:styleId="132" w:customStyle="1">
    <w:name w:val="Маркированный список1"/>
    <w:basedOn w:val="Normal"/>
    <w:qFormat/>
    <w:rsid w:val="00297743"/>
    <w:pPr>
      <w:tabs>
        <w:tab w:val="clear" w:pos="720"/>
        <w:tab w:val="left" w:pos="360" w:leader="none"/>
      </w:tabs>
      <w:suppressAutoHyphens w:val="true"/>
      <w:spacing w:before="0" w:after="200"/>
      <w:ind w:left="360" w:hanging="360"/>
      <w:contextualSpacing/>
    </w:pPr>
    <w:rPr>
      <w:rFonts w:ascii="Calibri" w:hAnsi="Calibri" w:eastAsia="Times New Roman" w:cs="Calibri"/>
      <w:sz w:val="24"/>
      <w:lang w:eastAsia="zh-CN"/>
    </w:rPr>
  </w:style>
  <w:style w:type="paragraph" w:styleId="133" w:customStyle="1">
    <w:name w:val="Обычный отступ1"/>
    <w:basedOn w:val="Normal"/>
    <w:qFormat/>
    <w:rsid w:val="00297743"/>
    <w:pPr>
      <w:suppressAutoHyphens w:val="true"/>
      <w:spacing w:lineRule="auto" w:line="240" w:before="60" w:after="60"/>
      <w:jc w:val="both"/>
    </w:pPr>
    <w:rPr>
      <w:rFonts w:ascii="Times New Roman" w:hAnsi="Times New Roman" w:eastAsia="Calibri" w:cs="Times New Roman"/>
      <w:sz w:val="24"/>
      <w:lang w:eastAsia="zh-CN"/>
    </w:rPr>
  </w:style>
  <w:style w:type="paragraph" w:styleId="Style53">
    <w:name w:val="Body Text Indent"/>
    <w:basedOn w:val="Normal"/>
    <w:link w:val="1ff1"/>
    <w:rsid w:val="00297743"/>
    <w:pPr>
      <w:suppressAutoHyphens w:val="true"/>
      <w:spacing w:lineRule="auto" w:line="240" w:before="0" w:after="0"/>
      <w:ind w:left="1134" w:firstLine="709"/>
      <w:jc w:val="both"/>
    </w:pPr>
    <w:rPr>
      <w:rFonts w:ascii="Times New Roman" w:hAnsi="Times New Roman" w:eastAsia="Times New Roman" w:cs="Times New Roman"/>
      <w:sz w:val="28"/>
      <w:szCs w:val="20"/>
      <w:lang w:eastAsia="zh-CN"/>
    </w:rPr>
  </w:style>
  <w:style w:type="paragraph" w:styleId="213" w:customStyle="1">
    <w:name w:val="Основной текст с отступом 21"/>
    <w:basedOn w:val="Normal"/>
    <w:qFormat/>
    <w:rsid w:val="00297743"/>
    <w:pPr>
      <w:suppressAutoHyphens w:val="true"/>
      <w:spacing w:lineRule="auto" w:line="240" w:before="0" w:after="0"/>
      <w:ind w:left="1134" w:hanging="0"/>
      <w:jc w:val="both"/>
    </w:pPr>
    <w:rPr>
      <w:rFonts w:ascii="Times New Roman" w:hAnsi="Times New Roman" w:eastAsia="Times New Roman" w:cs="Times New Roman"/>
      <w:sz w:val="28"/>
      <w:szCs w:val="20"/>
      <w:lang w:eastAsia="zh-CN"/>
    </w:rPr>
  </w:style>
  <w:style w:type="paragraph" w:styleId="44" w:customStyle="1">
    <w:name w:val="Основной текст (4)"/>
    <w:basedOn w:val="Normal"/>
    <w:qFormat/>
    <w:rsid w:val="00297743"/>
    <w:pPr>
      <w:shd w:val="clear" w:color="auto" w:fill="FFFFFF"/>
      <w:suppressAutoHyphens w:val="true"/>
      <w:spacing w:lineRule="auto" w:line="240" w:before="180" w:after="0"/>
      <w:jc w:val="center"/>
    </w:pPr>
    <w:rPr>
      <w:rFonts w:ascii="Calibri" w:hAnsi="Calibri" w:eastAsia="Calibri" w:cs="Calibri"/>
      <w:sz w:val="26"/>
      <w:szCs w:val="26"/>
      <w:lang w:eastAsia="zh-CN"/>
    </w:rPr>
  </w:style>
  <w:style w:type="paragraph" w:styleId="134" w:customStyle="1">
    <w:name w:val="Основной текст1"/>
    <w:basedOn w:val="Normal"/>
    <w:qFormat/>
    <w:rsid w:val="00297743"/>
    <w:pPr>
      <w:shd w:val="clear" w:color="auto" w:fill="FFFFFF"/>
      <w:suppressAutoHyphens w:val="true"/>
      <w:spacing w:lineRule="exact" w:line="324" w:before="0" w:after="240"/>
      <w:ind w:hanging="400"/>
    </w:pPr>
    <w:rPr>
      <w:rFonts w:ascii="Calibri" w:hAnsi="Calibri" w:eastAsia="Calibri" w:cs="Calibri"/>
      <w:spacing w:val="10"/>
      <w:sz w:val="26"/>
      <w:szCs w:val="26"/>
      <w:lang w:eastAsia="zh-CN"/>
    </w:rPr>
  </w:style>
  <w:style w:type="paragraph" w:styleId="S11" w:customStyle="1">
    <w:name w:val="s_1"/>
    <w:basedOn w:val="Normal"/>
    <w:qFormat/>
    <w:rsid w:val="00297743"/>
    <w:pPr>
      <w:suppressAutoHyphens w:val="true"/>
      <w:spacing w:lineRule="auto" w:line="240" w:before="280" w:after="280"/>
    </w:pPr>
    <w:rPr>
      <w:rFonts w:ascii="Times New Roman" w:hAnsi="Times New Roman" w:eastAsia="Times New Roman" w:cs="Times New Roman"/>
      <w:sz w:val="24"/>
      <w:szCs w:val="24"/>
      <w:lang w:eastAsia="zh-CN"/>
    </w:rPr>
  </w:style>
  <w:style w:type="paragraph" w:styleId="Style54" w:customStyle="1">
    <w:name w:val="Знак Знак Знак Знак"/>
    <w:basedOn w:val="Normal"/>
    <w:qFormat/>
    <w:rsid w:val="00297743"/>
    <w:pPr>
      <w:suppressAutoHyphens w:val="true"/>
      <w:spacing w:lineRule="exact" w:line="240" w:before="0" w:after="160"/>
    </w:pPr>
    <w:rPr>
      <w:rFonts w:ascii="Verdana" w:hAnsi="Verdana" w:eastAsia="Times New Roman" w:cs="Times New Roman"/>
      <w:sz w:val="20"/>
      <w:szCs w:val="20"/>
      <w:lang w:val="en-US" w:eastAsia="zh-CN"/>
    </w:rPr>
  </w:style>
  <w:style w:type="paragraph" w:styleId="TableParagraph" w:customStyle="1">
    <w:name w:val="Table Paragraph"/>
    <w:basedOn w:val="Normal"/>
    <w:qFormat/>
    <w:rsid w:val="00297743"/>
    <w:pPr>
      <w:widowControl w:val="false"/>
      <w:suppressAutoHyphens w:val="true"/>
      <w:spacing w:lineRule="auto" w:line="240" w:before="0" w:after="0"/>
    </w:pPr>
    <w:rPr>
      <w:rFonts w:ascii="Times New Roman" w:hAnsi="Times New Roman" w:eastAsia="Times New Roman" w:cs="Times New Roman"/>
      <w:lang w:eastAsia="zh-CN"/>
    </w:rPr>
  </w:style>
  <w:style w:type="paragraph" w:styleId="Style55" w:customStyle="1">
    <w:name w:val="Содержимое таблицы"/>
    <w:basedOn w:val="Normal"/>
    <w:qFormat/>
    <w:rsid w:val="00297743"/>
    <w:pPr>
      <w:suppressLineNumbers/>
      <w:suppressAutoHyphens w:val="true"/>
    </w:pPr>
    <w:rPr>
      <w:rFonts w:ascii="Calibri" w:hAnsi="Calibri" w:eastAsia="Calibri" w:cs="Calibri"/>
      <w:lang w:eastAsia="zh-CN"/>
    </w:rPr>
  </w:style>
  <w:style w:type="paragraph" w:styleId="Style56" w:customStyle="1">
    <w:name w:val="Заголовок таблицы"/>
    <w:basedOn w:val="Style55"/>
    <w:qFormat/>
    <w:rsid w:val="00297743"/>
    <w:pPr>
      <w:jc w:val="center"/>
    </w:pPr>
    <w:rPr>
      <w:b/>
      <w:bCs/>
    </w:rPr>
  </w:style>
  <w:style w:type="paragraph" w:styleId="135" w:customStyle="1">
    <w:name w:val="Абзац списка1"/>
    <w:basedOn w:val="Normal"/>
    <w:qFormat/>
    <w:rsid w:val="00297743"/>
    <w:pPr>
      <w:suppressAutoHyphens w:val="true"/>
      <w:ind w:left="333" w:firstLine="708"/>
    </w:pPr>
    <w:rPr>
      <w:rFonts w:ascii="Times New Roman" w:hAnsi="Times New Roman" w:eastAsia="Times New Roman" w:cs="Times New Roman"/>
      <w:lang w:eastAsia="zh-CN"/>
    </w:rPr>
  </w:style>
  <w:style w:type="paragraph" w:styleId="Style57">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footnotes" Target="footnotes.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1162</TotalTime>
  <Application>LibreOffice/6.4.7.2$Linux_X86_64 LibreOffice_project/40$Build-2</Application>
  <Pages>152</Pages>
  <Words>43393</Words>
  <Characters>299328</Characters>
  <CharactersWithSpaces>341585</CharactersWithSpaces>
  <Paragraphs>2124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2023-02-28T13:13:00Z</dcterms:created>
  <dc:creator>ЦО ЕСИА</dc:creator>
  <dc:description/>
  <dc:language>ru-RU</dc:language>
  <cp:lastModifiedBy/>
  <cp:lastPrinted>2024-02-07T11:43:28Z</cp:lastPrinted>
  <dcterms:modified xsi:type="dcterms:W3CDTF">2024-02-19T10:32:21Z</dcterms:modified>
  <cp:revision>43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